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915" w:rsidRPr="00187915" w:rsidRDefault="00187915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:rsidR="00187915" w:rsidRPr="00187915" w:rsidRDefault="0018791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к решению Совета городского</w:t>
      </w:r>
    </w:p>
    <w:p w:rsidR="00187915" w:rsidRPr="00187915" w:rsidRDefault="0018791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округа город Салават</w:t>
      </w:r>
    </w:p>
    <w:p w:rsidR="00187915" w:rsidRPr="00187915" w:rsidRDefault="0018791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Башкортостан</w:t>
      </w:r>
    </w:p>
    <w:p w:rsidR="00187915" w:rsidRPr="00187915" w:rsidRDefault="0018791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от 25 сентября 2024 г. N 5-46/537</w:t>
      </w:r>
    </w:p>
    <w:p w:rsidR="00187915" w:rsidRPr="00187915" w:rsidRDefault="0018791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Pr="00187915" w:rsidRDefault="0018791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32"/>
      <w:bookmarkEnd w:id="0"/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187915" w:rsidRPr="00187915" w:rsidRDefault="0018791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ПРОВЕДЕНИЯ КОНКУРСА НА ЗАМЕЩЕНИЕ ДОЛЖНОСТИ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87915" w:rsidRPr="00187915" w:rsidRDefault="0018791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ГЛАВЫ АДМИНИСТРАЦИИ ГОРОДСКОГО ОКРУГА ГОРОД САЛАВАТ</w:t>
      </w:r>
    </w:p>
    <w:p w:rsidR="00187915" w:rsidRPr="00187915" w:rsidRDefault="0018791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БАШКОРТОСТАН</w:t>
      </w:r>
    </w:p>
    <w:p w:rsidR="00187915" w:rsidRPr="00187915" w:rsidRDefault="00187915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Pr="00187915" w:rsidRDefault="0018791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Pr="00187915" w:rsidRDefault="00187915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187915" w:rsidRPr="00187915" w:rsidRDefault="0018791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Pr="00187915" w:rsidRDefault="0018791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1.1. Настоящим Положением определяется порядок проведения конкурса на замещение должности главы Администрации городского округа город Салават Республики Башкортостан (далее - Конкурс).</w:t>
      </w:r>
    </w:p>
    <w:p w:rsidR="00187915" w:rsidRPr="00187915" w:rsidRDefault="00187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1.2. Для организации и проведения Конкурса образуется конкурсная комиссия по проведению Конкурса (далее - Конкурсная комиссия), действующая в течение срока полномочий Совета городского округа город Салават Республики Башкортостан соответствующего созыва (далее - Совет).</w:t>
      </w:r>
    </w:p>
    <w:p w:rsidR="00187915" w:rsidRPr="00187915" w:rsidRDefault="0018791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Pr="00187915" w:rsidRDefault="00187915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2. НАЗНАЧЕНИЕ КОНКУРСА</w:t>
      </w:r>
    </w:p>
    <w:p w:rsidR="00187915" w:rsidRPr="00187915" w:rsidRDefault="0018791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Pr="00187915" w:rsidRDefault="0018791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2.1. Решение о назначении Конкурса принимается Советом.</w:t>
      </w:r>
    </w:p>
    <w:p w:rsidR="00187915" w:rsidRPr="00187915" w:rsidRDefault="00187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2.2. В день принятия решения о назначении Конкурса Совет в письменной форме информирует об этом Главу Республики Башкортостан.</w:t>
      </w:r>
    </w:p>
    <w:p w:rsidR="00187915" w:rsidRPr="00187915" w:rsidRDefault="00187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2.3. Решение Совета о назначении Конкурса, его условия, сведения о дате, времени и месте его проведения, проект контракта с главой Администрации городского округа город Салават Республики Башкортостан (далее - глава Администрации) подлежат опубликованию не позднее чем за 20 дней до дня проведения Конкурса на официальном сайте Администрации городского округа город Салават Республики Башкортостан и в общественно-политической газете города Салават "Выбор".</w:t>
      </w:r>
    </w:p>
    <w:p w:rsidR="00187915" w:rsidRPr="00187915" w:rsidRDefault="0018791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Pr="00187915" w:rsidRDefault="00187915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3. ФОРМИРОВАНИЕ И ПОРЯДОК РАБОТЫ КОНКУРСНОЙ КОМИССИИ</w:t>
      </w:r>
    </w:p>
    <w:p w:rsidR="00187915" w:rsidRPr="00187915" w:rsidRDefault="0018791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Pr="00187915" w:rsidRDefault="0018791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3.1. Конкурсная комиссия должна быть сформирована не позднее чем за 20 дней до дня проведения Конкурса.</w:t>
      </w:r>
    </w:p>
    <w:p w:rsidR="00187915" w:rsidRPr="00187915" w:rsidRDefault="00187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3.2. При формировании Конкурсной комиссии половина ее членов назначается Советом, а другая половина - Главой Республики Башкортостан.</w:t>
      </w:r>
    </w:p>
    <w:p w:rsidR="00187915" w:rsidRPr="00187915" w:rsidRDefault="00187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3.3. Общее число членов Конкурсной комиссии составляет 6 человек.</w:t>
      </w:r>
    </w:p>
    <w:p w:rsidR="00187915" w:rsidRPr="00187915" w:rsidRDefault="00187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3.4. Конкурсная комиссия осуществляет свою деятельность в составе председателя, заместителя председателя, секретаря Конкурсной комиссии, членов комиссии.</w:t>
      </w:r>
    </w:p>
    <w:p w:rsidR="00187915" w:rsidRPr="00187915" w:rsidRDefault="00187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3.5. Председатель, заместитель, секретарь Конкурсной комиссии избираются на ее первом заседании членами Конкурсной комиссии из своего состава большинством голосов от числа присутствующих на заседании членов Конкурсной комиссии.</w:t>
      </w:r>
    </w:p>
    <w:p w:rsidR="00187915" w:rsidRPr="00187915" w:rsidRDefault="00187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3.6. Председатель Конкурсной комиссии руководит работой комиссии; проводит ее заседания; имеет право решающего голоса по всем вопросам, рассматриваемым на заседаниях комиссии; контролирует исполнение решений, принятых комиссией; представляет комиссию во всех органах и организациях; подписывает протоколы заседаний и иные принимаемые комиссией решения; представляет Совету кандидатов для назначения на должность главы Администрации по результатам проведения Конкурса.</w:t>
      </w:r>
    </w:p>
    <w:p w:rsidR="00187915" w:rsidRPr="00187915" w:rsidRDefault="00187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3.7. Заместитель председателя Конкурсной комиссии исполняет обязанности председателя Конкурсной комиссии в случае его отсутствия, а также осуществляет иные полномочия по поручению председателя Конкурсной комиссии.</w:t>
      </w:r>
    </w:p>
    <w:p w:rsidR="00187915" w:rsidRPr="00187915" w:rsidRDefault="00187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3.8. Секретарь Конкурсной комиссии принимает меры по организационному обеспечению деятельности Конкурсной комиссии, ведет делопроизводство, принимает и регистрирует поступающие в Конкурсную комиссию материалы, проверяет правильность их оформления, готовит материалы для рассмотрения на заседании Конкурсной комиссии, извещает ее членов, а также всех заинтересованных лиц о месте и времени проведения заседаний Конкурсной комиссии.</w:t>
      </w:r>
    </w:p>
    <w:p w:rsidR="00187915" w:rsidRPr="00187915" w:rsidRDefault="00187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3.9. Формой работы Конкурсной комиссии является заседание. Заседание Конкурсной комиссии считается правомочным, если на нем присутствует не менее двух третей от установленного числа членов Конкурсной комиссии.</w:t>
      </w:r>
    </w:p>
    <w:p w:rsidR="00187915" w:rsidRPr="00187915" w:rsidRDefault="00187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3.10. Деятельность Конкурсной комиссии осуществляется коллегиально. Решение Конкурсной комиссии считается принятым, если за него проголосовало более половины присутствующих на заседании членов комиссии.</w:t>
      </w:r>
    </w:p>
    <w:p w:rsidR="00187915" w:rsidRPr="00187915" w:rsidRDefault="00187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При голосовании член Конкурсной комиссии голосует "за" или "против". При равенстве голосов членов Конкурсной комиссии решающим является голос ее председателя.</w:t>
      </w:r>
    </w:p>
    <w:p w:rsidR="00187915" w:rsidRPr="00187915" w:rsidRDefault="00187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3.11. Конкурсная комиссия привлекает к своей работе экспертов по вопросам, требующим специальных знаний </w:t>
      </w:r>
      <w:hyperlink r:id="rId4">
        <w:r w:rsidRPr="001879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Конституции</w:t>
        </w:r>
      </w:hyperlink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федеральных законов, указов Президента Российской Федерации, постановлений Правительства Российской Федерации, </w:t>
      </w:r>
      <w:hyperlink r:id="rId5">
        <w:r w:rsidRPr="001879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Конституции</w:t>
        </w:r>
      </w:hyperlink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Башкортостан, законов и иных нормативных правовых актов Республики Башкортостан.</w:t>
      </w:r>
    </w:p>
    <w:p w:rsidR="00187915" w:rsidRPr="00187915" w:rsidRDefault="00187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Заключения экспертов рассматриваются Конкурсной комиссией и учитываются при принятии решений, указанных в </w:t>
      </w:r>
      <w:hyperlink w:anchor="P95">
        <w:r w:rsidRPr="001879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5.5</w:t>
        </w:r>
      </w:hyperlink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187915" w:rsidRPr="00187915" w:rsidRDefault="0018791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Pr="00187915" w:rsidRDefault="00187915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4. ПОРЯДОК ПРЕДСТАВЛЕНИЯ ДОКУМЕНТОВ В КОНКУРСНУЮ КОМИССИЮ</w:t>
      </w:r>
    </w:p>
    <w:p w:rsidR="00187915" w:rsidRPr="00187915" w:rsidRDefault="0018791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Pr="00187915" w:rsidRDefault="0018791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69"/>
      <w:bookmarkEnd w:id="1"/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4.1. В течение срока, установленного Советом и составляющего не менее 5 рабочих дней, но не ранее дня, следующего после дня опубликования решения о проведении Конкурса, желающие участвовать в Конкурсе лица (далее - кандидаты) представляют в Конкурсную комиссию:</w:t>
      </w:r>
    </w:p>
    <w:p w:rsidR="00187915" w:rsidRPr="00187915" w:rsidRDefault="00187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кандидата о согласии участвовать в Конкурсе, содержащее обязательство в случае назначения на должность главы Администрации прекратить деятельность, не совместимую с замещением данной должности;</w:t>
      </w:r>
    </w:p>
    <w:p w:rsidR="00187915" w:rsidRPr="00187915" w:rsidRDefault="00187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копию паспорта гражданина Российской Федерации или иного заменяющего его документа;</w:t>
      </w:r>
    </w:p>
    <w:p w:rsidR="00187915" w:rsidRPr="00187915" w:rsidRDefault="00187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документов, подтверждающих профессиональное образование и квалификацию, заверенные кадровой службой по месту работы или нотариально (документы об образовании, о присвоении ученой степени, ученого звания и др.);</w:t>
      </w:r>
    </w:p>
    <w:p w:rsidR="00187915" w:rsidRPr="00187915" w:rsidRDefault="00187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копию трудовой книжки, заверенную кадровой службой по месту работы или нотариально, или иные документы, подтверждающие трудовую (служебную) деятельность гражданина;</w:t>
      </w:r>
    </w:p>
    <w:p w:rsidR="00187915" w:rsidRPr="00187915" w:rsidRDefault="00187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заполненную и подписанную </w:t>
      </w:r>
      <w:hyperlink r:id="rId6">
        <w:r w:rsidRPr="001879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анкету</w:t>
        </w:r>
      </w:hyperlink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фотографией по форме, утвержденной Указом Президента Российской Федерации от 10 октября 2024 г. N 870;</w:t>
      </w:r>
    </w:p>
    <w:p w:rsidR="00187915" w:rsidRPr="00187915" w:rsidRDefault="00187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120">
        <w:r w:rsidRPr="0018791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согласие</w:t>
        </w:r>
      </w:hyperlink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обработку персональных данных по форме, установленной в приложении N 1 к настоящему Положению;</w:t>
      </w:r>
    </w:p>
    <w:p w:rsidR="00187915" w:rsidRPr="00187915" w:rsidRDefault="00187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187915" w:rsidRPr="00187915" w:rsidRDefault="00187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предусмотренные </w:t>
      </w:r>
      <w:hyperlink r:id="rId7">
        <w:r w:rsidRPr="001879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25</w:t>
        </w:r>
      </w:hyperlink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8">
        <w:r w:rsidRPr="001879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"д" пункта 29</w:t>
        </w:r>
      </w:hyperlink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допуска должностных лиц и граждан Российской Федерации к государственной тайне, утвержденных Постановлением Правительства </w:t>
      </w: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Российской Федерации от 7 февраля 2024 года N 132;</w:t>
      </w:r>
    </w:p>
    <w:p w:rsidR="00187915" w:rsidRPr="00187915" w:rsidRDefault="00187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адресах сайтов и (или) страниц сайтов в информационно-телекоммуникационной сети Интернет, на которых кандидат размещал общедоступную информацию, а также данные, позволяющие их идентифицировать, за три календарных года, предшествующих году поступления на муниципальную службу;</w:t>
      </w:r>
    </w:p>
    <w:p w:rsidR="00187915" w:rsidRPr="00187915" w:rsidRDefault="00187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основаниям.</w:t>
      </w:r>
    </w:p>
    <w:p w:rsidR="00187915" w:rsidRPr="00187915" w:rsidRDefault="00187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Кандидат вправе представить в Конкурсную комиссию другие документы, характеризующие его личность, профессиональную подготовку, опыт и т.п.</w:t>
      </w:r>
    </w:p>
    <w:p w:rsidR="00187915" w:rsidRPr="00187915" w:rsidRDefault="00187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Документы, указанные в </w:t>
      </w:r>
      <w:hyperlink w:anchor="P69">
        <w:r w:rsidRPr="001879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4.1</w:t>
        </w:r>
      </w:hyperlink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кандидат обязан представить в Конкурсную комиссию лично с предъявлением паспорта гражданина Российской Федерации или иного заменяющего его документа.</w:t>
      </w:r>
    </w:p>
    <w:p w:rsidR="00187915" w:rsidRPr="00187915" w:rsidRDefault="00187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4.3. Кандидат, назначаемый по итогам Конкурса на должность главы Администрации по контракту, лично представляет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не позднее дня назначения на должность должностному лицу кадровой службы Администрации городского округа город Салават Республики Башкортостан (в случае отсутствия кадровой службы - должностному лицу Администрации городского округа город Салават Республики Башкортостан), на которого возложены обязанности по ведению кадрового делопроизводства и работа со сведениями о доходах, расходах, об имуществе и обязательствах имущественного характера).</w:t>
      </w:r>
    </w:p>
    <w:p w:rsidR="00187915" w:rsidRPr="00187915" w:rsidRDefault="00187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Администрации городского округа город Салават Республики Башкортостан, получившее указанные сведения, представляет их в Администрацию Главы Республики Башкортостан лично либо посредством почтовой связи не позднее дня назначения на должность указанного кандидата.</w:t>
      </w:r>
    </w:p>
    <w:p w:rsidR="00187915" w:rsidRPr="00187915" w:rsidRDefault="0018791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Pr="00187915" w:rsidRDefault="00187915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5. ПОРЯДОК ПРОВЕДЕНИЯ КОНКУРСА</w:t>
      </w:r>
    </w:p>
    <w:p w:rsidR="00187915" w:rsidRPr="00187915" w:rsidRDefault="0018791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Pr="00187915" w:rsidRDefault="0018791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5.1. Подготовка Конкурса осуществляется Конкурсной комиссией в срок не более 5 рабочих дней со дня окончания срока подачи документов. На данной стадии Конкурсной комиссией осуществляется проверка полноты и достоверности представленных кандидатами документов и сведений.</w:t>
      </w:r>
    </w:p>
    <w:p w:rsidR="00187915" w:rsidRPr="00187915" w:rsidRDefault="00187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Заседание Конкурсной комиссии, на котором решается вопрос о </w:t>
      </w: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допуске кандидатов к участию в Конкурсе, проводится не позднее чем за день до дня проведения Конкурса.</w:t>
      </w:r>
    </w:p>
    <w:p w:rsidR="00187915" w:rsidRPr="00187915" w:rsidRDefault="00187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5.3. Кандидат не допускается к участию в Конкурсе в следующих случаях:</w:t>
      </w:r>
    </w:p>
    <w:p w:rsidR="00187915" w:rsidRPr="00187915" w:rsidRDefault="00187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ограничений, установленных </w:t>
      </w:r>
      <w:hyperlink r:id="rId9">
        <w:r w:rsidRPr="0018791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13</w:t>
        </w:r>
      </w:hyperlink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Федерации";</w:t>
      </w:r>
    </w:p>
    <w:p w:rsidR="00187915" w:rsidRPr="00187915" w:rsidRDefault="00187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дополнительным требованиям, установленным </w:t>
      </w:r>
      <w:hyperlink r:id="rId10">
        <w:r w:rsidRPr="001879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</w:hyperlink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11">
        <w:r w:rsidRPr="00187915">
          <w:rPr>
            <w:rFonts w:ascii="Times New Roman" w:hAnsi="Times New Roman" w:cs="Times New Roman"/>
            <w:color w:val="000000" w:themeColor="text1"/>
            <w:sz w:val="28"/>
            <w:szCs w:val="28"/>
          </w:rPr>
          <w:t>3 части 9 статьи 11.5</w:t>
        </w:r>
      </w:hyperlink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Республики Башкортостан от 18 марта 2005 года N 162-з "О местном самоуправлении в Республике Башкортостан";</w:t>
      </w:r>
    </w:p>
    <w:p w:rsidR="00187915" w:rsidRPr="00187915" w:rsidRDefault="00187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иным требованиям, предъявляемым к кандидатам на должность главы Администрации, установленным </w:t>
      </w:r>
      <w:hyperlink r:id="rId12">
        <w:r w:rsidRPr="00187915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город Салават Республики Башкортостан;</w:t>
      </w:r>
    </w:p>
    <w:p w:rsidR="00187915" w:rsidRPr="00187915" w:rsidRDefault="00187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несвоевременное и (или) неполное представление документов, указанных в </w:t>
      </w:r>
      <w:hyperlink w:anchor="P69">
        <w:r w:rsidRPr="001879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4.1</w:t>
        </w:r>
      </w:hyperlink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и (или) представление их с нарушением установленных настоящим Положением правил оформления либо предоставление недостоверных сведений.</w:t>
      </w:r>
    </w:p>
    <w:p w:rsidR="00187915" w:rsidRPr="00187915" w:rsidRDefault="00187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5.4. Конкурсная комиссия уведомляет кандидата о допуске к участию в Конкурсе (об отказе в допуске к участию в Конкурсе с указанием причин отказа) путем вручения ему лично соответствующего уведомления либо направления данного уведомления кандидату по адресу, указанному в его заявлении.</w:t>
      </w:r>
    </w:p>
    <w:p w:rsidR="00187915" w:rsidRPr="00187915" w:rsidRDefault="00187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95"/>
      <w:bookmarkEnd w:id="2"/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5.5. Конкурс проводится в форме оценки уровня знания </w:t>
      </w:r>
      <w:hyperlink r:id="rId13">
        <w:r w:rsidRPr="001879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Конституции</w:t>
        </w:r>
      </w:hyperlink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федеральных законов, указов Президента Российской Федерации, постановлений Правительства Российской Федерации, </w:t>
      </w:r>
      <w:hyperlink r:id="rId14">
        <w:r w:rsidRPr="001879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Конституции</w:t>
        </w:r>
      </w:hyperlink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Башкортостан, законов и иных нормативных правовых актов Республики Башкортостан, </w:t>
      </w:r>
      <w:hyperlink r:id="rId15">
        <w:r w:rsidRPr="00187915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Устава</w:t>
        </w:r>
      </w:hyperlink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город Салават Республики Башкортостан и иных муниципальных правовых актов в части полномочий, осуществляемых главой Администрации, и индивидуального собеседования по вопросам, связанным с осуществлением полномочий главы Администрации.</w:t>
      </w:r>
    </w:p>
    <w:p w:rsidR="00187915" w:rsidRPr="00187915" w:rsidRDefault="00187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индивидуального собеседования задаются вопросы, направленные на оценку профессионального уровня кандидата.</w:t>
      </w:r>
    </w:p>
    <w:p w:rsidR="00187915" w:rsidRPr="00187915" w:rsidRDefault="00187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окончании индивидуального собеседования с кандидатом каждый член Конкурсной комиссии заносит в конкурсный </w:t>
      </w:r>
      <w:hyperlink w:anchor="P183">
        <w:r w:rsidRPr="001879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бюллетень</w:t>
        </w:r>
      </w:hyperlink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, составляемый по форме согласно приложению N 2, результат оценки кандидата (от 0 до 10 баллов) с краткой мотивировкой, обосновывающей принятое членом Конкурсной комиссии решение.</w:t>
      </w:r>
    </w:p>
    <w:p w:rsidR="00187915" w:rsidRPr="00187915" w:rsidRDefault="00187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Итоговый балл кандидата определяется как сумма баллов, выставленных </w:t>
      </w: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кандидату членами Конкурсной комиссии по результатам индивидуального собеседования.</w:t>
      </w:r>
    </w:p>
    <w:p w:rsidR="00187915" w:rsidRPr="00187915" w:rsidRDefault="00187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сопоставления итоговых баллов кандидатов секретарь Конкурсной комиссии формирует рейтинг кандидатов, который вносится в итоговый протокол.</w:t>
      </w:r>
    </w:p>
    <w:p w:rsidR="00187915" w:rsidRPr="00187915" w:rsidRDefault="00187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5.6. Решение Конкурсной комиссии о представлении кандидата к назначению на должность главы Администрации принимается в день проведения Конкурса отдельно по каждой кандидатуре на заседании Конкурсной комиссии в отсутствие кандидатов открытым голосованием на основании рейтинга кандидатов и заключений экспертов и считается принятым, если за него проголосовало более половины присутствующих членов Конкурсной комиссии.</w:t>
      </w:r>
    </w:p>
    <w:p w:rsidR="00187915" w:rsidRPr="00187915" w:rsidRDefault="00187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5.7. Решение Конкурсной комиссии подписывается всеми членами Конкурсной комиссии, присутствующими на заседании.</w:t>
      </w:r>
    </w:p>
    <w:p w:rsidR="00187915" w:rsidRPr="00187915" w:rsidRDefault="00187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5.8. Решение Конкурсной комиссии о представлении кандидата на должность главы Администрации с приложением итогового протокола заседания Конкурсной комиссии направляется в Совет в течение 3 рабочих дней со дня его принятия.</w:t>
      </w:r>
    </w:p>
    <w:p w:rsidR="00187915" w:rsidRPr="00187915" w:rsidRDefault="00187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Итоговый протокол заседания Конкурсной комиссии должен содержать сведения о заключениях экспертов, а также о ходе рассмотрения иных вопросов, указанных в </w:t>
      </w:r>
      <w:hyperlink w:anchor="P95">
        <w:r w:rsidRPr="001879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5.5</w:t>
        </w:r>
      </w:hyperlink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и выводы по ним.</w:t>
      </w:r>
    </w:p>
    <w:p w:rsidR="00187915" w:rsidRPr="00187915" w:rsidRDefault="00187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5.9. Если в результате проведения Конкурса не выявлены кандидаты для представления к назначению на должность главы Администрации или Конкурс признан несостоявшимся, Совет принимает решение о повторном проведении Конкурса в порядке, установленном настоящим Положением.</w:t>
      </w:r>
    </w:p>
    <w:p w:rsidR="00187915" w:rsidRPr="00187915" w:rsidRDefault="00187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Конкурс признается несостоявшимся при наличии менее двух кандидатов.</w:t>
      </w:r>
    </w:p>
    <w:p w:rsidR="00187915" w:rsidRPr="00187915" w:rsidRDefault="00187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5.10. Расходы, связанные с участием в Конкурсе, кандидаты производят за счет собственных средств, если иное не установлено законодательством.</w:t>
      </w:r>
    </w:p>
    <w:p w:rsidR="00187915" w:rsidRPr="00187915" w:rsidRDefault="001879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5.11. Информация о результатах проведенного Конкурса размещается на официальном сайте Администрации городского округа город Салават в 7-дневный срок со дня завершения Конкурса.</w:t>
      </w:r>
    </w:p>
    <w:p w:rsidR="00187915" w:rsidRPr="00187915" w:rsidRDefault="0018791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Pr="00187915" w:rsidRDefault="0018791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Pr="00187915" w:rsidRDefault="0018791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Pr="00187915" w:rsidRDefault="0018791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Pr="00187915" w:rsidRDefault="0018791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Default="0018791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Default="0018791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Pr="00187915" w:rsidRDefault="0018791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N 1</w:t>
      </w:r>
    </w:p>
    <w:p w:rsidR="00187915" w:rsidRPr="00187915" w:rsidRDefault="0018791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к Положению о порядке</w:t>
      </w:r>
    </w:p>
    <w:p w:rsidR="00187915" w:rsidRPr="00187915" w:rsidRDefault="0018791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конкурса на замещение</w:t>
      </w:r>
    </w:p>
    <w:p w:rsidR="00187915" w:rsidRPr="00187915" w:rsidRDefault="0018791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должности главы Администрации</w:t>
      </w:r>
    </w:p>
    <w:p w:rsidR="00187915" w:rsidRPr="00187915" w:rsidRDefault="0018791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город Салават</w:t>
      </w:r>
    </w:p>
    <w:p w:rsidR="00187915" w:rsidRPr="00187915" w:rsidRDefault="0018791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Башкортостан</w:t>
      </w:r>
    </w:p>
    <w:p w:rsidR="00187915" w:rsidRPr="00187915" w:rsidRDefault="0018791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Pr="00187915" w:rsidRDefault="001879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120"/>
      <w:bookmarkEnd w:id="3"/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Согласие на обработку персональных данных</w:t>
      </w:r>
    </w:p>
    <w:p w:rsidR="00187915" w:rsidRPr="00187915" w:rsidRDefault="001879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Pr="00187915" w:rsidRDefault="001879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Я, ___________________________________________________________________,</w:t>
      </w:r>
    </w:p>
    <w:p w:rsidR="00187915" w:rsidRPr="00187915" w:rsidRDefault="001879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(Фамилия, Имя, Отчество)</w:t>
      </w:r>
    </w:p>
    <w:p w:rsidR="00187915" w:rsidRPr="00187915" w:rsidRDefault="001879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проживающий(</w:t>
      </w:r>
      <w:proofErr w:type="spellStart"/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proofErr w:type="spellEnd"/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) по адресу: ____________________________________________</w:t>
      </w:r>
    </w:p>
    <w:p w:rsidR="00187915" w:rsidRPr="00187915" w:rsidRDefault="001879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__________________________________________________________________________,</w:t>
      </w:r>
    </w:p>
    <w:p w:rsidR="00187915" w:rsidRPr="00187915" w:rsidRDefault="001879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(индекс, населенный пункт, улица, номер дома и квартиры)</w:t>
      </w:r>
    </w:p>
    <w:p w:rsidR="00187915" w:rsidRPr="00187915" w:rsidRDefault="001879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данные документа, удостоверяющего личность: ___________________________</w:t>
      </w:r>
    </w:p>
    <w:p w:rsidR="00187915" w:rsidRPr="00187915" w:rsidRDefault="001879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_______________________________________________________________________</w:t>
      </w:r>
    </w:p>
    <w:p w:rsidR="00187915" w:rsidRPr="00187915" w:rsidRDefault="001879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__________________________________________________________________________,</w:t>
      </w:r>
    </w:p>
    <w:p w:rsidR="00187915" w:rsidRPr="00187915" w:rsidRDefault="001879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(вид документа, серия, номер, кем и когда выдан)</w:t>
      </w:r>
    </w:p>
    <w:p w:rsidR="00187915" w:rsidRPr="00187915" w:rsidRDefault="001879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своей </w:t>
      </w: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волей и в своем интересе выражаю свое согласие на обработку моих</w:t>
      </w:r>
    </w:p>
    <w:p w:rsidR="00187915" w:rsidRPr="00187915" w:rsidRDefault="001879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перс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ональных   данных   Конкурсной </w:t>
      </w: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комиссией  по  проведению  конкурса 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замещение  должности  главы  Администрации  городского округа город Салават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Башкортостан (далее - Комиссия), Советом городского округа город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Салават  Республики  Башкортостан  (далее  - Совет), находящимся по адресу: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453261,  Республика  Башкортостан,  город  Салават, улица Ленина, д. 2, 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  данных  по  проведению  конкурса на замещение должности главы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 городского  округа  город  Салават  Республики Башкортостан,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включая    сбор,    систематизацию,    накопление,   хранение,   уточнение,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распространение   и   уничтожение  моих  персональных  данных,  входящих 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следующий перечень общедоступных сведений:</w:t>
      </w:r>
    </w:p>
    <w:p w:rsidR="00187915" w:rsidRPr="00187915" w:rsidRDefault="001879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1. фамилия, имя, отчество;</w:t>
      </w:r>
    </w:p>
    <w:p w:rsidR="00187915" w:rsidRPr="00187915" w:rsidRDefault="001879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дата рождения;</w:t>
      </w:r>
    </w:p>
    <w:p w:rsidR="00187915" w:rsidRPr="00187915" w:rsidRDefault="001879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номер телефона и адрес электронной почты;</w:t>
      </w:r>
    </w:p>
    <w:p w:rsidR="00187915" w:rsidRPr="00187915" w:rsidRDefault="001879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 сведения о работе, должности и образовании;</w:t>
      </w:r>
    </w:p>
    <w:p w:rsidR="00187915" w:rsidRPr="00187915" w:rsidRDefault="001879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5. адрес проживания;</w:t>
      </w:r>
    </w:p>
    <w:p w:rsidR="00187915" w:rsidRPr="00187915" w:rsidRDefault="001879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  фамилия,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имя, отчество, </w:t>
      </w: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дата рождения близких родственников и 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место работы;</w:t>
      </w:r>
    </w:p>
    <w:p w:rsidR="00187915" w:rsidRPr="00187915" w:rsidRDefault="001879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7.  иные сведения, </w:t>
      </w:r>
      <w:proofErr w:type="gramStart"/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предоставленные  мной</w:t>
      </w:r>
      <w:proofErr w:type="gramEnd"/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для  участия  в конкурсе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замещение  должности  главы  Администрации  городского округа город Салават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Башкортостан.</w:t>
      </w:r>
    </w:p>
    <w:p w:rsidR="00187915" w:rsidRPr="00187915" w:rsidRDefault="001879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Также выражаю согласие на получение и передачу моих персональных данных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органам местного самоуправления, государственным органам и организациям 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целей  обеспечения</w:t>
      </w:r>
      <w:proofErr w:type="gramEnd"/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соблюдения  законов  и иных нормативных правовых актов,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   личной   безопасности,   обеспечения  сохранности  имущества,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прохождения конкурсного отбора.</w:t>
      </w:r>
    </w:p>
    <w:p w:rsidR="00187915" w:rsidRPr="00187915" w:rsidRDefault="001879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Вышеприведенное   согласие   на   </w:t>
      </w:r>
      <w:proofErr w:type="gramStart"/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обработку  моих</w:t>
      </w:r>
      <w:proofErr w:type="gramEnd"/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персональных  данных</w:t>
      </w:r>
    </w:p>
    <w:p w:rsidR="00187915" w:rsidRPr="00187915" w:rsidRDefault="001879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представлено  с  учетом  </w:t>
      </w:r>
      <w:hyperlink r:id="rId16">
        <w:r w:rsidRPr="001879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2 статьи 6</w:t>
        </w:r>
      </w:hyperlink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7">
        <w:r w:rsidRPr="001879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2 статьи 9</w:t>
        </w:r>
      </w:hyperlink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закона   от   27   июля  2006  года  N  152-ФЗ  "О  персональных данных",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 с  которыми  обработка персональных данных, осуществляемая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основе  федерального  закона,  может  производиться  Комиссией, Советом без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моего дополнительного согласия.</w:t>
      </w:r>
    </w:p>
    <w:p w:rsidR="00187915" w:rsidRPr="00187915" w:rsidRDefault="001879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Настоящее согласие вступает в силу с момента </w:t>
      </w: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его подписания 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унич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тожения   Советом   материалов </w:t>
      </w: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по проведению конкурса на замещение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должности главы Администрации</w:t>
      </w: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город Салават Республики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Башкортостан и может быть</w:t>
      </w: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отозвано путем подачи письменного заявления в</w:t>
      </w:r>
    </w:p>
    <w:p w:rsidR="00187915" w:rsidRPr="00187915" w:rsidRDefault="001879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Совет.</w:t>
      </w:r>
    </w:p>
    <w:p w:rsidR="00187915" w:rsidRPr="00187915" w:rsidRDefault="001879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Pr="00187915" w:rsidRDefault="001879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                  ___________________/__________________</w:t>
      </w:r>
    </w:p>
    <w:p w:rsidR="00187915" w:rsidRPr="00187915" w:rsidRDefault="001879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(</w:t>
      </w:r>
      <w:proofErr w:type="gramStart"/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дата)   </w:t>
      </w:r>
      <w:proofErr w:type="gramEnd"/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(подпись)           (Ф.И.О.)</w:t>
      </w:r>
    </w:p>
    <w:p w:rsidR="00187915" w:rsidRPr="00187915" w:rsidRDefault="0018791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Pr="00187915" w:rsidRDefault="0018791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Pr="00187915" w:rsidRDefault="0018791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Pr="00187915" w:rsidRDefault="0018791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Pr="00187915" w:rsidRDefault="0018791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Default="0018791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Default="0018791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Default="0018791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Default="0018791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Default="0018791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Default="0018791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Default="0018791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Default="0018791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Default="0018791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Default="0018791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Default="0018791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Default="0018791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Default="0018791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Default="0018791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Default="0018791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Default="0018791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Default="0018791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Pr="00187915" w:rsidRDefault="0018791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N 2</w:t>
      </w:r>
    </w:p>
    <w:p w:rsidR="00187915" w:rsidRPr="00187915" w:rsidRDefault="0018791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к Положению о порядке</w:t>
      </w:r>
    </w:p>
    <w:p w:rsidR="00187915" w:rsidRPr="00187915" w:rsidRDefault="0018791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конкурса на замещение</w:t>
      </w:r>
    </w:p>
    <w:p w:rsidR="00187915" w:rsidRPr="00187915" w:rsidRDefault="0018791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должности главы Администрации</w:t>
      </w:r>
    </w:p>
    <w:p w:rsidR="00187915" w:rsidRPr="00187915" w:rsidRDefault="0018791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город Салават</w:t>
      </w:r>
    </w:p>
    <w:p w:rsidR="00187915" w:rsidRPr="00187915" w:rsidRDefault="0018791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Башкортостан</w:t>
      </w:r>
    </w:p>
    <w:p w:rsidR="00187915" w:rsidRPr="00187915" w:rsidRDefault="0018791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Pr="00187915" w:rsidRDefault="00187915" w:rsidP="0018791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183"/>
      <w:bookmarkEnd w:id="4"/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Конкурсный бюллетень</w:t>
      </w:r>
    </w:p>
    <w:p w:rsidR="00187915" w:rsidRPr="00187915" w:rsidRDefault="00187915" w:rsidP="0018791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Pr="00187915" w:rsidRDefault="00187915" w:rsidP="0018791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"__" ____________________ 20__ г.</w:t>
      </w:r>
    </w:p>
    <w:p w:rsidR="00187915" w:rsidRPr="00187915" w:rsidRDefault="00187915" w:rsidP="0018791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(дата проведения конкурса)</w:t>
      </w:r>
    </w:p>
    <w:p w:rsidR="00187915" w:rsidRPr="00187915" w:rsidRDefault="001879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Pr="00187915" w:rsidRDefault="00187915" w:rsidP="0018791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на должность главы Администрации</w:t>
      </w:r>
    </w:p>
    <w:p w:rsidR="00187915" w:rsidRPr="00187915" w:rsidRDefault="00187915" w:rsidP="0018791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город Салават Республики Башкортостан</w:t>
      </w:r>
    </w:p>
    <w:p w:rsidR="00187915" w:rsidRPr="00187915" w:rsidRDefault="00187915" w:rsidP="0018791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Pr="00187915" w:rsidRDefault="00187915" w:rsidP="0018791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Балл, присвоенный членом Конкурсной комиссии кандидату</w:t>
      </w:r>
    </w:p>
    <w:p w:rsidR="00187915" w:rsidRPr="00187915" w:rsidRDefault="00187915" w:rsidP="0018791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индивидуального собеседования</w:t>
      </w:r>
    </w:p>
    <w:p w:rsidR="00187915" w:rsidRPr="00187915" w:rsidRDefault="00187915" w:rsidP="0018791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Pr="00187915" w:rsidRDefault="00187915" w:rsidP="0018791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Справочно</w:t>
      </w:r>
      <w:proofErr w:type="spellEnd"/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: максимальный возможный балл составляет 10 баллов)</w:t>
      </w:r>
    </w:p>
    <w:p w:rsidR="00187915" w:rsidRPr="00187915" w:rsidRDefault="00187915" w:rsidP="0018791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96"/>
        <w:gridCol w:w="1531"/>
        <w:gridCol w:w="4365"/>
      </w:tblGrid>
      <w:tr w:rsidR="00187915" w:rsidRPr="00187915">
        <w:tc>
          <w:tcPr>
            <w:tcW w:w="3096" w:type="dxa"/>
          </w:tcPr>
          <w:p w:rsidR="00187915" w:rsidRPr="00187915" w:rsidRDefault="001879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79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1531" w:type="dxa"/>
          </w:tcPr>
          <w:p w:rsidR="00187915" w:rsidRPr="00187915" w:rsidRDefault="001879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79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Балл</w:t>
            </w:r>
          </w:p>
        </w:tc>
        <w:tc>
          <w:tcPr>
            <w:tcW w:w="4365" w:type="dxa"/>
          </w:tcPr>
          <w:p w:rsidR="00187915" w:rsidRPr="00187915" w:rsidRDefault="001879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79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Краткая мотивировка выставленного балла</w:t>
            </w:r>
          </w:p>
        </w:tc>
      </w:tr>
      <w:tr w:rsidR="00187915" w:rsidRPr="00187915">
        <w:tc>
          <w:tcPr>
            <w:tcW w:w="3096" w:type="dxa"/>
          </w:tcPr>
          <w:p w:rsidR="00187915" w:rsidRPr="00187915" w:rsidRDefault="001879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1" w:type="dxa"/>
          </w:tcPr>
          <w:p w:rsidR="00187915" w:rsidRPr="00187915" w:rsidRDefault="001879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65" w:type="dxa"/>
          </w:tcPr>
          <w:p w:rsidR="00187915" w:rsidRPr="00187915" w:rsidRDefault="001879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87915" w:rsidRPr="00187915" w:rsidRDefault="0018791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Pr="00187915" w:rsidRDefault="001879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          _______________</w:t>
      </w:r>
    </w:p>
    <w:p w:rsidR="00187915" w:rsidRPr="00187915" w:rsidRDefault="0018791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(фамилия, имя, отчество члена конкурсной </w:t>
      </w:r>
      <w:proofErr w:type="gramStart"/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комиссии)   </w:t>
      </w:r>
      <w:proofErr w:type="gramEnd"/>
      <w:r w:rsidRPr="0018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(подпись)</w:t>
      </w:r>
    </w:p>
    <w:p w:rsidR="00187915" w:rsidRPr="00187915" w:rsidRDefault="0018791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Pr="00187915" w:rsidRDefault="0018791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915" w:rsidRPr="00187915" w:rsidRDefault="0018791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GoBack"/>
      <w:bookmarkEnd w:id="5"/>
    </w:p>
    <w:p w:rsidR="00E147C5" w:rsidRPr="00187915" w:rsidRDefault="00E147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147C5" w:rsidRPr="00187915" w:rsidSect="00A7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15"/>
    <w:rsid w:val="00187915"/>
    <w:rsid w:val="00E1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19A0D-634F-4781-BD7B-9C2EEA80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79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8791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79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879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2462&amp;dst=100124" TargetMode="External"/><Relationship Id="rId13" Type="http://schemas.openxmlformats.org/officeDocument/2006/relationships/hyperlink" Target="https://login.consultant.ru/link/?req=doc&amp;base=LAW&amp;n=287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2462&amp;dst=100098" TargetMode="External"/><Relationship Id="rId12" Type="http://schemas.openxmlformats.org/officeDocument/2006/relationships/hyperlink" Target="https://login.consultant.ru/link/?req=doc&amp;base=RLAW140&amp;n=171492&amp;dst=101063" TargetMode="External"/><Relationship Id="rId17" Type="http://schemas.openxmlformats.org/officeDocument/2006/relationships/hyperlink" Target="https://login.consultant.ru/link/?req=doc&amp;base=LAW&amp;n=482686&amp;dst=10028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686&amp;dst=10027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7827&amp;dst=100035" TargetMode="External"/><Relationship Id="rId11" Type="http://schemas.openxmlformats.org/officeDocument/2006/relationships/hyperlink" Target="https://login.consultant.ru/link/?req=doc&amp;base=RLAW140&amp;n=175077&amp;dst=100672" TargetMode="External"/><Relationship Id="rId5" Type="http://schemas.openxmlformats.org/officeDocument/2006/relationships/hyperlink" Target="https://login.consultant.ru/link/?req=doc&amp;base=RLAW140&amp;n=154960" TargetMode="External"/><Relationship Id="rId15" Type="http://schemas.openxmlformats.org/officeDocument/2006/relationships/hyperlink" Target="https://login.consultant.ru/link/?req=doc&amp;base=RLAW140&amp;n=171492&amp;dst=100745" TargetMode="External"/><Relationship Id="rId10" Type="http://schemas.openxmlformats.org/officeDocument/2006/relationships/hyperlink" Target="https://login.consultant.ru/link/?req=doc&amp;base=RLAW140&amp;n=175077&amp;dst=10067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2875" TargetMode="External"/><Relationship Id="rId9" Type="http://schemas.openxmlformats.org/officeDocument/2006/relationships/hyperlink" Target="https://login.consultant.ru/link/?req=doc&amp;base=LAW&amp;n=487004&amp;dst=100092" TargetMode="External"/><Relationship Id="rId14" Type="http://schemas.openxmlformats.org/officeDocument/2006/relationships/hyperlink" Target="https://login.consultant.ru/link/?req=doc&amp;base=RLAW140&amp;n=1549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2642</Words>
  <Characters>15060</Characters>
  <Application>Microsoft Office Word</Application>
  <DocSecurity>0</DocSecurity>
  <Lines>125</Lines>
  <Paragraphs>35</Paragraphs>
  <ScaleCrop>false</ScaleCrop>
  <Company/>
  <LinksUpToDate>false</LinksUpToDate>
  <CharactersWithSpaces>17667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1</cp:revision>
  <dcterms:created xsi:type="dcterms:W3CDTF">2025-03-27T05:26:00Z</dcterms:created>
  <dcterms:modified xsi:type="dcterms:W3CDTF">2025-03-27T05:29:00Z</dcterms:modified>
</cp:coreProperties>
</file>