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58" w:rsidRPr="00043E39" w:rsidRDefault="008E49DC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риложение № 1 к распоряжению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председателя Совета 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:rsidR="00350458" w:rsidRPr="00043E39" w:rsidRDefault="00730B3A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</w:t>
      </w:r>
      <w:r w:rsidR="002964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декабря 2022 г.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141-</w:t>
      </w:r>
      <w:r w:rsidR="00350458" w:rsidRPr="00043E39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58" w:rsidRPr="00043E39" w:rsidRDefault="00350458" w:rsidP="003504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tabs>
          <w:tab w:val="left" w:pos="141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Комиссии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</w:t>
      </w:r>
    </w:p>
    <w:p w:rsidR="008E49DC" w:rsidRPr="00043E39" w:rsidRDefault="008E49DC" w:rsidP="008E4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43E39">
        <w:rPr>
          <w:rFonts w:ascii="Times New Roman" w:hAnsi="Times New Roman" w:cs="Times New Roman"/>
          <w:b/>
          <w:sz w:val="24"/>
          <w:szCs w:val="28"/>
        </w:rPr>
        <w:t>(в ред. распоряжений председателя Совета го</w:t>
      </w:r>
      <w:r>
        <w:rPr>
          <w:rFonts w:ascii="Times New Roman" w:hAnsi="Times New Roman" w:cs="Times New Roman"/>
          <w:b/>
          <w:sz w:val="24"/>
          <w:szCs w:val="28"/>
        </w:rPr>
        <w:t>родского округа г. Салават РБ</w:t>
      </w:r>
      <w:r w:rsidRPr="00253908">
        <w:rPr>
          <w:rFonts w:ascii="Times New Roman" w:hAnsi="Times New Roman" w:cs="Times New Roman"/>
          <w:b/>
          <w:sz w:val="24"/>
          <w:szCs w:val="28"/>
        </w:rPr>
        <w:t xml:space="preserve"> от </w:t>
      </w:r>
      <w:r>
        <w:rPr>
          <w:rFonts w:ascii="Times New Roman" w:hAnsi="Times New Roman" w:cs="Times New Roman"/>
          <w:b/>
          <w:sz w:val="24"/>
          <w:szCs w:val="28"/>
        </w:rPr>
        <w:t>21.06.2024 г. № 53-р, от 16.10.2024 г. № 80-р</w:t>
      </w:r>
      <w:r w:rsidRPr="00253908">
        <w:rPr>
          <w:rFonts w:ascii="Times New Roman" w:hAnsi="Times New Roman" w:cs="Times New Roman"/>
          <w:b/>
          <w:sz w:val="24"/>
          <w:szCs w:val="28"/>
        </w:rPr>
        <w:t>)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Совета городского округа город Салават Республики Башкортостан и урегулированию конфликта интересов (далее - комиссия), образуемой в Совете городского округа город Салават Республики Башкортостан в соответствии с Федеральным </w:t>
      </w:r>
      <w:hyperlink r:id="rId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 (далее - Федеральный закон «О противодействии коррупции»).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7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муниципальными правовыми актами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Совету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Совета городского округа горд Салават Республики Башкортостан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Совете городского округа город Салават Республики Башкортостан мер по предупреждению коррупции.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муниципальной службы в Совете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распоряжением председателя Совета городского округа город Салават Республики Башкортостан. Указанным распоряжением утверждаются состав комиссии и порядок ее работы.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председателем Совета городского округа город Салават Республики Башкортостан из числа членов комиссии, замещающих должности муниципальной службы в Совете городского округа город Салават Республики Башкортостан,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городского округа город Салават Республики Башкортостан (председатель комиссии); начальник отдела кадров Администрации городского округа город Салават Республики Башкортостан (на основании соглашения с Администрацией городского округа город Салават Республики Башкортостан о сотрудничестве и взаимодействии при организации и осуществлении кадрового делопроизводства и учета от 20.06.2012г.)  (секретарь комиссии), депутаты Совета городского округа город Салават Республики Башкортостан, главный специалист 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Совета городского округа город Салават Республики Башкортостан, другие муниципальные служащие Совета городского округа город Салават Республики Башкортостан, определяемые председателем Совета городского округа город Салават Республики Ба</w:t>
      </w:r>
      <w:r w:rsidR="00296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шкортостан, представитель органа Республики Башкортостан по профилактике коррупционных и иных правонарушений (по согласованию).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2"/>
      <w:bookmarkEnd w:id="0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6"/>
      <w:bookmarkEnd w:id="1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Председатель Совета городского округа город Салават Республики Башкортостан может принять решение о включении в состав комиссии: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Лица, указанные в </w:t>
      </w:r>
      <w:hyperlink r:id="rId9" w:anchor="P22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запроса председателя Совета городского округа город Салават Республики Башкортостан. Согласование осуществляется в 10-дневный срок со дня получения запроса.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Число членов комиссии, не замещающих должности муниципальной службы в Совете городского округа город Салават Республики Башкортостан, должно составлять не менее одной четверти от общего числа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5"/>
      <w:bookmarkEnd w:id="2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Совете городского округа город Салават Республики Башкортостан;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Совете городского округа город Салават Республики Башкортостан, недопустимо.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8"/>
      <w:bookmarkEnd w:id="3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9"/>
      <w:bookmarkEnd w:id="4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председателем Совета городского округа город Салават Республики Башкортостан, материалов проверки, свидетельствующих: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0"/>
      <w:bookmarkEnd w:id="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неполных сведений, за исключением случаев, установленных федеральными законами, либо заведомо недостоверных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в отношении себя, а также недостоверных или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неполных сведений о доходах, об имуществе и обязательствах имущественного характера своих супруга (супруги)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41"/>
      <w:bookmarkEnd w:id="6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2"/>
      <w:bookmarkEnd w:id="7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отдел по работе с кадрами Администрации городского округа город Салават Республики Башкортостан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Совета городского округа город Салават Республики Башкортостан: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3"/>
      <w:bookmarkEnd w:id="8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Совете городского округа город Салават Республики Башкортостан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44"/>
      <w:bookmarkEnd w:id="9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</w:t>
      </w:r>
      <w:proofErr w:type="gram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может</w:t>
      </w:r>
      <w:proofErr w:type="gram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45"/>
      <w:bookmarkEnd w:id="10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Совете городского округа город Салават Республики Башкортостан мер по предупреждению коррупции;</w:t>
      </w:r>
    </w:p>
    <w:p w:rsidR="00043E39" w:rsidRP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1" w:name="P46"/>
      <w:bookmarkEnd w:id="11"/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признан утратившим силу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Совет городского округа город Салават Республики Башкортостан уведомление коммерческой или некоммерческой организации о заключении с гражданином, замещавшим должность муниципальной службы в Совете городского округа город Салават Республики Башкортостан,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Совете городского округа город Салават Республики Башкортостан, при условии, что указанному гражданину комиссией ранее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0DED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муниципального служащего Совета городского округа горд Салават Республики Башкортостан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Обращение, указанное в </w:t>
      </w:r>
      <w:hyperlink r:id="rId10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подается гражданином, замещавшим должность муниципальной службы в Совете городского округа город Салават Республики Башкортостан, в отдел по работе с кадрами Администрации городского округа город Салават Республики Башкортостан.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кадрами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Салават Республики Башкортостан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Обращение, указанное в </w:t>
      </w:r>
      <w:hyperlink r:id="rId12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 Уведомление, указанное в </w:t>
      </w:r>
      <w:hyperlink r:id="rId13" w:anchor="P46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рассматривается отделом</w:t>
      </w:r>
      <w:r w:rsidR="00E37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кадрами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 Салават Республики Башкортостан, которая осуществляет подготовку мотивированного заключения о соблюдении гражданином, замещавшим должность муниципальной службы в Совете городского округа город Салават Республики Башкортостан, требований </w:t>
      </w:r>
      <w:hyperlink r:id="rId1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</w:t>
      </w:r>
    </w:p>
    <w:p w:rsidR="00F70DED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16.4.Уведомления, указанные в подпункте «д», «е» пункта 15 настоящего Положения, рассматриваются отделом по работе с кадрами Администрации </w:t>
      </w: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горд Салават Республики Башкортостан, который осуществляет подготовку мотивированного заключения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уведомления.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При подготовке мотивированного заключения по результатам рассмотрения обращения, указанного в абзаце втором подпункта «б» пункта 15 настоящего Положения, или уведомлений, указанных в абзаце пятом подпункта «б»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подпунктах «д»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начальник отдела по работе с кадрами  имеет право проводить собеседование с муниципальным служащим , представившим обращение или уведомление, получать от него письменные пояснения, а председатель Совета городского округа город Салават Республики Башкортостан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16.6. </w:t>
      </w: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Мотивированные заключения, предусмотренные пунктами 16.1, 16.3 и 16.4 настоящего Положения, должны содержать: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15 настоящего Положения;</w:t>
      </w:r>
    </w:p>
    <w:p w:rsidR="00043E39" w:rsidRPr="00043E39" w:rsidRDefault="00043E39" w:rsidP="0004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вывод по результатам предварительного рассмотрения обращений и уведомлений, указанных в абзаца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втором и четвертом подпункта «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«д» и «е»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DED" w:rsidRPr="00D01071">
        <w:rPr>
          <w:rFonts w:ascii="Times New Roman" w:eastAsia="Times New Roman" w:hAnsi="Times New Roman" w:cs="Times New Roman"/>
          <w:sz w:val="28"/>
          <w:szCs w:val="28"/>
          <w:lang w:eastAsia="ru-RU"/>
        </w:rPr>
        <w:t>, 26.1</w:t>
      </w:r>
      <w:r w:rsidR="00F70DED" w:rsidRPr="005D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 или иного решения.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Председатель комиссии при поступлении к нему в порядке, предусмотренном нормативным правовым актом Совета городского округа город Салават Республики Башкортостан, информации, содержащей основания для проведения заседания комиссии:</w:t>
      </w:r>
    </w:p>
    <w:p w:rsidR="00043E39" w:rsidRPr="00043E39" w:rsidRDefault="00043E39" w:rsidP="00043E39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 – </w:t>
      </w:r>
      <w:proofErr w:type="spellStart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назначает дату заседания комиссии. При этом дата заседания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заседании комиссии, с информацией, поступившей в отдел по работе с кадрами Администрации городского округа город Салават Республики Башкортостан либо должностному лицу Совета городского округа город Салават Республики Башкортостан, ответственному за работу по профилактике коррупционных и иных правонарушений, и с результатами ее проверки;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15" w:anchor="P3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60"/>
      <w:bookmarkEnd w:id="12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Заседание комиссии по рассмотрению заявления, указанного в </w:t>
      </w:r>
      <w:hyperlink r:id="rId16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3E39" w:rsidRPr="00043E39" w:rsidRDefault="00F70DED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62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17.2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указанные в подпунктах «д</w:t>
      </w:r>
      <w:r w:rsidRPr="0032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«е» пункта 15 настоящего Положения, как правило, рассматриваются на очередном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(плановом) заседании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Заседание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проводится, как правило,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Совете городского округа город Салават Республики Башкортостан. О намерении лично присутствовать на заседании комиссии муниципальный служащий или гражданин указывает в обращении, заявлении ил уведомлении, представляемых в соответствии с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«е»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Заседания комиссии могут проводиться в отсутствие муниципального служащего или гражданина в случае: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если в обращении, заявлении или уведомлении, предусмотренных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«б» и «д» пункта 15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Совете городского округа город Салават Республики Башкортостан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69"/>
      <w:bookmarkEnd w:id="14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По итогам рассмотрения вопроса, указанного в </w:t>
      </w:r>
      <w:hyperlink r:id="rId17" w:anchor="P40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«а»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достоверными и полными;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 в отношении себя, а также супруги (супруга) и несовершеннолетних детей, являются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неполными, за исключением случаев, установленных федеральными законами, либо заведомо недостоверными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</w:t>
      </w:r>
      <w:hyperlink r:id="rId18" w:anchor="P41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</w:t>
      </w:r>
      <w:hyperlink r:id="rId19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78"/>
      <w:bookmarkEnd w:id="15"/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</w:t>
      </w:r>
      <w:hyperlink r:id="rId20" w:anchor="P44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43E39" w:rsidRPr="00F70DED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</w:t>
      </w: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муниципальному служащему конкретную меру ответственности.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24.1.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F70DED" w:rsidRDefault="00043E39" w:rsidP="00F70D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24.2.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DED" w:rsidRPr="00F70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Признан утратившим силу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24.3. По итогам рассмотрения вопроса, указанного в абзаце пятом подпункта «б» пункта 15 настоящего Положения, комиссия принимает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признать, что при исполнении муниципальным служащим должностных обязанностей конфликт интересов отсутствует;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или председателю Совета городского округа город Салават Республики Башкортостан принять меры по урегулированию конфликта интересов или недопущению его возникновения;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муниципальному служащему конкретную меру ответственности. 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F70DED"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вопросов, указанных в подпунктах «а», «б», «д» и «е» пункта 15 настоящего Положения, при наличии к тому оснований комиссия может принять иное решение, чем это предусмотрено пунктами 21 - 24, 24.3 и 25.1, 26.1 настоящего Положения. Основания и мотивы принятия такого решения должны быть отражены в</w:t>
      </w:r>
      <w:r w:rsid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протоколе заседания комиссии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25.1. По итогам рассмотрения вопроса, указанного в подпункте "д" пункта 15 настоящего Положения, комиссия принимает в отношении гражданина, замещавшего должность муниципальной службы в Совете городского округа город Салават Республики Башкортостан, одно из следующих решений: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вопроса, предусмотренного </w:t>
      </w:r>
      <w:hyperlink r:id="rId21" w:anchor="P45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соответствующее решение.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F70DED" w:rsidRPr="00F70DED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70DED" w:rsidRPr="00043E39" w:rsidRDefault="00F70DED" w:rsidP="00F70DE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Совета городского округа город Салават Республики Башкортостан обстоятельств и невозможностью соблюдения им требований к служебному поведению и (или) требований об урегулировании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Для исполнения решений комиссии могут быть подготовлены проекты нормативных правовых актов Совета городского округа город Салават Республики Башкортостан,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Решения комиссии по вопросам, указанным в </w:t>
      </w:r>
      <w:hyperlink r:id="rId22" w:anchor="P38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3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r:id="rId24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носит обязательный характер.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В протоколе заседания комиссии указываются: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Копии протокола заседания комиссии в течение 7 дней со дня заседания направляются председателю Совета городского округа город Салават Республики Башкортостан, полностью или в виде выписок из него - муниципальному служащему, а также по решению комиссии - иным заинтересованным лицам.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 городского округа город Салават Республики Башкортостан для решения вопроса о применении </w:t>
      </w: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25" w:anchor="P43" w:history="1">
        <w:r w:rsidRPr="00043E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3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 Администрации городского округа город Салават Республики Башкортостан или должностными лицами, ответственными за работу по профилактике коррупционных и иных правонарушений.</w:t>
      </w: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P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39" w:rsidRDefault="00043E39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FB" w:rsidRDefault="00E475FB" w:rsidP="00043E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499" w:rsidRDefault="00151499" w:rsidP="00350458">
      <w:pPr>
        <w:widowControl w:val="0"/>
        <w:autoSpaceDE w:val="0"/>
        <w:autoSpaceDN w:val="0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75FB" w:rsidRPr="00E475FB" w:rsidRDefault="00E475FB" w:rsidP="008E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E475FB" w:rsidRPr="00E475FB" w:rsidSect="001514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5C3A"/>
    <w:multiLevelType w:val="hybridMultilevel"/>
    <w:tmpl w:val="60669474"/>
    <w:lvl w:ilvl="0" w:tplc="C3C05460">
      <w:start w:val="1"/>
      <w:numFmt w:val="decimal"/>
      <w:lvlText w:val="%1."/>
      <w:lvlJc w:val="left"/>
      <w:pPr>
        <w:ind w:left="1075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47"/>
    <w:rsid w:val="00043E39"/>
    <w:rsid w:val="00151499"/>
    <w:rsid w:val="001618E0"/>
    <w:rsid w:val="00186EC7"/>
    <w:rsid w:val="002964E5"/>
    <w:rsid w:val="00350458"/>
    <w:rsid w:val="006208AC"/>
    <w:rsid w:val="00691E67"/>
    <w:rsid w:val="00730B3A"/>
    <w:rsid w:val="008E49DC"/>
    <w:rsid w:val="00B5294E"/>
    <w:rsid w:val="00B93BC6"/>
    <w:rsid w:val="00B94418"/>
    <w:rsid w:val="00BA7747"/>
    <w:rsid w:val="00DD0F7A"/>
    <w:rsid w:val="00E006B1"/>
    <w:rsid w:val="00E37928"/>
    <w:rsid w:val="00E475FB"/>
    <w:rsid w:val="00F70DED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D743-A9FA-4575-BE83-1F927998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6526B6D3A02535B3BA98CE15FC2BC1A98325E00B8E40833971E0312EAE214r9oCK" TargetMode="External"/><Relationship Id="rId13" Type="http://schemas.openxmlformats.org/officeDocument/2006/relationships/hyperlink" Target="file:///C:\Users\sovet05\Downloads\&#1055;&#1056;&#1054;&#1045;&#1050;&#1058;%20(2).docx" TargetMode="External"/><Relationship Id="rId18" Type="http://schemas.openxmlformats.org/officeDocument/2006/relationships/hyperlink" Target="file:///C:\Users\sovet05\Downloads\&#1055;&#1056;&#1054;&#1045;&#1050;&#1058;%20(2)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sovet05\Downloads\&#1055;&#1056;&#1054;&#1045;&#1050;&#1058;%20(2).docx" TargetMode="External"/><Relationship Id="rId7" Type="http://schemas.openxmlformats.org/officeDocument/2006/relationships/hyperlink" Target="consultantplus://offline/ref=FAB6526B6D3A02535B3BB781F7339DB5189B6B5602EFB95A3F9D4Br5oBK" TargetMode="External"/><Relationship Id="rId12" Type="http://schemas.openxmlformats.org/officeDocument/2006/relationships/hyperlink" Target="file:///C:\Users\sovet05\Downloads\&#1055;&#1056;&#1054;&#1045;&#1050;&#1058;%20(2).docx" TargetMode="External"/><Relationship Id="rId17" Type="http://schemas.openxmlformats.org/officeDocument/2006/relationships/hyperlink" Target="file:///C:\Users\sovet05\Downloads\&#1055;&#1056;&#1054;&#1045;&#1050;&#1058;%20(2).docx" TargetMode="External"/><Relationship Id="rId25" Type="http://schemas.openxmlformats.org/officeDocument/2006/relationships/hyperlink" Target="file:///C:\Users\sovet05\Downloads\&#1055;&#1056;&#1054;&#1045;&#1050;&#1058;%20(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ovet05\Downloads\&#1055;&#1056;&#1054;&#1045;&#1050;&#1058;%20(2).docx" TargetMode="External"/><Relationship Id="rId20" Type="http://schemas.openxmlformats.org/officeDocument/2006/relationships/hyperlink" Target="file:///C:\Users\sovet05\Downloads\&#1055;&#1056;&#1054;&#1045;&#1050;&#1058;%20(2)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B6526B6D3A02535B3BB781F7339DB51B946E560CBAEE586EC8455E45rEo3K" TargetMode="External"/><Relationship Id="rId11" Type="http://schemas.openxmlformats.org/officeDocument/2006/relationships/hyperlink" Target="consultantplus://offline/ref=FAB6526B6D3A02535B3BB781F7339DB51B946E560CBAEE586EC8455E45E3E843DBC08FDCr8oFK" TargetMode="External"/><Relationship Id="rId24" Type="http://schemas.openxmlformats.org/officeDocument/2006/relationships/hyperlink" Target="file:///C:\Users\sovet05\Downloads\&#1055;&#1056;&#1054;&#1045;&#1050;&#1058;%20(2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ovet05\Downloads\&#1055;&#1056;&#1054;&#1045;&#1050;&#1058;%20(2).docx" TargetMode="External"/><Relationship Id="rId23" Type="http://schemas.openxmlformats.org/officeDocument/2006/relationships/hyperlink" Target="file:///C:\Users\sovet05\Downloads\&#1055;&#1056;&#1054;&#1045;&#1050;&#1058;%20(2).docx" TargetMode="External"/><Relationship Id="rId10" Type="http://schemas.openxmlformats.org/officeDocument/2006/relationships/hyperlink" Target="file:///C:\Users\sovet05\Downloads\&#1055;&#1056;&#1054;&#1045;&#1050;&#1058;%20(2).docx" TargetMode="External"/><Relationship Id="rId19" Type="http://schemas.openxmlformats.org/officeDocument/2006/relationships/hyperlink" Target="file:///C:\Users\sovet05\Downloads\&#1055;&#1056;&#1054;&#1045;&#1050;&#1058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vet05\Downloads\&#1055;&#1056;&#1054;&#1045;&#1050;&#1058;%20(2).docx" TargetMode="External"/><Relationship Id="rId14" Type="http://schemas.openxmlformats.org/officeDocument/2006/relationships/hyperlink" Target="consultantplus://offline/ref=FAB6526B6D3A02535B3BB781F7339DB51B946E560CBAEE586EC8455E45E3E843DBC08FDCr8oFK" TargetMode="External"/><Relationship Id="rId22" Type="http://schemas.openxmlformats.org/officeDocument/2006/relationships/hyperlink" Target="file:///C:\Users\sovet05\Downloads\&#1055;&#1056;&#1054;&#1045;&#1050;&#1058;%20(2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3226-27F7-4668-AA9C-E2D11E86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5034</Words>
  <Characters>28697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18</cp:revision>
  <cp:lastPrinted>2023-01-18T06:36:00Z</cp:lastPrinted>
  <dcterms:created xsi:type="dcterms:W3CDTF">2015-08-24T10:38:00Z</dcterms:created>
  <dcterms:modified xsi:type="dcterms:W3CDTF">2025-03-24T08:08:00Z</dcterms:modified>
</cp:coreProperties>
</file>