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E972F" w14:textId="477907D5" w:rsidR="00944E9D" w:rsidRPr="00BB4DE2" w:rsidRDefault="00944E9D" w:rsidP="003E4562">
      <w:pPr>
        <w:spacing w:after="0" w:line="240" w:lineRule="auto"/>
        <w:ind w:left="4248" w:firstLine="1"/>
        <w:jc w:val="left"/>
        <w:rPr>
          <w:rFonts w:ascii="Times New Roman" w:eastAsia="Calibri" w:hAnsi="Times New Roman" w:cs="Times New Roman"/>
          <w:sz w:val="24"/>
          <w:szCs w:val="24"/>
        </w:rPr>
      </w:pPr>
      <w:r w:rsidRPr="00BB4DE2">
        <w:rPr>
          <w:rFonts w:ascii="Times New Roman" w:eastAsia="Calibri" w:hAnsi="Times New Roman" w:cs="Times New Roman"/>
          <w:sz w:val="24"/>
          <w:szCs w:val="24"/>
        </w:rPr>
        <w:t xml:space="preserve">Приложение к решению Совета городского </w:t>
      </w:r>
      <w:r w:rsidR="009B0488">
        <w:rPr>
          <w:rFonts w:ascii="Times New Roman" w:eastAsia="Calibri" w:hAnsi="Times New Roman" w:cs="Times New Roman"/>
          <w:sz w:val="24"/>
          <w:szCs w:val="24"/>
        </w:rPr>
        <w:t xml:space="preserve">  </w:t>
      </w:r>
      <w:r w:rsidRPr="00BB4DE2">
        <w:rPr>
          <w:rFonts w:ascii="Times New Roman" w:eastAsia="Calibri" w:hAnsi="Times New Roman" w:cs="Times New Roman"/>
          <w:sz w:val="24"/>
          <w:szCs w:val="24"/>
        </w:rPr>
        <w:t xml:space="preserve">округа город Салават Республики Башкортостан </w:t>
      </w:r>
    </w:p>
    <w:p w14:paraId="20DAC1DD" w14:textId="65855775" w:rsidR="00944E9D" w:rsidRPr="00BB4DE2" w:rsidRDefault="00944E9D" w:rsidP="003E4562">
      <w:pPr>
        <w:spacing w:after="0" w:line="240" w:lineRule="auto"/>
        <w:ind w:left="3540" w:firstLine="709"/>
        <w:jc w:val="left"/>
        <w:rPr>
          <w:rFonts w:ascii="Calibri" w:eastAsia="Calibri" w:hAnsi="Calibri" w:cs="Times New Roman"/>
        </w:rPr>
      </w:pPr>
      <w:r w:rsidRPr="00BB4DE2">
        <w:rPr>
          <w:rFonts w:ascii="Times New Roman" w:eastAsia="Calibri" w:hAnsi="Times New Roman" w:cs="Times New Roman"/>
          <w:sz w:val="24"/>
          <w:szCs w:val="24"/>
        </w:rPr>
        <w:t>от __________202</w:t>
      </w:r>
      <w:r w:rsidR="00DE09C1" w:rsidRPr="00BB4DE2">
        <w:rPr>
          <w:rFonts w:ascii="Times New Roman" w:eastAsia="Calibri" w:hAnsi="Times New Roman" w:cs="Times New Roman"/>
          <w:sz w:val="24"/>
          <w:szCs w:val="24"/>
        </w:rPr>
        <w:t xml:space="preserve">5 </w:t>
      </w:r>
      <w:r w:rsidRPr="00BB4DE2">
        <w:rPr>
          <w:rFonts w:ascii="Times New Roman" w:eastAsia="Calibri" w:hAnsi="Times New Roman" w:cs="Times New Roman"/>
          <w:sz w:val="24"/>
          <w:szCs w:val="24"/>
        </w:rPr>
        <w:t>г. №_______________</w:t>
      </w:r>
    </w:p>
    <w:p w14:paraId="034C0252" w14:textId="77777777" w:rsidR="00944E9D" w:rsidRPr="00BB4DE2" w:rsidRDefault="00944E9D" w:rsidP="003E4562">
      <w:pPr>
        <w:tabs>
          <w:tab w:val="center" w:pos="4677"/>
          <w:tab w:val="right" w:pos="9355"/>
        </w:tabs>
        <w:spacing w:after="0" w:line="240" w:lineRule="auto"/>
        <w:ind w:left="0" w:firstLine="709"/>
        <w:rPr>
          <w:rFonts w:ascii="Times New Roman" w:hAnsi="Times New Roman"/>
          <w:sz w:val="28"/>
        </w:rPr>
      </w:pPr>
      <w:bookmarkStart w:id="0" w:name="_GoBack"/>
      <w:bookmarkEnd w:id="0"/>
    </w:p>
    <w:p w14:paraId="1601BEC3" w14:textId="77777777" w:rsidR="000A4E48" w:rsidRPr="00BB4DE2" w:rsidRDefault="000A4E48" w:rsidP="003E4562">
      <w:pPr>
        <w:tabs>
          <w:tab w:val="center" w:pos="4677"/>
          <w:tab w:val="right" w:pos="9355"/>
        </w:tabs>
        <w:spacing w:after="0" w:line="240" w:lineRule="auto"/>
        <w:ind w:left="0" w:firstLine="709"/>
        <w:rPr>
          <w:rFonts w:ascii="Times New Roman" w:hAnsi="Times New Roman"/>
          <w:sz w:val="28"/>
        </w:rPr>
      </w:pPr>
    </w:p>
    <w:p w14:paraId="5BFFF071" w14:textId="77777777" w:rsidR="000A4E48" w:rsidRPr="00BB4DE2" w:rsidRDefault="000A4E48" w:rsidP="003E4562">
      <w:pPr>
        <w:tabs>
          <w:tab w:val="center" w:pos="4677"/>
          <w:tab w:val="right" w:pos="9355"/>
        </w:tabs>
        <w:spacing w:after="0" w:line="240" w:lineRule="auto"/>
        <w:ind w:left="0" w:firstLine="709"/>
        <w:rPr>
          <w:rFonts w:ascii="Times New Roman" w:hAnsi="Times New Roman"/>
          <w:sz w:val="28"/>
        </w:rPr>
      </w:pPr>
    </w:p>
    <w:p w14:paraId="04B81956" w14:textId="77777777" w:rsidR="00BE38EB" w:rsidRPr="00BB4DE2" w:rsidRDefault="00944E9D" w:rsidP="003E4562">
      <w:pPr>
        <w:spacing w:after="0" w:line="240" w:lineRule="auto"/>
        <w:ind w:left="0" w:firstLine="709"/>
        <w:jc w:val="center"/>
        <w:rPr>
          <w:rFonts w:ascii="Times New Roman" w:hAnsi="Times New Roman"/>
          <w:b/>
          <w:sz w:val="28"/>
        </w:rPr>
      </w:pPr>
      <w:r w:rsidRPr="00BB4DE2">
        <w:rPr>
          <w:rFonts w:ascii="Times New Roman" w:hAnsi="Times New Roman"/>
          <w:b/>
          <w:sz w:val="28"/>
        </w:rPr>
        <w:t xml:space="preserve">Отчет главы Администрации городского округа город Салават Республики Башкортостан о своей деятельности и </w:t>
      </w:r>
    </w:p>
    <w:p w14:paraId="25B0BC81" w14:textId="77777777" w:rsidR="00BF7869" w:rsidRPr="00BB4DE2" w:rsidRDefault="00944E9D" w:rsidP="003E4562">
      <w:pPr>
        <w:spacing w:after="0" w:line="240" w:lineRule="auto"/>
        <w:ind w:left="0" w:firstLine="709"/>
        <w:jc w:val="center"/>
        <w:rPr>
          <w:rFonts w:ascii="Times New Roman" w:hAnsi="Times New Roman"/>
          <w:b/>
          <w:sz w:val="28"/>
        </w:rPr>
      </w:pPr>
      <w:r w:rsidRPr="00BB4DE2">
        <w:rPr>
          <w:rFonts w:ascii="Times New Roman" w:hAnsi="Times New Roman"/>
          <w:b/>
          <w:sz w:val="28"/>
        </w:rPr>
        <w:t xml:space="preserve">деятельности Администрации городского округа город Салават </w:t>
      </w:r>
    </w:p>
    <w:p w14:paraId="083C668D" w14:textId="77777777" w:rsidR="00944E9D" w:rsidRPr="00BB4DE2" w:rsidRDefault="00944E9D" w:rsidP="003E4562">
      <w:pPr>
        <w:spacing w:after="0" w:line="240" w:lineRule="auto"/>
        <w:ind w:left="0" w:firstLine="709"/>
        <w:jc w:val="center"/>
        <w:rPr>
          <w:rFonts w:ascii="Times New Roman" w:hAnsi="Times New Roman"/>
          <w:b/>
          <w:sz w:val="28"/>
        </w:rPr>
      </w:pPr>
      <w:r w:rsidRPr="00BB4DE2">
        <w:rPr>
          <w:rFonts w:ascii="Times New Roman" w:hAnsi="Times New Roman"/>
          <w:b/>
          <w:sz w:val="28"/>
        </w:rPr>
        <w:t>Республики Башкортостан за 202</w:t>
      </w:r>
      <w:r w:rsidR="00DE09C1" w:rsidRPr="00BB4DE2">
        <w:rPr>
          <w:rFonts w:ascii="Times New Roman" w:hAnsi="Times New Roman"/>
          <w:b/>
          <w:sz w:val="28"/>
        </w:rPr>
        <w:t>4</w:t>
      </w:r>
      <w:r w:rsidRPr="00BB4DE2">
        <w:rPr>
          <w:rFonts w:ascii="Times New Roman" w:hAnsi="Times New Roman"/>
          <w:b/>
          <w:sz w:val="28"/>
        </w:rPr>
        <w:t xml:space="preserve"> год</w:t>
      </w:r>
    </w:p>
    <w:p w14:paraId="1036DFDB" w14:textId="77777777" w:rsidR="00E4170E" w:rsidRPr="0003408E" w:rsidRDefault="00E4170E" w:rsidP="003E4562">
      <w:pPr>
        <w:spacing w:after="0" w:line="240" w:lineRule="auto"/>
        <w:ind w:left="0" w:firstLine="709"/>
        <w:jc w:val="center"/>
        <w:rPr>
          <w:rFonts w:ascii="Times New Roman" w:hAnsi="Times New Roman"/>
        </w:rPr>
      </w:pPr>
    </w:p>
    <w:sdt>
      <w:sdtPr>
        <w:rPr>
          <w:rFonts w:ascii="Times New Roman" w:eastAsiaTheme="majorEastAsia" w:hAnsi="Times New Roman" w:cs="Times New Roman"/>
          <w:b/>
          <w:noProof/>
          <w:color w:val="FF0000"/>
          <w:sz w:val="20"/>
          <w:szCs w:val="20"/>
          <w:lang w:eastAsia="ru-RU"/>
        </w:rPr>
        <w:id w:val="-2062010541"/>
        <w:docPartObj>
          <w:docPartGallery w:val="Table of Contents"/>
          <w:docPartUnique/>
        </w:docPartObj>
      </w:sdtPr>
      <w:sdtEndPr>
        <w:rPr>
          <w:b w:val="0"/>
          <w:bCs/>
          <w:szCs w:val="24"/>
        </w:rPr>
      </w:sdtEndPr>
      <w:sdtContent>
        <w:p w14:paraId="2436839E" w14:textId="77777777" w:rsidR="00E4170E" w:rsidRPr="0003408E" w:rsidRDefault="00E4170E" w:rsidP="003E4562">
          <w:pPr>
            <w:keepNext/>
            <w:keepLines/>
            <w:spacing w:after="0" w:line="240" w:lineRule="auto"/>
            <w:ind w:left="0"/>
            <w:jc w:val="left"/>
            <w:rPr>
              <w:rFonts w:ascii="Times New Roman" w:eastAsiaTheme="majorEastAsia" w:hAnsi="Times New Roman" w:cs="Times New Roman"/>
              <w:sz w:val="18"/>
              <w:szCs w:val="18"/>
              <w:lang w:eastAsia="ru-RU"/>
            </w:rPr>
          </w:pPr>
          <w:r w:rsidRPr="0003408E">
            <w:rPr>
              <w:rFonts w:ascii="Times New Roman" w:eastAsiaTheme="majorEastAsia" w:hAnsi="Times New Roman" w:cs="Times New Roman"/>
              <w:sz w:val="18"/>
              <w:szCs w:val="18"/>
              <w:lang w:eastAsia="ru-RU"/>
            </w:rPr>
            <w:t>Оглавление</w:t>
          </w:r>
        </w:p>
        <w:p w14:paraId="5A63FA92" w14:textId="77777777" w:rsidR="00540DC4" w:rsidRPr="0003408E" w:rsidRDefault="00540DC4" w:rsidP="003E4562">
          <w:pPr>
            <w:keepNext/>
            <w:keepLines/>
            <w:spacing w:after="0" w:line="240" w:lineRule="auto"/>
            <w:ind w:left="0"/>
            <w:jc w:val="left"/>
            <w:rPr>
              <w:rFonts w:ascii="Times New Roman" w:eastAsiaTheme="majorEastAsia" w:hAnsi="Times New Roman" w:cs="Times New Roman"/>
              <w:sz w:val="18"/>
              <w:szCs w:val="18"/>
              <w:lang w:eastAsia="ru-RU"/>
            </w:rPr>
          </w:pPr>
        </w:p>
        <w:p w14:paraId="3F1ABEA9" w14:textId="77777777" w:rsidR="00BB4DE2" w:rsidRPr="0003408E" w:rsidRDefault="00E4170E">
          <w:pPr>
            <w:pStyle w:val="11"/>
            <w:tabs>
              <w:tab w:val="left" w:pos="440"/>
            </w:tabs>
            <w:rPr>
              <w:rFonts w:asciiTheme="minorHAnsi" w:eastAsiaTheme="minorEastAsia" w:hAnsiTheme="minorHAnsi" w:cstheme="minorBidi"/>
              <w:color w:val="auto"/>
              <w:sz w:val="18"/>
              <w:szCs w:val="18"/>
            </w:rPr>
          </w:pPr>
          <w:r w:rsidRPr="0003408E">
            <w:rPr>
              <w:rFonts w:eastAsiaTheme="minorEastAsia"/>
              <w:bCs/>
              <w:color w:val="auto"/>
              <w:sz w:val="18"/>
              <w:szCs w:val="18"/>
            </w:rPr>
            <w:fldChar w:fldCharType="begin"/>
          </w:r>
          <w:r w:rsidRPr="0003408E">
            <w:rPr>
              <w:rFonts w:eastAsiaTheme="minorEastAsia"/>
              <w:bCs/>
              <w:color w:val="auto"/>
              <w:sz w:val="18"/>
              <w:szCs w:val="18"/>
            </w:rPr>
            <w:instrText xml:space="preserve"> TOC \o "1-3" \h \z \u </w:instrText>
          </w:r>
          <w:r w:rsidRPr="0003408E">
            <w:rPr>
              <w:rFonts w:eastAsiaTheme="minorEastAsia"/>
              <w:bCs/>
              <w:color w:val="auto"/>
              <w:sz w:val="18"/>
              <w:szCs w:val="18"/>
            </w:rPr>
            <w:fldChar w:fldCharType="separate"/>
          </w:r>
          <w:hyperlink w:anchor="_Toc190098349" w:history="1">
            <w:r w:rsidR="00BB4DE2" w:rsidRPr="0003408E">
              <w:rPr>
                <w:rStyle w:val="aa"/>
                <w:rFonts w:eastAsia="Calibri" w:cstheme="majorBidi"/>
                <w:color w:val="auto"/>
                <w:sz w:val="18"/>
                <w:szCs w:val="18"/>
              </w:rPr>
              <w:t>1.</w:t>
            </w:r>
            <w:r w:rsidR="00BB4DE2" w:rsidRPr="0003408E">
              <w:rPr>
                <w:rFonts w:asciiTheme="minorHAnsi" w:eastAsiaTheme="minorEastAsia" w:hAnsiTheme="minorHAnsi" w:cstheme="minorBidi"/>
                <w:color w:val="auto"/>
                <w:sz w:val="18"/>
                <w:szCs w:val="18"/>
              </w:rPr>
              <w:tab/>
            </w:r>
            <w:r w:rsidR="00BB4DE2" w:rsidRPr="0003408E">
              <w:rPr>
                <w:rStyle w:val="aa"/>
                <w:rFonts w:eastAsia="Calibri" w:cstheme="majorBidi"/>
                <w:color w:val="auto"/>
                <w:sz w:val="18"/>
                <w:szCs w:val="18"/>
              </w:rPr>
              <w:t>Экономическое развитие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_Toc190098349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w:t>
            </w:r>
            <w:r w:rsidR="00BB4DE2" w:rsidRPr="0003408E">
              <w:rPr>
                <w:webHidden/>
                <w:color w:val="auto"/>
                <w:sz w:val="18"/>
                <w:szCs w:val="18"/>
              </w:rPr>
              <w:fldChar w:fldCharType="end"/>
            </w:r>
          </w:hyperlink>
        </w:p>
        <w:p w14:paraId="00113F73" w14:textId="77777777" w:rsidR="00BB4DE2" w:rsidRPr="0003408E" w:rsidRDefault="0027028F">
          <w:pPr>
            <w:pStyle w:val="11"/>
            <w:rPr>
              <w:rFonts w:asciiTheme="minorHAnsi" w:eastAsiaTheme="minorEastAsia" w:hAnsiTheme="minorHAnsi" w:cstheme="minorBidi"/>
              <w:color w:val="auto"/>
              <w:sz w:val="18"/>
              <w:szCs w:val="18"/>
            </w:rPr>
          </w:pPr>
          <w:hyperlink w:anchor="_Toc190098350" w:history="1">
            <w:r w:rsidR="00BB4DE2" w:rsidRPr="0003408E">
              <w:rPr>
                <w:rStyle w:val="aa"/>
                <w:rFonts w:eastAsia="Calibri" w:cstheme="majorBidi"/>
                <w:color w:val="auto"/>
                <w:sz w:val="18"/>
                <w:szCs w:val="18"/>
              </w:rPr>
              <w:t>Основные итоги социально-экономического развития в 2024 году</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w:t>
            </w:r>
            <w:r w:rsidR="00BB4DE2" w:rsidRPr="0003408E">
              <w:rPr>
                <w:webHidden/>
                <w:color w:val="auto"/>
                <w:sz w:val="18"/>
                <w:szCs w:val="18"/>
              </w:rPr>
              <w:fldChar w:fldCharType="end"/>
            </w:r>
          </w:hyperlink>
        </w:p>
        <w:p w14:paraId="30BBE164" w14:textId="77777777" w:rsidR="00BB4DE2" w:rsidRPr="0003408E" w:rsidRDefault="0027028F">
          <w:pPr>
            <w:pStyle w:val="11"/>
            <w:rPr>
              <w:rFonts w:asciiTheme="minorHAnsi" w:eastAsiaTheme="minorEastAsia" w:hAnsiTheme="minorHAnsi" w:cstheme="minorBidi"/>
              <w:color w:val="auto"/>
              <w:sz w:val="18"/>
              <w:szCs w:val="18"/>
            </w:rPr>
          </w:pPr>
          <w:hyperlink w:anchor="_Toc190098351" w:history="1">
            <w:r w:rsidR="00BB4DE2" w:rsidRPr="0003408E">
              <w:rPr>
                <w:rStyle w:val="aa"/>
                <w:rFonts w:cstheme="majorBidi"/>
                <w:color w:val="auto"/>
                <w:sz w:val="18"/>
                <w:szCs w:val="18"/>
              </w:rPr>
              <w:t>Промышленное производство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w:t>
            </w:r>
            <w:r w:rsidR="00BB4DE2" w:rsidRPr="0003408E">
              <w:rPr>
                <w:webHidden/>
                <w:color w:val="auto"/>
                <w:sz w:val="18"/>
                <w:szCs w:val="18"/>
              </w:rPr>
              <w:fldChar w:fldCharType="end"/>
            </w:r>
          </w:hyperlink>
        </w:p>
        <w:p w14:paraId="32C27F2A" w14:textId="77777777" w:rsidR="00BB4DE2" w:rsidRPr="0003408E" w:rsidRDefault="0027028F">
          <w:pPr>
            <w:pStyle w:val="11"/>
            <w:rPr>
              <w:rFonts w:asciiTheme="minorHAnsi" w:eastAsiaTheme="minorEastAsia" w:hAnsiTheme="minorHAnsi" w:cstheme="minorBidi"/>
              <w:color w:val="auto"/>
              <w:sz w:val="18"/>
              <w:szCs w:val="18"/>
            </w:rPr>
          </w:pPr>
          <w:hyperlink w:anchor="_Toc190098352" w:history="1">
            <w:r w:rsidR="00BB4DE2" w:rsidRPr="0003408E">
              <w:rPr>
                <w:rStyle w:val="aa"/>
                <w:rFonts w:eastAsia="Calibri" w:cstheme="majorBidi"/>
                <w:color w:val="auto"/>
                <w:sz w:val="18"/>
                <w:szCs w:val="18"/>
              </w:rPr>
              <w:t>Потребительский рынок</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w:t>
            </w:r>
            <w:r w:rsidR="00BB4DE2" w:rsidRPr="0003408E">
              <w:rPr>
                <w:webHidden/>
                <w:color w:val="auto"/>
                <w:sz w:val="18"/>
                <w:szCs w:val="18"/>
              </w:rPr>
              <w:fldChar w:fldCharType="end"/>
            </w:r>
          </w:hyperlink>
        </w:p>
        <w:p w14:paraId="6A953A75" w14:textId="77777777" w:rsidR="00BB4DE2" w:rsidRPr="0003408E" w:rsidRDefault="0027028F">
          <w:pPr>
            <w:pStyle w:val="11"/>
            <w:rPr>
              <w:rFonts w:asciiTheme="minorHAnsi" w:eastAsiaTheme="minorEastAsia" w:hAnsiTheme="minorHAnsi" w:cstheme="minorBidi"/>
              <w:color w:val="auto"/>
              <w:sz w:val="18"/>
              <w:szCs w:val="18"/>
            </w:rPr>
          </w:pPr>
          <w:hyperlink w:anchor="_Toc190098353" w:history="1">
            <w:r w:rsidR="00BB4DE2" w:rsidRPr="0003408E">
              <w:rPr>
                <w:rStyle w:val="aa"/>
                <w:rFonts w:cstheme="majorBidi"/>
                <w:color w:val="auto"/>
                <w:sz w:val="18"/>
                <w:szCs w:val="18"/>
              </w:rPr>
              <w:t>Малое и среднее предпринимательство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w:t>
            </w:r>
            <w:r w:rsidR="00BB4DE2" w:rsidRPr="0003408E">
              <w:rPr>
                <w:webHidden/>
                <w:color w:val="auto"/>
                <w:sz w:val="18"/>
                <w:szCs w:val="18"/>
              </w:rPr>
              <w:fldChar w:fldCharType="end"/>
            </w:r>
          </w:hyperlink>
        </w:p>
        <w:p w14:paraId="79F0904A" w14:textId="77777777" w:rsidR="00BB4DE2" w:rsidRPr="0003408E" w:rsidRDefault="0027028F">
          <w:pPr>
            <w:pStyle w:val="11"/>
            <w:rPr>
              <w:rFonts w:asciiTheme="minorHAnsi" w:eastAsiaTheme="minorEastAsia" w:hAnsiTheme="minorHAnsi" w:cstheme="minorBidi"/>
              <w:color w:val="auto"/>
              <w:sz w:val="18"/>
              <w:szCs w:val="18"/>
            </w:rPr>
          </w:pPr>
          <w:hyperlink w:anchor="_Toc190098354" w:history="1">
            <w:r w:rsidR="00BB4DE2" w:rsidRPr="0003408E">
              <w:rPr>
                <w:rStyle w:val="aa"/>
                <w:rFonts w:eastAsia="Calibri"/>
                <w:color w:val="auto"/>
                <w:sz w:val="18"/>
                <w:szCs w:val="18"/>
              </w:rPr>
              <w:t>Улучшение условий ведения предпринимательской деятельности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7</w:t>
            </w:r>
            <w:r w:rsidR="00BB4DE2" w:rsidRPr="0003408E">
              <w:rPr>
                <w:webHidden/>
                <w:color w:val="auto"/>
                <w:sz w:val="18"/>
                <w:szCs w:val="18"/>
              </w:rPr>
              <w:fldChar w:fldCharType="end"/>
            </w:r>
          </w:hyperlink>
        </w:p>
        <w:p w14:paraId="1CDC5568" w14:textId="77777777" w:rsidR="00BB4DE2" w:rsidRPr="0003408E" w:rsidRDefault="0027028F">
          <w:pPr>
            <w:pStyle w:val="11"/>
            <w:rPr>
              <w:rFonts w:asciiTheme="minorHAnsi" w:eastAsiaTheme="minorEastAsia" w:hAnsiTheme="minorHAnsi" w:cstheme="minorBidi"/>
              <w:color w:val="auto"/>
              <w:sz w:val="18"/>
              <w:szCs w:val="18"/>
            </w:rPr>
          </w:pPr>
          <w:hyperlink w:anchor="_Toc190098355" w:history="1">
            <w:r w:rsidR="00BB4DE2" w:rsidRPr="0003408E">
              <w:rPr>
                <w:rStyle w:val="aa"/>
                <w:rFonts w:eastAsia="Times New Roman" w:cstheme="majorBidi"/>
                <w:color w:val="auto"/>
                <w:sz w:val="18"/>
                <w:szCs w:val="18"/>
              </w:rPr>
              <w:t>Инвестиционная деятельность</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10</w:t>
            </w:r>
            <w:r w:rsidR="00BB4DE2" w:rsidRPr="0003408E">
              <w:rPr>
                <w:webHidden/>
                <w:color w:val="auto"/>
                <w:sz w:val="18"/>
                <w:szCs w:val="18"/>
              </w:rPr>
              <w:fldChar w:fldCharType="end"/>
            </w:r>
          </w:hyperlink>
        </w:p>
        <w:p w14:paraId="4BC52742" w14:textId="77777777" w:rsidR="00BB4DE2" w:rsidRPr="0003408E" w:rsidRDefault="0027028F">
          <w:pPr>
            <w:pStyle w:val="2"/>
            <w:rPr>
              <w:rFonts w:eastAsiaTheme="minorEastAsia"/>
              <w:noProof/>
              <w:sz w:val="18"/>
              <w:szCs w:val="18"/>
              <w:lang w:eastAsia="ru-RU"/>
            </w:rPr>
          </w:pPr>
          <w:hyperlink w:anchor="_Toc190098356" w:history="1">
            <w:r w:rsidR="00BB4DE2" w:rsidRPr="0003408E">
              <w:rPr>
                <w:rStyle w:val="aa"/>
                <w:rFonts w:ascii="Times New Roman" w:eastAsia="Times New Roman" w:hAnsi="Times New Roman" w:cs="Times New Roman"/>
                <w:noProof/>
                <w:color w:val="auto"/>
                <w:sz w:val="18"/>
                <w:szCs w:val="18"/>
                <w:shd w:val="clear" w:color="auto" w:fill="FFFFFF"/>
                <w:lang w:eastAsia="ru-RU"/>
              </w:rPr>
              <w:t>Привлечение инвестиций в экономику городского округа</w:t>
            </w:r>
            <w:r w:rsidR="00BB4DE2" w:rsidRPr="0003408E">
              <w:rPr>
                <w:noProof/>
                <w:webHidden/>
                <w:sz w:val="18"/>
                <w:szCs w:val="18"/>
              </w:rPr>
              <w:tab/>
            </w:r>
            <w:r w:rsidR="00BB4DE2" w:rsidRPr="0003408E">
              <w:rPr>
                <w:noProof/>
                <w:webHidden/>
                <w:sz w:val="18"/>
                <w:szCs w:val="18"/>
              </w:rPr>
              <w:fldChar w:fldCharType="begin"/>
            </w:r>
            <w:r w:rsidR="00BB4DE2" w:rsidRPr="0003408E">
              <w:rPr>
                <w:noProof/>
                <w:webHidden/>
                <w:sz w:val="18"/>
                <w:szCs w:val="18"/>
              </w:rPr>
              <w:instrText xml:space="preserve"> PAGEREF _Toc190098356 \h </w:instrText>
            </w:r>
            <w:r w:rsidR="00BB4DE2" w:rsidRPr="0003408E">
              <w:rPr>
                <w:noProof/>
                <w:webHidden/>
                <w:sz w:val="18"/>
                <w:szCs w:val="18"/>
              </w:rPr>
            </w:r>
            <w:r w:rsidR="00BB4DE2" w:rsidRPr="0003408E">
              <w:rPr>
                <w:noProof/>
                <w:webHidden/>
                <w:sz w:val="18"/>
                <w:szCs w:val="18"/>
              </w:rPr>
              <w:fldChar w:fldCharType="separate"/>
            </w:r>
            <w:r w:rsidR="0003408E" w:rsidRPr="0003408E">
              <w:rPr>
                <w:noProof/>
                <w:webHidden/>
                <w:sz w:val="18"/>
                <w:szCs w:val="18"/>
              </w:rPr>
              <w:t>13</w:t>
            </w:r>
            <w:r w:rsidR="00BB4DE2" w:rsidRPr="0003408E">
              <w:rPr>
                <w:noProof/>
                <w:webHidden/>
                <w:sz w:val="18"/>
                <w:szCs w:val="18"/>
              </w:rPr>
              <w:fldChar w:fldCharType="end"/>
            </w:r>
          </w:hyperlink>
        </w:p>
        <w:p w14:paraId="657FFCD2" w14:textId="77777777" w:rsidR="00BB4DE2" w:rsidRPr="0003408E" w:rsidRDefault="0027028F">
          <w:pPr>
            <w:pStyle w:val="11"/>
            <w:rPr>
              <w:rFonts w:asciiTheme="minorHAnsi" w:eastAsiaTheme="minorEastAsia" w:hAnsiTheme="minorHAnsi" w:cstheme="minorBidi"/>
              <w:color w:val="auto"/>
              <w:sz w:val="18"/>
              <w:szCs w:val="18"/>
            </w:rPr>
          </w:pPr>
          <w:hyperlink w:anchor="_Toc190098357" w:history="1">
            <w:r w:rsidR="00BB4DE2" w:rsidRPr="0003408E">
              <w:rPr>
                <w:rStyle w:val="aa"/>
                <w:rFonts w:cstheme="majorBidi"/>
                <w:color w:val="auto"/>
                <w:sz w:val="18"/>
                <w:szCs w:val="18"/>
              </w:rPr>
              <w:t>Развитие муниципально - частного партнерства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15</w:t>
            </w:r>
            <w:r w:rsidR="00BB4DE2" w:rsidRPr="0003408E">
              <w:rPr>
                <w:webHidden/>
                <w:color w:val="auto"/>
                <w:sz w:val="18"/>
                <w:szCs w:val="18"/>
              </w:rPr>
              <w:fldChar w:fldCharType="end"/>
            </w:r>
          </w:hyperlink>
        </w:p>
        <w:p w14:paraId="7A12E910" w14:textId="77777777" w:rsidR="00BB4DE2" w:rsidRPr="0003408E" w:rsidRDefault="0027028F">
          <w:pPr>
            <w:pStyle w:val="11"/>
            <w:rPr>
              <w:rFonts w:asciiTheme="minorHAnsi" w:eastAsiaTheme="minorEastAsia" w:hAnsiTheme="minorHAnsi" w:cstheme="minorBidi"/>
              <w:color w:val="auto"/>
              <w:sz w:val="18"/>
              <w:szCs w:val="18"/>
            </w:rPr>
          </w:pPr>
          <w:hyperlink w:anchor="_Toc190098358" w:history="1">
            <w:r w:rsidR="00BB4DE2" w:rsidRPr="0003408E">
              <w:rPr>
                <w:rStyle w:val="aa"/>
                <w:color w:val="auto"/>
                <w:sz w:val="18"/>
                <w:szCs w:val="18"/>
              </w:rPr>
              <w:t>Сельское хозяйство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15</w:t>
            </w:r>
            <w:r w:rsidR="00BB4DE2" w:rsidRPr="0003408E">
              <w:rPr>
                <w:webHidden/>
                <w:color w:val="auto"/>
                <w:sz w:val="18"/>
                <w:szCs w:val="18"/>
              </w:rPr>
              <w:fldChar w:fldCharType="end"/>
            </w:r>
          </w:hyperlink>
        </w:p>
        <w:p w14:paraId="428416C7" w14:textId="77777777" w:rsidR="00BB4DE2" w:rsidRPr="0003408E" w:rsidRDefault="0027028F">
          <w:pPr>
            <w:pStyle w:val="11"/>
            <w:rPr>
              <w:rFonts w:asciiTheme="minorHAnsi" w:eastAsiaTheme="minorEastAsia" w:hAnsiTheme="minorHAnsi" w:cstheme="minorBidi"/>
              <w:color w:val="auto"/>
              <w:sz w:val="18"/>
              <w:szCs w:val="18"/>
            </w:rPr>
          </w:pPr>
          <w:hyperlink w:anchor="_Toc190098359" w:history="1">
            <w:r w:rsidR="00BB4DE2" w:rsidRPr="0003408E">
              <w:rPr>
                <w:rStyle w:val="aa"/>
                <w:rFonts w:cstheme="majorBidi"/>
                <w:color w:val="auto"/>
                <w:sz w:val="18"/>
                <w:szCs w:val="18"/>
              </w:rPr>
              <w:t>Финансы</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_Toc190098359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16</w:t>
            </w:r>
            <w:r w:rsidR="00BB4DE2" w:rsidRPr="0003408E">
              <w:rPr>
                <w:webHidden/>
                <w:color w:val="auto"/>
                <w:sz w:val="18"/>
                <w:szCs w:val="18"/>
              </w:rPr>
              <w:fldChar w:fldCharType="end"/>
            </w:r>
          </w:hyperlink>
        </w:p>
        <w:p w14:paraId="606AB5D2" w14:textId="77777777" w:rsidR="00BB4DE2" w:rsidRPr="0003408E" w:rsidRDefault="0027028F">
          <w:pPr>
            <w:pStyle w:val="11"/>
            <w:tabs>
              <w:tab w:val="left" w:pos="440"/>
            </w:tabs>
            <w:rPr>
              <w:rFonts w:asciiTheme="minorHAnsi" w:eastAsiaTheme="minorEastAsia" w:hAnsiTheme="minorHAnsi" w:cstheme="minorBidi"/>
              <w:color w:val="auto"/>
              <w:sz w:val="18"/>
              <w:szCs w:val="18"/>
            </w:rPr>
          </w:pPr>
          <w:hyperlink w:anchor="_Toc190098360" w:history="1">
            <w:r w:rsidR="00BB4DE2" w:rsidRPr="0003408E">
              <w:rPr>
                <w:rStyle w:val="aa"/>
                <w:rFonts w:cstheme="majorBidi"/>
                <w:color w:val="auto"/>
                <w:sz w:val="18"/>
                <w:szCs w:val="18"/>
              </w:rPr>
              <w:t>2.</w:t>
            </w:r>
            <w:r w:rsidR="00BB4DE2" w:rsidRPr="0003408E">
              <w:rPr>
                <w:rFonts w:asciiTheme="minorHAnsi" w:eastAsiaTheme="minorEastAsia" w:hAnsiTheme="minorHAnsi" w:cstheme="minorBidi"/>
                <w:color w:val="auto"/>
                <w:sz w:val="18"/>
                <w:szCs w:val="18"/>
              </w:rPr>
              <w:tab/>
            </w:r>
            <w:r w:rsidR="00BB4DE2" w:rsidRPr="0003408E">
              <w:rPr>
                <w:rStyle w:val="aa"/>
                <w:rFonts w:cstheme="majorBidi"/>
                <w:color w:val="auto"/>
                <w:sz w:val="18"/>
                <w:szCs w:val="18"/>
              </w:rPr>
              <w:t>Природопользование и охрана окружающей среды</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16</w:t>
            </w:r>
            <w:r w:rsidR="00BB4DE2" w:rsidRPr="0003408E">
              <w:rPr>
                <w:webHidden/>
                <w:color w:val="auto"/>
                <w:sz w:val="18"/>
                <w:szCs w:val="18"/>
              </w:rPr>
              <w:fldChar w:fldCharType="end"/>
            </w:r>
          </w:hyperlink>
        </w:p>
        <w:p w14:paraId="78CE17D8" w14:textId="77777777" w:rsidR="00BB4DE2" w:rsidRPr="0003408E" w:rsidRDefault="0027028F">
          <w:pPr>
            <w:pStyle w:val="11"/>
            <w:tabs>
              <w:tab w:val="left" w:pos="440"/>
            </w:tabs>
            <w:rPr>
              <w:rFonts w:asciiTheme="minorHAnsi" w:eastAsiaTheme="minorEastAsia" w:hAnsiTheme="minorHAnsi" w:cstheme="minorBidi"/>
              <w:color w:val="auto"/>
              <w:sz w:val="18"/>
              <w:szCs w:val="18"/>
            </w:rPr>
          </w:pPr>
          <w:hyperlink w:anchor="_Toc190098361" w:history="1">
            <w:r w:rsidR="00BB4DE2" w:rsidRPr="0003408E">
              <w:rPr>
                <w:rStyle w:val="aa"/>
                <w:rFonts w:eastAsia="Calibri"/>
                <w:color w:val="auto"/>
                <w:sz w:val="18"/>
                <w:szCs w:val="18"/>
              </w:rPr>
              <w:t>3.</w:t>
            </w:r>
            <w:r w:rsidR="00BB4DE2" w:rsidRPr="0003408E">
              <w:rPr>
                <w:rFonts w:asciiTheme="minorHAnsi" w:eastAsiaTheme="minorEastAsia" w:hAnsiTheme="minorHAnsi" w:cstheme="minorBidi"/>
                <w:color w:val="auto"/>
                <w:sz w:val="18"/>
                <w:szCs w:val="18"/>
              </w:rPr>
              <w:tab/>
            </w:r>
            <w:r w:rsidR="00BB4DE2" w:rsidRPr="0003408E">
              <w:rPr>
                <w:rStyle w:val="aa"/>
                <w:rFonts w:eastAsia="Calibri"/>
                <w:color w:val="auto"/>
                <w:sz w:val="18"/>
                <w:szCs w:val="18"/>
              </w:rPr>
              <w:t>Инфраструктурное развитие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18</w:t>
            </w:r>
            <w:r w:rsidR="00BB4DE2" w:rsidRPr="0003408E">
              <w:rPr>
                <w:webHidden/>
                <w:color w:val="auto"/>
                <w:sz w:val="18"/>
                <w:szCs w:val="18"/>
              </w:rPr>
              <w:fldChar w:fldCharType="end"/>
            </w:r>
          </w:hyperlink>
        </w:p>
        <w:p w14:paraId="1575C284" w14:textId="77777777" w:rsidR="00BB4DE2" w:rsidRPr="0003408E" w:rsidRDefault="0027028F">
          <w:pPr>
            <w:pStyle w:val="11"/>
            <w:rPr>
              <w:rFonts w:asciiTheme="minorHAnsi" w:eastAsiaTheme="minorEastAsia" w:hAnsiTheme="minorHAnsi" w:cstheme="minorBidi"/>
              <w:color w:val="auto"/>
              <w:sz w:val="18"/>
              <w:szCs w:val="18"/>
            </w:rPr>
          </w:pPr>
          <w:hyperlink w:anchor="_Toc190098362" w:history="1">
            <w:r w:rsidR="00BB4DE2" w:rsidRPr="0003408E">
              <w:rPr>
                <w:rStyle w:val="aa"/>
                <w:rFonts w:eastAsia="Times New Roman"/>
                <w:color w:val="auto"/>
                <w:sz w:val="18"/>
                <w:szCs w:val="18"/>
              </w:rPr>
              <w:t>Строительство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18</w:t>
            </w:r>
            <w:r w:rsidR="00BB4DE2" w:rsidRPr="0003408E">
              <w:rPr>
                <w:webHidden/>
                <w:color w:val="auto"/>
                <w:sz w:val="18"/>
                <w:szCs w:val="18"/>
              </w:rPr>
              <w:fldChar w:fldCharType="end"/>
            </w:r>
          </w:hyperlink>
        </w:p>
        <w:p w14:paraId="61B3FDF8" w14:textId="77777777" w:rsidR="00BB4DE2" w:rsidRPr="0003408E" w:rsidRDefault="0027028F">
          <w:pPr>
            <w:pStyle w:val="2"/>
            <w:rPr>
              <w:rFonts w:eastAsiaTheme="minorEastAsia"/>
              <w:noProof/>
              <w:sz w:val="18"/>
              <w:szCs w:val="18"/>
              <w:lang w:eastAsia="ru-RU"/>
            </w:rPr>
          </w:pPr>
          <w:hyperlink w:anchor="_Toc190098363" w:history="1">
            <w:r w:rsidR="00BB4DE2" w:rsidRPr="0003408E">
              <w:rPr>
                <w:rStyle w:val="aa"/>
                <w:rFonts w:ascii="Times New Roman" w:hAnsi="Times New Roman"/>
                <w:noProof/>
                <w:color w:val="auto"/>
                <w:sz w:val="18"/>
                <w:szCs w:val="18"/>
              </w:rPr>
              <w:t>Развитие транспортной системы</w:t>
            </w:r>
            <w:r w:rsidR="00BB4DE2" w:rsidRPr="0003408E">
              <w:rPr>
                <w:noProof/>
                <w:webHidden/>
                <w:sz w:val="18"/>
                <w:szCs w:val="18"/>
              </w:rPr>
              <w:tab/>
            </w:r>
            <w:r w:rsidR="00BB4DE2" w:rsidRPr="0003408E">
              <w:rPr>
                <w:noProof/>
                <w:webHidden/>
                <w:sz w:val="18"/>
                <w:szCs w:val="18"/>
              </w:rPr>
              <w:fldChar w:fldCharType="begin"/>
            </w:r>
            <w:r w:rsidR="00BB4DE2" w:rsidRPr="0003408E">
              <w:rPr>
                <w:noProof/>
                <w:webHidden/>
                <w:sz w:val="18"/>
                <w:szCs w:val="18"/>
              </w:rPr>
              <w:instrText xml:space="preserve"> PAGEREF _Toc190098363 \h </w:instrText>
            </w:r>
            <w:r w:rsidR="00BB4DE2" w:rsidRPr="0003408E">
              <w:rPr>
                <w:noProof/>
                <w:webHidden/>
                <w:sz w:val="18"/>
                <w:szCs w:val="18"/>
              </w:rPr>
            </w:r>
            <w:r w:rsidR="00BB4DE2" w:rsidRPr="0003408E">
              <w:rPr>
                <w:noProof/>
                <w:webHidden/>
                <w:sz w:val="18"/>
                <w:szCs w:val="18"/>
              </w:rPr>
              <w:fldChar w:fldCharType="separate"/>
            </w:r>
            <w:r w:rsidR="0003408E" w:rsidRPr="0003408E">
              <w:rPr>
                <w:noProof/>
                <w:webHidden/>
                <w:sz w:val="18"/>
                <w:szCs w:val="18"/>
              </w:rPr>
              <w:t>21</w:t>
            </w:r>
            <w:r w:rsidR="00BB4DE2" w:rsidRPr="0003408E">
              <w:rPr>
                <w:noProof/>
                <w:webHidden/>
                <w:sz w:val="18"/>
                <w:szCs w:val="18"/>
              </w:rPr>
              <w:fldChar w:fldCharType="end"/>
            </w:r>
          </w:hyperlink>
        </w:p>
        <w:p w14:paraId="5122FFE4" w14:textId="77777777" w:rsidR="00BB4DE2" w:rsidRPr="0003408E" w:rsidRDefault="0027028F">
          <w:pPr>
            <w:pStyle w:val="11"/>
            <w:rPr>
              <w:rFonts w:asciiTheme="minorHAnsi" w:eastAsiaTheme="minorEastAsia" w:hAnsiTheme="minorHAnsi" w:cstheme="minorBidi"/>
              <w:color w:val="auto"/>
              <w:sz w:val="18"/>
              <w:szCs w:val="18"/>
            </w:rPr>
          </w:pPr>
          <w:hyperlink w:anchor="_Toc190098364" w:history="1">
            <w:r w:rsidR="00BB4DE2" w:rsidRPr="0003408E">
              <w:rPr>
                <w:rStyle w:val="aa"/>
                <w:color w:val="auto"/>
                <w:sz w:val="18"/>
                <w:szCs w:val="18"/>
              </w:rPr>
              <w:t>Жилищно-коммунальное хозяйство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22</w:t>
            </w:r>
            <w:r w:rsidR="00BB4DE2" w:rsidRPr="0003408E">
              <w:rPr>
                <w:webHidden/>
                <w:color w:val="auto"/>
                <w:sz w:val="18"/>
                <w:szCs w:val="18"/>
              </w:rPr>
              <w:fldChar w:fldCharType="end"/>
            </w:r>
          </w:hyperlink>
        </w:p>
        <w:p w14:paraId="46BF9DC7" w14:textId="77777777" w:rsidR="00BB4DE2" w:rsidRPr="0003408E" w:rsidRDefault="0027028F">
          <w:pPr>
            <w:pStyle w:val="11"/>
            <w:rPr>
              <w:rFonts w:asciiTheme="minorHAnsi" w:eastAsiaTheme="minorEastAsia" w:hAnsiTheme="minorHAnsi" w:cstheme="minorBidi"/>
              <w:color w:val="auto"/>
              <w:sz w:val="18"/>
              <w:szCs w:val="18"/>
            </w:rPr>
          </w:pPr>
          <w:hyperlink w:anchor="_Toc190098365" w:history="1">
            <w:r w:rsidR="00BB4DE2" w:rsidRPr="0003408E">
              <w:rPr>
                <w:rStyle w:val="aa"/>
                <w:color w:val="auto"/>
                <w:sz w:val="18"/>
                <w:szCs w:val="18"/>
              </w:rPr>
              <w:t>Информатизация и связь</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27</w:t>
            </w:r>
            <w:r w:rsidR="00BB4DE2" w:rsidRPr="0003408E">
              <w:rPr>
                <w:webHidden/>
                <w:color w:val="auto"/>
                <w:sz w:val="18"/>
                <w:szCs w:val="18"/>
              </w:rPr>
              <w:fldChar w:fldCharType="end"/>
            </w:r>
          </w:hyperlink>
        </w:p>
        <w:p w14:paraId="4014ADDD" w14:textId="77777777" w:rsidR="00BB4DE2" w:rsidRPr="0003408E" w:rsidRDefault="0027028F">
          <w:pPr>
            <w:pStyle w:val="11"/>
            <w:rPr>
              <w:rFonts w:asciiTheme="minorHAnsi" w:eastAsiaTheme="minorEastAsia" w:hAnsiTheme="minorHAnsi" w:cstheme="minorBidi"/>
              <w:color w:val="auto"/>
              <w:sz w:val="18"/>
              <w:szCs w:val="18"/>
            </w:rPr>
          </w:pPr>
          <w:hyperlink w:anchor="_Toc190098366" w:history="1">
            <w:r w:rsidR="00BB4DE2" w:rsidRPr="0003408E">
              <w:rPr>
                <w:rStyle w:val="aa"/>
                <w:rFonts w:cstheme="majorBidi"/>
                <w:color w:val="auto"/>
                <w:sz w:val="18"/>
                <w:szCs w:val="18"/>
              </w:rPr>
              <w:t>4. Социальное развитие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27</w:t>
            </w:r>
            <w:r w:rsidR="00BB4DE2" w:rsidRPr="0003408E">
              <w:rPr>
                <w:webHidden/>
                <w:color w:val="auto"/>
                <w:sz w:val="18"/>
                <w:szCs w:val="18"/>
              </w:rPr>
              <w:fldChar w:fldCharType="end"/>
            </w:r>
          </w:hyperlink>
        </w:p>
        <w:p w14:paraId="745ED791" w14:textId="77777777" w:rsidR="00BB4DE2" w:rsidRPr="0003408E" w:rsidRDefault="0027028F">
          <w:pPr>
            <w:pStyle w:val="11"/>
            <w:rPr>
              <w:rFonts w:asciiTheme="minorHAnsi" w:eastAsiaTheme="minorEastAsia" w:hAnsiTheme="minorHAnsi" w:cstheme="minorBidi"/>
              <w:color w:val="auto"/>
              <w:sz w:val="18"/>
              <w:szCs w:val="18"/>
            </w:rPr>
          </w:pPr>
          <w:hyperlink w:anchor="_Toc190098367" w:history="1">
            <w:r w:rsidR="00BB4DE2" w:rsidRPr="0003408E">
              <w:rPr>
                <w:rStyle w:val="aa"/>
                <w:rFonts w:cstheme="majorBidi"/>
                <w:color w:val="auto"/>
                <w:sz w:val="18"/>
                <w:szCs w:val="18"/>
              </w:rPr>
              <w:t>Демографическая ситуация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27</w:t>
            </w:r>
            <w:r w:rsidR="00BB4DE2" w:rsidRPr="0003408E">
              <w:rPr>
                <w:webHidden/>
                <w:color w:val="auto"/>
                <w:sz w:val="18"/>
                <w:szCs w:val="18"/>
              </w:rPr>
              <w:fldChar w:fldCharType="end"/>
            </w:r>
          </w:hyperlink>
        </w:p>
        <w:p w14:paraId="7580BF2C" w14:textId="77777777" w:rsidR="00BB4DE2" w:rsidRPr="0003408E" w:rsidRDefault="0027028F">
          <w:pPr>
            <w:pStyle w:val="11"/>
            <w:rPr>
              <w:rFonts w:asciiTheme="minorHAnsi" w:eastAsiaTheme="minorEastAsia" w:hAnsiTheme="minorHAnsi" w:cstheme="minorBidi"/>
              <w:color w:val="auto"/>
              <w:sz w:val="18"/>
              <w:szCs w:val="18"/>
            </w:rPr>
          </w:pPr>
          <w:hyperlink w:anchor="_Toc190098368" w:history="1">
            <w:r w:rsidR="00BB4DE2" w:rsidRPr="0003408E">
              <w:rPr>
                <w:rStyle w:val="aa"/>
                <w:rFonts w:cstheme="majorBidi"/>
                <w:color w:val="auto"/>
                <w:sz w:val="18"/>
                <w:szCs w:val="18"/>
              </w:rPr>
              <w:t>Уровень жизни населения и охрана труда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28</w:t>
            </w:r>
            <w:r w:rsidR="00BB4DE2" w:rsidRPr="0003408E">
              <w:rPr>
                <w:webHidden/>
                <w:color w:val="auto"/>
                <w:sz w:val="18"/>
                <w:szCs w:val="18"/>
              </w:rPr>
              <w:fldChar w:fldCharType="end"/>
            </w:r>
          </w:hyperlink>
        </w:p>
        <w:p w14:paraId="6732F198" w14:textId="77777777" w:rsidR="00BB4DE2" w:rsidRPr="0003408E" w:rsidRDefault="0027028F">
          <w:pPr>
            <w:pStyle w:val="11"/>
            <w:rPr>
              <w:rFonts w:asciiTheme="minorHAnsi" w:eastAsiaTheme="minorEastAsia" w:hAnsiTheme="minorHAnsi" w:cstheme="minorBidi"/>
              <w:color w:val="auto"/>
              <w:sz w:val="18"/>
              <w:szCs w:val="18"/>
            </w:rPr>
          </w:pPr>
          <w:hyperlink w:anchor="_Toc190098369" w:history="1">
            <w:r w:rsidR="00BB4DE2" w:rsidRPr="0003408E">
              <w:rPr>
                <w:rStyle w:val="aa"/>
                <w:color w:val="auto"/>
                <w:sz w:val="18"/>
                <w:szCs w:val="18"/>
              </w:rPr>
              <w:t>Рынок труда, занятость населения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_Toc190098369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29</w:t>
            </w:r>
            <w:r w:rsidR="00BB4DE2" w:rsidRPr="0003408E">
              <w:rPr>
                <w:webHidden/>
                <w:color w:val="auto"/>
                <w:sz w:val="18"/>
                <w:szCs w:val="18"/>
              </w:rPr>
              <w:fldChar w:fldCharType="end"/>
            </w:r>
          </w:hyperlink>
        </w:p>
        <w:p w14:paraId="286B42BD" w14:textId="77777777" w:rsidR="00BB4DE2" w:rsidRPr="0003408E" w:rsidRDefault="0027028F">
          <w:pPr>
            <w:pStyle w:val="11"/>
            <w:rPr>
              <w:rFonts w:asciiTheme="minorHAnsi" w:eastAsiaTheme="minorEastAsia" w:hAnsiTheme="minorHAnsi" w:cstheme="minorBidi"/>
              <w:color w:val="auto"/>
              <w:sz w:val="18"/>
              <w:szCs w:val="18"/>
            </w:rPr>
          </w:pPr>
          <w:hyperlink w:anchor="_Toc190098370" w:history="1">
            <w:r w:rsidR="00BB4DE2" w:rsidRPr="0003408E">
              <w:rPr>
                <w:rStyle w:val="aa"/>
                <w:rFonts w:eastAsia="Calibri"/>
                <w:color w:val="auto"/>
                <w:sz w:val="18"/>
                <w:szCs w:val="18"/>
                <w:lang w:bidi="hi-IN"/>
              </w:rPr>
              <w:t>Социальная защита населения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31</w:t>
            </w:r>
            <w:r w:rsidR="00BB4DE2" w:rsidRPr="0003408E">
              <w:rPr>
                <w:webHidden/>
                <w:color w:val="auto"/>
                <w:sz w:val="18"/>
                <w:szCs w:val="18"/>
              </w:rPr>
              <w:fldChar w:fldCharType="end"/>
            </w:r>
          </w:hyperlink>
        </w:p>
        <w:p w14:paraId="3F17F379" w14:textId="77777777" w:rsidR="00BB4DE2" w:rsidRPr="0003408E" w:rsidRDefault="0027028F">
          <w:pPr>
            <w:pStyle w:val="11"/>
            <w:rPr>
              <w:rFonts w:asciiTheme="minorHAnsi" w:eastAsiaTheme="minorEastAsia" w:hAnsiTheme="minorHAnsi" w:cstheme="minorBidi"/>
              <w:color w:val="auto"/>
              <w:sz w:val="18"/>
              <w:szCs w:val="18"/>
            </w:rPr>
          </w:pPr>
          <w:hyperlink w:anchor="_Toc190098372" w:history="1">
            <w:r w:rsidR="00BB4DE2" w:rsidRPr="0003408E">
              <w:rPr>
                <w:rStyle w:val="aa"/>
                <w:rFonts w:eastAsia="Times New Roman"/>
                <w:color w:val="auto"/>
                <w:sz w:val="18"/>
                <w:szCs w:val="18"/>
              </w:rPr>
              <w:t>Образование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33</w:t>
            </w:r>
            <w:r w:rsidR="00BB4DE2" w:rsidRPr="0003408E">
              <w:rPr>
                <w:webHidden/>
                <w:color w:val="auto"/>
                <w:sz w:val="18"/>
                <w:szCs w:val="18"/>
              </w:rPr>
              <w:fldChar w:fldCharType="end"/>
            </w:r>
          </w:hyperlink>
        </w:p>
        <w:p w14:paraId="14E451DC" w14:textId="77777777" w:rsidR="00BB4DE2" w:rsidRPr="0003408E" w:rsidRDefault="0027028F">
          <w:pPr>
            <w:pStyle w:val="11"/>
            <w:rPr>
              <w:rFonts w:asciiTheme="minorHAnsi" w:eastAsiaTheme="minorEastAsia" w:hAnsiTheme="minorHAnsi" w:cstheme="minorBidi"/>
              <w:color w:val="auto"/>
              <w:sz w:val="18"/>
              <w:szCs w:val="18"/>
            </w:rPr>
          </w:pPr>
          <w:hyperlink w:anchor="_Toc190098373" w:history="1">
            <w:r w:rsidR="00BB4DE2" w:rsidRPr="0003408E">
              <w:rPr>
                <w:rStyle w:val="aa"/>
                <w:rFonts w:cstheme="majorBidi"/>
                <w:color w:val="auto"/>
                <w:sz w:val="18"/>
                <w:szCs w:val="18"/>
              </w:rPr>
              <w:t>Опека и попечительство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38</w:t>
            </w:r>
            <w:r w:rsidR="00BB4DE2" w:rsidRPr="0003408E">
              <w:rPr>
                <w:webHidden/>
                <w:color w:val="auto"/>
                <w:sz w:val="18"/>
                <w:szCs w:val="18"/>
              </w:rPr>
              <w:fldChar w:fldCharType="end"/>
            </w:r>
          </w:hyperlink>
        </w:p>
        <w:p w14:paraId="162523CA" w14:textId="77777777" w:rsidR="00BB4DE2" w:rsidRPr="0003408E" w:rsidRDefault="0027028F">
          <w:pPr>
            <w:pStyle w:val="11"/>
            <w:rPr>
              <w:rFonts w:asciiTheme="minorHAnsi" w:eastAsiaTheme="minorEastAsia" w:hAnsiTheme="minorHAnsi" w:cstheme="minorBidi"/>
              <w:color w:val="auto"/>
              <w:sz w:val="18"/>
              <w:szCs w:val="18"/>
            </w:rPr>
          </w:pPr>
          <w:hyperlink w:anchor="_Toc190098374" w:history="1">
            <w:r w:rsidR="00BB4DE2" w:rsidRPr="0003408E">
              <w:rPr>
                <w:rStyle w:val="aa"/>
                <w:rFonts w:eastAsia="Times New Roman"/>
                <w:color w:val="auto"/>
                <w:sz w:val="18"/>
                <w:szCs w:val="18"/>
              </w:rPr>
              <w:t>Работа комиссии по делам несовершеннолетних и защите их прав</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40</w:t>
            </w:r>
            <w:r w:rsidR="00BB4DE2" w:rsidRPr="0003408E">
              <w:rPr>
                <w:webHidden/>
                <w:color w:val="auto"/>
                <w:sz w:val="18"/>
                <w:szCs w:val="18"/>
              </w:rPr>
              <w:fldChar w:fldCharType="end"/>
            </w:r>
          </w:hyperlink>
        </w:p>
        <w:p w14:paraId="29DABF12" w14:textId="77777777" w:rsidR="00BB4DE2" w:rsidRPr="0003408E" w:rsidRDefault="0027028F">
          <w:pPr>
            <w:pStyle w:val="2"/>
            <w:rPr>
              <w:rFonts w:eastAsiaTheme="minorEastAsia"/>
              <w:noProof/>
              <w:sz w:val="18"/>
              <w:szCs w:val="18"/>
              <w:lang w:eastAsia="ru-RU"/>
            </w:rPr>
          </w:pPr>
          <w:hyperlink w:anchor="_Toc190098375" w:history="1">
            <w:r w:rsidR="00BB4DE2" w:rsidRPr="0003408E">
              <w:rPr>
                <w:rStyle w:val="aa"/>
                <w:rFonts w:ascii="Times New Roman" w:eastAsiaTheme="majorEastAsia" w:hAnsi="Times New Roman" w:cs="Times New Roman"/>
                <w:noProof/>
                <w:color w:val="auto"/>
                <w:sz w:val="18"/>
                <w:szCs w:val="18"/>
              </w:rPr>
              <w:t>Здравоохранение</w:t>
            </w:r>
            <w:r w:rsidR="00BB4DE2" w:rsidRPr="0003408E">
              <w:rPr>
                <w:noProof/>
                <w:webHidden/>
                <w:sz w:val="18"/>
                <w:szCs w:val="18"/>
              </w:rPr>
              <w:tab/>
            </w:r>
            <w:r w:rsidR="00BB4DE2" w:rsidRPr="0003408E">
              <w:rPr>
                <w:noProof/>
                <w:webHidden/>
                <w:sz w:val="18"/>
                <w:szCs w:val="18"/>
              </w:rPr>
              <w:fldChar w:fldCharType="begin"/>
            </w:r>
            <w:r w:rsidR="00BB4DE2" w:rsidRPr="0003408E">
              <w:rPr>
                <w:noProof/>
                <w:webHidden/>
                <w:sz w:val="18"/>
                <w:szCs w:val="18"/>
              </w:rPr>
              <w:instrText xml:space="preserve"> PAGEREF _Toc190098375 \h </w:instrText>
            </w:r>
            <w:r w:rsidR="00BB4DE2" w:rsidRPr="0003408E">
              <w:rPr>
                <w:noProof/>
                <w:webHidden/>
                <w:sz w:val="18"/>
                <w:szCs w:val="18"/>
              </w:rPr>
            </w:r>
            <w:r w:rsidR="00BB4DE2" w:rsidRPr="0003408E">
              <w:rPr>
                <w:noProof/>
                <w:webHidden/>
                <w:sz w:val="18"/>
                <w:szCs w:val="18"/>
              </w:rPr>
              <w:fldChar w:fldCharType="separate"/>
            </w:r>
            <w:r w:rsidR="0003408E" w:rsidRPr="0003408E">
              <w:rPr>
                <w:noProof/>
                <w:webHidden/>
                <w:sz w:val="18"/>
                <w:szCs w:val="18"/>
              </w:rPr>
              <w:t>43</w:t>
            </w:r>
            <w:r w:rsidR="00BB4DE2" w:rsidRPr="0003408E">
              <w:rPr>
                <w:noProof/>
                <w:webHidden/>
                <w:sz w:val="18"/>
                <w:szCs w:val="18"/>
              </w:rPr>
              <w:fldChar w:fldCharType="end"/>
            </w:r>
          </w:hyperlink>
        </w:p>
        <w:p w14:paraId="47E0E257" w14:textId="77777777" w:rsidR="00BB4DE2" w:rsidRPr="0003408E" w:rsidRDefault="0027028F">
          <w:pPr>
            <w:pStyle w:val="11"/>
            <w:rPr>
              <w:rFonts w:asciiTheme="minorHAnsi" w:eastAsiaTheme="minorEastAsia" w:hAnsiTheme="minorHAnsi" w:cstheme="minorBidi"/>
              <w:color w:val="auto"/>
              <w:sz w:val="18"/>
              <w:szCs w:val="18"/>
            </w:rPr>
          </w:pPr>
          <w:hyperlink w:anchor="_Toc190098376" w:history="1">
            <w:r w:rsidR="00BB4DE2" w:rsidRPr="0003408E">
              <w:rPr>
                <w:rStyle w:val="aa"/>
                <w:color w:val="auto"/>
                <w:sz w:val="18"/>
                <w:szCs w:val="18"/>
              </w:rPr>
              <w:t>Туризм, санаторно-курортное оздоровление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48</w:t>
            </w:r>
            <w:r w:rsidR="00BB4DE2" w:rsidRPr="0003408E">
              <w:rPr>
                <w:webHidden/>
                <w:color w:val="auto"/>
                <w:sz w:val="18"/>
                <w:szCs w:val="18"/>
              </w:rPr>
              <w:fldChar w:fldCharType="end"/>
            </w:r>
          </w:hyperlink>
        </w:p>
        <w:p w14:paraId="1958046A" w14:textId="77777777" w:rsidR="00BB4DE2" w:rsidRPr="0003408E" w:rsidRDefault="0027028F">
          <w:pPr>
            <w:pStyle w:val="11"/>
            <w:rPr>
              <w:rFonts w:asciiTheme="minorHAnsi" w:eastAsiaTheme="minorEastAsia" w:hAnsiTheme="minorHAnsi" w:cstheme="minorBidi"/>
              <w:color w:val="auto"/>
              <w:sz w:val="18"/>
              <w:szCs w:val="18"/>
            </w:rPr>
          </w:pPr>
          <w:hyperlink w:anchor="_Toc190098377" w:history="1">
            <w:r w:rsidR="00BB4DE2" w:rsidRPr="0003408E">
              <w:rPr>
                <w:rStyle w:val="aa"/>
                <w:rFonts w:cstheme="majorBidi"/>
                <w:color w:val="auto"/>
                <w:sz w:val="18"/>
                <w:szCs w:val="18"/>
              </w:rPr>
              <w:t>Культура и искусство</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49</w:t>
            </w:r>
            <w:r w:rsidR="00BB4DE2" w:rsidRPr="0003408E">
              <w:rPr>
                <w:webHidden/>
                <w:color w:val="auto"/>
                <w:sz w:val="18"/>
                <w:szCs w:val="18"/>
              </w:rPr>
              <w:fldChar w:fldCharType="end"/>
            </w:r>
          </w:hyperlink>
        </w:p>
        <w:p w14:paraId="60AE240F" w14:textId="77777777" w:rsidR="00BB4DE2" w:rsidRPr="0003408E" w:rsidRDefault="0027028F">
          <w:pPr>
            <w:pStyle w:val="11"/>
            <w:rPr>
              <w:rFonts w:asciiTheme="minorHAnsi" w:eastAsiaTheme="minorEastAsia" w:hAnsiTheme="minorHAnsi" w:cstheme="minorBidi"/>
              <w:color w:val="auto"/>
              <w:sz w:val="18"/>
              <w:szCs w:val="18"/>
            </w:rPr>
          </w:pPr>
          <w:hyperlink w:anchor="_Toc190098378" w:history="1">
            <w:r w:rsidR="00BB4DE2" w:rsidRPr="0003408E">
              <w:rPr>
                <w:rStyle w:val="aa"/>
                <w:rFonts w:cstheme="majorBidi"/>
                <w:iCs/>
                <w:color w:val="auto"/>
                <w:sz w:val="18"/>
                <w:szCs w:val="18"/>
              </w:rPr>
              <w:t>Печать и средства массовой информации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52</w:t>
            </w:r>
            <w:r w:rsidR="00BB4DE2" w:rsidRPr="0003408E">
              <w:rPr>
                <w:webHidden/>
                <w:color w:val="auto"/>
                <w:sz w:val="18"/>
                <w:szCs w:val="18"/>
              </w:rPr>
              <w:fldChar w:fldCharType="end"/>
            </w:r>
          </w:hyperlink>
        </w:p>
        <w:p w14:paraId="13AA2D37" w14:textId="77777777" w:rsidR="00BB4DE2" w:rsidRPr="0003408E" w:rsidRDefault="0027028F">
          <w:pPr>
            <w:pStyle w:val="11"/>
            <w:rPr>
              <w:rFonts w:asciiTheme="minorHAnsi" w:eastAsiaTheme="minorEastAsia" w:hAnsiTheme="minorHAnsi" w:cstheme="minorBidi"/>
              <w:color w:val="auto"/>
              <w:sz w:val="18"/>
              <w:szCs w:val="18"/>
            </w:rPr>
          </w:pPr>
          <w:hyperlink w:anchor="_Toc190098379" w:history="1">
            <w:r w:rsidR="00BB4DE2" w:rsidRPr="0003408E">
              <w:rPr>
                <w:rStyle w:val="aa"/>
                <w:color w:val="auto"/>
                <w:sz w:val="18"/>
                <w:szCs w:val="18"/>
              </w:rPr>
              <w:t>Физическая культура и спорт</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_Toc190098379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54</w:t>
            </w:r>
            <w:r w:rsidR="00BB4DE2" w:rsidRPr="0003408E">
              <w:rPr>
                <w:webHidden/>
                <w:color w:val="auto"/>
                <w:sz w:val="18"/>
                <w:szCs w:val="18"/>
              </w:rPr>
              <w:fldChar w:fldCharType="end"/>
            </w:r>
          </w:hyperlink>
        </w:p>
        <w:p w14:paraId="029561B0" w14:textId="77777777" w:rsidR="00BB4DE2" w:rsidRPr="0003408E" w:rsidRDefault="0027028F">
          <w:pPr>
            <w:pStyle w:val="11"/>
            <w:rPr>
              <w:rFonts w:asciiTheme="minorHAnsi" w:eastAsiaTheme="minorEastAsia" w:hAnsiTheme="minorHAnsi" w:cstheme="minorBidi"/>
              <w:color w:val="auto"/>
              <w:sz w:val="18"/>
              <w:szCs w:val="18"/>
            </w:rPr>
          </w:pPr>
          <w:hyperlink w:anchor="_Toc190098380" w:history="1">
            <w:r w:rsidR="00BB4DE2" w:rsidRPr="0003408E">
              <w:rPr>
                <w:rStyle w:val="aa"/>
                <w:rFonts w:eastAsia="Times New Roman"/>
                <w:color w:val="auto"/>
                <w:sz w:val="18"/>
                <w:szCs w:val="18"/>
              </w:rPr>
              <w:t>Молодежная политика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56</w:t>
            </w:r>
            <w:r w:rsidR="00BB4DE2" w:rsidRPr="0003408E">
              <w:rPr>
                <w:webHidden/>
                <w:color w:val="auto"/>
                <w:sz w:val="18"/>
                <w:szCs w:val="18"/>
              </w:rPr>
              <w:fldChar w:fldCharType="end"/>
            </w:r>
          </w:hyperlink>
        </w:p>
        <w:p w14:paraId="37D15416" w14:textId="77777777" w:rsidR="00BB4DE2" w:rsidRPr="0003408E" w:rsidRDefault="0027028F">
          <w:pPr>
            <w:pStyle w:val="11"/>
            <w:rPr>
              <w:rFonts w:asciiTheme="minorHAnsi" w:eastAsiaTheme="minorEastAsia" w:hAnsiTheme="minorHAnsi" w:cstheme="minorBidi"/>
              <w:color w:val="auto"/>
              <w:sz w:val="18"/>
              <w:szCs w:val="18"/>
            </w:rPr>
          </w:pPr>
          <w:hyperlink w:anchor="_Toc190098381" w:history="1">
            <w:r w:rsidR="00BB4DE2" w:rsidRPr="0003408E">
              <w:rPr>
                <w:rStyle w:val="aa"/>
                <w:rFonts w:eastAsia="Times New Roman"/>
                <w:color w:val="auto"/>
                <w:sz w:val="18"/>
                <w:szCs w:val="18"/>
              </w:rPr>
              <w:t>Обеспечение безопасности населения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59</w:t>
            </w:r>
            <w:r w:rsidR="00BB4DE2" w:rsidRPr="0003408E">
              <w:rPr>
                <w:webHidden/>
                <w:color w:val="auto"/>
                <w:sz w:val="18"/>
                <w:szCs w:val="18"/>
              </w:rPr>
              <w:fldChar w:fldCharType="end"/>
            </w:r>
          </w:hyperlink>
        </w:p>
        <w:p w14:paraId="74939DD8" w14:textId="77777777" w:rsidR="00BB4DE2" w:rsidRPr="0003408E" w:rsidRDefault="0027028F">
          <w:pPr>
            <w:pStyle w:val="11"/>
            <w:rPr>
              <w:rFonts w:asciiTheme="minorHAnsi" w:eastAsiaTheme="minorEastAsia" w:hAnsiTheme="minorHAnsi" w:cstheme="minorBidi"/>
              <w:color w:val="auto"/>
              <w:sz w:val="18"/>
              <w:szCs w:val="18"/>
            </w:rPr>
          </w:pPr>
          <w:hyperlink w:anchor="_Toc190098382" w:history="1">
            <w:r w:rsidR="00BB4DE2" w:rsidRPr="0003408E">
              <w:rPr>
                <w:rStyle w:val="aa"/>
                <w:rFonts w:eastAsia="Times New Roman"/>
                <w:color w:val="auto"/>
                <w:sz w:val="18"/>
                <w:szCs w:val="18"/>
              </w:rPr>
              <w:t>Обеспечение общественной безопасности и правопорядка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62</w:t>
            </w:r>
            <w:r w:rsidR="00BB4DE2" w:rsidRPr="0003408E">
              <w:rPr>
                <w:webHidden/>
                <w:color w:val="auto"/>
                <w:sz w:val="18"/>
                <w:szCs w:val="18"/>
              </w:rPr>
              <w:fldChar w:fldCharType="end"/>
            </w:r>
          </w:hyperlink>
        </w:p>
        <w:p w14:paraId="5E1B4DBF" w14:textId="77777777" w:rsidR="00BB4DE2" w:rsidRPr="0003408E" w:rsidRDefault="0027028F">
          <w:pPr>
            <w:pStyle w:val="11"/>
            <w:rPr>
              <w:rFonts w:asciiTheme="minorHAnsi" w:eastAsiaTheme="minorEastAsia" w:hAnsiTheme="minorHAnsi" w:cstheme="minorBidi"/>
              <w:color w:val="auto"/>
              <w:sz w:val="18"/>
              <w:szCs w:val="18"/>
            </w:rPr>
          </w:pPr>
          <w:hyperlink w:anchor="_Toc190098383" w:history="1">
            <w:r w:rsidR="00BB4DE2" w:rsidRPr="0003408E">
              <w:rPr>
                <w:rStyle w:val="aa"/>
                <w:color w:val="auto"/>
                <w:sz w:val="18"/>
                <w:szCs w:val="18"/>
                <w:lang w:bidi="ru-RU"/>
              </w:rPr>
              <w:t>Работа Административной комиссии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67</w:t>
            </w:r>
            <w:r w:rsidR="00BB4DE2" w:rsidRPr="0003408E">
              <w:rPr>
                <w:webHidden/>
                <w:color w:val="auto"/>
                <w:sz w:val="18"/>
                <w:szCs w:val="18"/>
              </w:rPr>
              <w:fldChar w:fldCharType="end"/>
            </w:r>
          </w:hyperlink>
        </w:p>
        <w:p w14:paraId="58826FFA" w14:textId="77777777" w:rsidR="00BB4DE2" w:rsidRPr="0003408E" w:rsidRDefault="0027028F">
          <w:pPr>
            <w:pStyle w:val="11"/>
            <w:rPr>
              <w:rFonts w:asciiTheme="minorHAnsi" w:eastAsiaTheme="minorEastAsia" w:hAnsiTheme="minorHAnsi" w:cstheme="minorBidi"/>
              <w:color w:val="auto"/>
              <w:sz w:val="18"/>
              <w:szCs w:val="18"/>
            </w:rPr>
          </w:pPr>
          <w:hyperlink w:anchor="_Toc190098384" w:history="1">
            <w:r w:rsidR="00BB4DE2" w:rsidRPr="0003408E">
              <w:rPr>
                <w:rStyle w:val="aa"/>
                <w:rFonts w:cstheme="majorBidi"/>
                <w:color w:val="auto"/>
                <w:sz w:val="18"/>
                <w:szCs w:val="18"/>
              </w:rPr>
              <w:t>5. Эффективное управление муниципальным образованием</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69</w:t>
            </w:r>
            <w:r w:rsidR="00BB4DE2" w:rsidRPr="0003408E">
              <w:rPr>
                <w:webHidden/>
                <w:color w:val="auto"/>
                <w:sz w:val="18"/>
                <w:szCs w:val="18"/>
              </w:rPr>
              <w:fldChar w:fldCharType="end"/>
            </w:r>
          </w:hyperlink>
        </w:p>
        <w:p w14:paraId="1F0EB0A0" w14:textId="77777777" w:rsidR="00BB4DE2" w:rsidRPr="0003408E" w:rsidRDefault="0027028F">
          <w:pPr>
            <w:pStyle w:val="11"/>
            <w:rPr>
              <w:rFonts w:asciiTheme="minorHAnsi" w:eastAsiaTheme="minorEastAsia" w:hAnsiTheme="minorHAnsi" w:cstheme="minorBidi"/>
              <w:color w:val="auto"/>
              <w:sz w:val="18"/>
              <w:szCs w:val="18"/>
            </w:rPr>
          </w:pPr>
          <w:hyperlink w:anchor="_Toc190098385" w:history="1">
            <w:r w:rsidR="00BB4DE2" w:rsidRPr="0003408E">
              <w:rPr>
                <w:rStyle w:val="aa"/>
                <w:rFonts w:cstheme="majorBidi"/>
                <w:color w:val="auto"/>
                <w:sz w:val="18"/>
                <w:szCs w:val="18"/>
              </w:rPr>
              <w:t>Управление муниципальной собственностью</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69</w:t>
            </w:r>
            <w:r w:rsidR="00BB4DE2" w:rsidRPr="0003408E">
              <w:rPr>
                <w:webHidden/>
                <w:color w:val="auto"/>
                <w:sz w:val="18"/>
                <w:szCs w:val="18"/>
              </w:rPr>
              <w:fldChar w:fldCharType="end"/>
            </w:r>
          </w:hyperlink>
        </w:p>
        <w:p w14:paraId="119AA5B2" w14:textId="77777777" w:rsidR="00BB4DE2" w:rsidRPr="0003408E" w:rsidRDefault="0027028F">
          <w:pPr>
            <w:pStyle w:val="11"/>
            <w:rPr>
              <w:rFonts w:asciiTheme="minorHAnsi" w:eastAsiaTheme="minorEastAsia" w:hAnsiTheme="minorHAnsi" w:cstheme="minorBidi"/>
              <w:color w:val="auto"/>
              <w:sz w:val="18"/>
              <w:szCs w:val="18"/>
            </w:rPr>
          </w:pPr>
          <w:hyperlink w:anchor="_Toc190098386" w:history="1">
            <w:r w:rsidR="00BB4DE2" w:rsidRPr="0003408E">
              <w:rPr>
                <w:rStyle w:val="aa"/>
                <w:rFonts w:cstheme="majorBidi"/>
                <w:color w:val="auto"/>
                <w:sz w:val="18"/>
                <w:szCs w:val="18"/>
              </w:rPr>
              <w:t>Муниципальные финансы. Бюджет городского округа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72</w:t>
            </w:r>
            <w:r w:rsidR="00BB4DE2" w:rsidRPr="0003408E">
              <w:rPr>
                <w:webHidden/>
                <w:color w:val="auto"/>
                <w:sz w:val="18"/>
                <w:szCs w:val="18"/>
              </w:rPr>
              <w:fldChar w:fldCharType="end"/>
            </w:r>
          </w:hyperlink>
        </w:p>
        <w:p w14:paraId="74D360A6" w14:textId="77777777" w:rsidR="00BB4DE2" w:rsidRPr="0003408E" w:rsidRDefault="0027028F">
          <w:pPr>
            <w:pStyle w:val="11"/>
            <w:rPr>
              <w:rFonts w:asciiTheme="minorHAnsi" w:eastAsiaTheme="minorEastAsia" w:hAnsiTheme="minorHAnsi" w:cstheme="minorBidi"/>
              <w:color w:val="auto"/>
              <w:sz w:val="18"/>
              <w:szCs w:val="18"/>
            </w:rPr>
          </w:pPr>
          <w:hyperlink w:anchor="_Toc190098387" w:history="1">
            <w:r w:rsidR="00BB4DE2" w:rsidRPr="0003408E">
              <w:rPr>
                <w:rStyle w:val="aa"/>
                <w:rFonts w:eastAsia="Calibri" w:cstheme="majorBidi"/>
                <w:color w:val="auto"/>
                <w:sz w:val="18"/>
                <w:szCs w:val="18"/>
              </w:rPr>
              <w:t>Стратегическое планирование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80</w:t>
            </w:r>
            <w:r w:rsidR="00BB4DE2" w:rsidRPr="0003408E">
              <w:rPr>
                <w:webHidden/>
                <w:color w:val="auto"/>
                <w:sz w:val="18"/>
                <w:szCs w:val="18"/>
              </w:rPr>
              <w:fldChar w:fldCharType="end"/>
            </w:r>
          </w:hyperlink>
        </w:p>
        <w:p w14:paraId="6C2FA8FA" w14:textId="77777777" w:rsidR="00BB4DE2" w:rsidRPr="0003408E" w:rsidRDefault="0027028F">
          <w:pPr>
            <w:pStyle w:val="11"/>
            <w:rPr>
              <w:rFonts w:asciiTheme="minorHAnsi" w:eastAsiaTheme="minorEastAsia" w:hAnsiTheme="minorHAnsi" w:cstheme="minorBidi"/>
              <w:color w:val="auto"/>
              <w:sz w:val="18"/>
              <w:szCs w:val="18"/>
            </w:rPr>
          </w:pPr>
          <w:hyperlink w:anchor="_Toc190098388" w:history="1">
            <w:r w:rsidR="00BB4DE2" w:rsidRPr="0003408E">
              <w:rPr>
                <w:rStyle w:val="aa"/>
                <w:rFonts w:cstheme="majorBidi"/>
                <w:color w:val="auto"/>
                <w:sz w:val="18"/>
                <w:szCs w:val="18"/>
              </w:rPr>
              <w:t>Развитие муниципальных услуг</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83</w:t>
            </w:r>
            <w:r w:rsidR="00BB4DE2" w:rsidRPr="0003408E">
              <w:rPr>
                <w:webHidden/>
                <w:color w:val="auto"/>
                <w:sz w:val="18"/>
                <w:szCs w:val="18"/>
              </w:rPr>
              <w:fldChar w:fldCharType="end"/>
            </w:r>
          </w:hyperlink>
        </w:p>
        <w:p w14:paraId="7B727594" w14:textId="77777777" w:rsidR="00BB4DE2" w:rsidRPr="0003408E" w:rsidRDefault="0027028F">
          <w:pPr>
            <w:pStyle w:val="11"/>
            <w:rPr>
              <w:rFonts w:asciiTheme="minorHAnsi" w:eastAsiaTheme="minorEastAsia" w:hAnsiTheme="minorHAnsi" w:cstheme="minorBidi"/>
              <w:color w:val="auto"/>
              <w:sz w:val="18"/>
              <w:szCs w:val="18"/>
            </w:rPr>
          </w:pPr>
          <w:hyperlink w:anchor="_Toc190098389" w:history="1">
            <w:r w:rsidR="00BB4DE2" w:rsidRPr="0003408E">
              <w:rPr>
                <w:rStyle w:val="aa"/>
                <w:color w:val="auto"/>
                <w:sz w:val="18"/>
                <w:szCs w:val="18"/>
              </w:rPr>
              <w:t>Развитие конкуренции</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_Toc190098389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86</w:t>
            </w:r>
            <w:r w:rsidR="00BB4DE2" w:rsidRPr="0003408E">
              <w:rPr>
                <w:webHidden/>
                <w:color w:val="auto"/>
                <w:sz w:val="18"/>
                <w:szCs w:val="18"/>
              </w:rPr>
              <w:fldChar w:fldCharType="end"/>
            </w:r>
          </w:hyperlink>
        </w:p>
        <w:p w14:paraId="7115AB38" w14:textId="77777777" w:rsidR="00BB4DE2" w:rsidRPr="0003408E" w:rsidRDefault="0027028F">
          <w:pPr>
            <w:pStyle w:val="11"/>
            <w:rPr>
              <w:rFonts w:asciiTheme="minorHAnsi" w:eastAsiaTheme="minorEastAsia" w:hAnsiTheme="minorHAnsi" w:cstheme="minorBidi"/>
              <w:color w:val="auto"/>
              <w:sz w:val="18"/>
              <w:szCs w:val="18"/>
            </w:rPr>
          </w:pPr>
          <w:hyperlink w:anchor="_Toc190098390" w:history="1">
            <w:r w:rsidR="00BB4DE2" w:rsidRPr="0003408E">
              <w:rPr>
                <w:rStyle w:val="aa"/>
                <w:color w:val="auto"/>
                <w:sz w:val="18"/>
                <w:szCs w:val="18"/>
              </w:rPr>
              <w:t>Оценка регулирующего воздействия</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_Toc190098390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86</w:t>
            </w:r>
            <w:r w:rsidR="00BB4DE2" w:rsidRPr="0003408E">
              <w:rPr>
                <w:webHidden/>
                <w:color w:val="auto"/>
                <w:sz w:val="18"/>
                <w:szCs w:val="18"/>
              </w:rPr>
              <w:fldChar w:fldCharType="end"/>
            </w:r>
          </w:hyperlink>
        </w:p>
        <w:p w14:paraId="6756784E" w14:textId="77777777" w:rsidR="00BB4DE2" w:rsidRPr="0003408E" w:rsidRDefault="0027028F">
          <w:pPr>
            <w:pStyle w:val="11"/>
            <w:rPr>
              <w:rFonts w:asciiTheme="minorHAnsi" w:eastAsiaTheme="minorEastAsia" w:hAnsiTheme="minorHAnsi" w:cstheme="minorBidi"/>
              <w:color w:val="auto"/>
              <w:sz w:val="18"/>
              <w:szCs w:val="18"/>
            </w:rPr>
          </w:pPr>
          <w:hyperlink w:anchor="_Toc190098391" w:history="1">
            <w:r w:rsidR="00BB4DE2" w:rsidRPr="0003408E">
              <w:rPr>
                <w:rStyle w:val="aa"/>
                <w:rFonts w:eastAsia="Times New Roman"/>
                <w:color w:val="auto"/>
                <w:sz w:val="18"/>
                <w:szCs w:val="18"/>
              </w:rPr>
              <w:t>Развитие контрактной системы в сфере закупок товаров, работ, услуг для обеспечения муниципальных нужд</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_Toc190098391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87</w:t>
            </w:r>
            <w:r w:rsidR="00BB4DE2" w:rsidRPr="0003408E">
              <w:rPr>
                <w:webHidden/>
                <w:color w:val="auto"/>
                <w:sz w:val="18"/>
                <w:szCs w:val="18"/>
              </w:rPr>
              <w:fldChar w:fldCharType="end"/>
            </w:r>
          </w:hyperlink>
        </w:p>
        <w:p w14:paraId="7B523700" w14:textId="77777777" w:rsidR="00BB4DE2" w:rsidRPr="0003408E" w:rsidRDefault="0027028F">
          <w:pPr>
            <w:pStyle w:val="11"/>
            <w:rPr>
              <w:rFonts w:asciiTheme="minorHAnsi" w:eastAsiaTheme="minorEastAsia" w:hAnsiTheme="minorHAnsi" w:cstheme="minorBidi"/>
              <w:color w:val="auto"/>
              <w:sz w:val="18"/>
              <w:szCs w:val="18"/>
            </w:rPr>
          </w:pPr>
          <w:hyperlink w:anchor="_Toc190098392" w:history="1">
            <w:r w:rsidR="00BB4DE2" w:rsidRPr="0003408E">
              <w:rPr>
                <w:rStyle w:val="aa"/>
                <w:color w:val="auto"/>
                <w:sz w:val="18"/>
                <w:szCs w:val="18"/>
              </w:rPr>
              <w:t>Муниципальный контроль</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_Toc190098392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87</w:t>
            </w:r>
            <w:r w:rsidR="00BB4DE2" w:rsidRPr="0003408E">
              <w:rPr>
                <w:webHidden/>
                <w:color w:val="auto"/>
                <w:sz w:val="18"/>
                <w:szCs w:val="18"/>
              </w:rPr>
              <w:fldChar w:fldCharType="end"/>
            </w:r>
          </w:hyperlink>
        </w:p>
        <w:p w14:paraId="1C150612" w14:textId="77777777" w:rsidR="00BB4DE2" w:rsidRPr="0003408E" w:rsidRDefault="0027028F">
          <w:pPr>
            <w:pStyle w:val="11"/>
            <w:rPr>
              <w:rFonts w:asciiTheme="minorHAnsi" w:eastAsiaTheme="minorEastAsia" w:hAnsiTheme="minorHAnsi" w:cstheme="minorBidi"/>
              <w:color w:val="auto"/>
              <w:sz w:val="18"/>
              <w:szCs w:val="18"/>
            </w:rPr>
          </w:pPr>
          <w:hyperlink w:anchor="_Toc190098393" w:history="1">
            <w:r w:rsidR="00BB4DE2" w:rsidRPr="0003408E">
              <w:rPr>
                <w:rStyle w:val="aa"/>
                <w:color w:val="auto"/>
                <w:sz w:val="18"/>
                <w:szCs w:val="18"/>
              </w:rPr>
              <w:t>Обеспечение прав граждан на жилище</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_Toc190098393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90</w:t>
            </w:r>
            <w:r w:rsidR="00BB4DE2" w:rsidRPr="0003408E">
              <w:rPr>
                <w:webHidden/>
                <w:color w:val="auto"/>
                <w:sz w:val="18"/>
                <w:szCs w:val="18"/>
              </w:rPr>
              <w:fldChar w:fldCharType="end"/>
            </w:r>
          </w:hyperlink>
        </w:p>
        <w:p w14:paraId="6D9698CF" w14:textId="77777777" w:rsidR="00BB4DE2" w:rsidRPr="0003408E" w:rsidRDefault="0027028F">
          <w:pPr>
            <w:pStyle w:val="11"/>
            <w:rPr>
              <w:rFonts w:asciiTheme="minorHAnsi" w:eastAsiaTheme="minorEastAsia" w:hAnsiTheme="minorHAnsi" w:cstheme="minorBidi"/>
              <w:color w:val="auto"/>
              <w:sz w:val="18"/>
              <w:szCs w:val="18"/>
            </w:rPr>
          </w:pPr>
          <w:hyperlink w:anchor="_Toc190098394" w:history="1">
            <w:r w:rsidR="00BB4DE2" w:rsidRPr="0003408E">
              <w:rPr>
                <w:rStyle w:val="aa"/>
                <w:rFonts w:eastAsia="Times New Roman" w:cstheme="majorBidi"/>
                <w:color w:val="auto"/>
                <w:sz w:val="18"/>
                <w:szCs w:val="18"/>
              </w:rPr>
              <w:t>Муниципальная служба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_Toc190098394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92</w:t>
            </w:r>
            <w:r w:rsidR="00BB4DE2" w:rsidRPr="0003408E">
              <w:rPr>
                <w:webHidden/>
                <w:color w:val="auto"/>
                <w:sz w:val="18"/>
                <w:szCs w:val="18"/>
              </w:rPr>
              <w:fldChar w:fldCharType="end"/>
            </w:r>
          </w:hyperlink>
        </w:p>
        <w:p w14:paraId="457126D9" w14:textId="77777777" w:rsidR="00BB4DE2" w:rsidRPr="0003408E" w:rsidRDefault="0027028F">
          <w:pPr>
            <w:pStyle w:val="11"/>
            <w:rPr>
              <w:rFonts w:asciiTheme="minorHAnsi" w:eastAsiaTheme="minorEastAsia" w:hAnsiTheme="minorHAnsi" w:cstheme="minorBidi"/>
              <w:color w:val="auto"/>
              <w:sz w:val="18"/>
              <w:szCs w:val="18"/>
            </w:rPr>
          </w:pPr>
          <w:hyperlink w:anchor="_Toc190098395" w:history="1">
            <w:r w:rsidR="00BB4DE2" w:rsidRPr="0003408E">
              <w:rPr>
                <w:rStyle w:val="aa"/>
                <w:rFonts w:eastAsia="Times New Roman"/>
                <w:color w:val="auto"/>
                <w:sz w:val="18"/>
                <w:szCs w:val="18"/>
              </w:rPr>
              <w:t>Муниципальный архив</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_Toc190098395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95</w:t>
            </w:r>
            <w:r w:rsidR="00BB4DE2" w:rsidRPr="0003408E">
              <w:rPr>
                <w:webHidden/>
                <w:color w:val="auto"/>
                <w:sz w:val="18"/>
                <w:szCs w:val="18"/>
              </w:rPr>
              <w:fldChar w:fldCharType="end"/>
            </w:r>
          </w:hyperlink>
        </w:p>
        <w:p w14:paraId="20EC312B" w14:textId="77777777" w:rsidR="00BB4DE2" w:rsidRPr="0003408E" w:rsidRDefault="0027028F">
          <w:pPr>
            <w:pStyle w:val="11"/>
            <w:rPr>
              <w:rFonts w:asciiTheme="minorHAnsi" w:eastAsiaTheme="minorEastAsia" w:hAnsiTheme="minorHAnsi" w:cstheme="minorBidi"/>
              <w:color w:val="auto"/>
              <w:sz w:val="18"/>
              <w:szCs w:val="18"/>
            </w:rPr>
          </w:pPr>
          <w:hyperlink w:anchor="_Toc190098396" w:history="1">
            <w:r w:rsidR="00BB4DE2" w:rsidRPr="0003408E">
              <w:rPr>
                <w:rStyle w:val="aa"/>
                <w:rFonts w:cstheme="majorBidi"/>
                <w:color w:val="auto"/>
                <w:sz w:val="18"/>
                <w:szCs w:val="18"/>
              </w:rPr>
              <w:t>Работа юридического отдела</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_Toc190098396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96</w:t>
            </w:r>
            <w:r w:rsidR="00BB4DE2" w:rsidRPr="0003408E">
              <w:rPr>
                <w:webHidden/>
                <w:color w:val="auto"/>
                <w:sz w:val="18"/>
                <w:szCs w:val="18"/>
              </w:rPr>
              <w:fldChar w:fldCharType="end"/>
            </w:r>
          </w:hyperlink>
        </w:p>
        <w:p w14:paraId="20270C66" w14:textId="77777777" w:rsidR="00BB4DE2" w:rsidRPr="0003408E" w:rsidRDefault="0027028F">
          <w:pPr>
            <w:pStyle w:val="11"/>
            <w:rPr>
              <w:rFonts w:asciiTheme="minorHAnsi" w:eastAsiaTheme="minorEastAsia" w:hAnsiTheme="minorHAnsi" w:cstheme="minorBidi"/>
              <w:color w:val="auto"/>
              <w:sz w:val="18"/>
              <w:szCs w:val="18"/>
            </w:rPr>
          </w:pPr>
          <w:hyperlink w:anchor="_Toc190098397" w:history="1">
            <w:r w:rsidR="00BB4DE2" w:rsidRPr="0003408E">
              <w:rPr>
                <w:rStyle w:val="aa"/>
                <w:rFonts w:eastAsia="Times New Roman"/>
                <w:color w:val="auto"/>
                <w:sz w:val="18"/>
                <w:szCs w:val="18"/>
              </w:rPr>
              <w:t>Работа с обращениями граждан</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_Toc190098397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98</w:t>
            </w:r>
            <w:r w:rsidR="00BB4DE2" w:rsidRPr="0003408E">
              <w:rPr>
                <w:webHidden/>
                <w:color w:val="auto"/>
                <w:sz w:val="18"/>
                <w:szCs w:val="18"/>
              </w:rPr>
              <w:fldChar w:fldCharType="end"/>
            </w:r>
          </w:hyperlink>
        </w:p>
        <w:p w14:paraId="15136D5D" w14:textId="77777777" w:rsidR="00BB4DE2" w:rsidRPr="0003408E" w:rsidRDefault="0027028F">
          <w:pPr>
            <w:pStyle w:val="11"/>
            <w:rPr>
              <w:rFonts w:asciiTheme="minorHAnsi" w:eastAsiaTheme="minorEastAsia" w:hAnsiTheme="minorHAnsi" w:cstheme="minorBidi"/>
              <w:color w:val="auto"/>
              <w:sz w:val="18"/>
              <w:szCs w:val="18"/>
            </w:rPr>
          </w:pPr>
          <w:hyperlink w:anchor="_Toc190098398" w:history="1">
            <w:r w:rsidR="00BB4DE2" w:rsidRPr="0003408E">
              <w:rPr>
                <w:rStyle w:val="aa"/>
                <w:color w:val="auto"/>
                <w:sz w:val="18"/>
                <w:szCs w:val="18"/>
              </w:rPr>
              <w:t xml:space="preserve">6. </w:t>
            </w:r>
            <w:r w:rsidR="00BB4DE2" w:rsidRPr="0003408E">
              <w:rPr>
                <w:rStyle w:val="aa"/>
                <w:iCs/>
                <w:color w:val="auto"/>
                <w:sz w:val="18"/>
                <w:szCs w:val="18"/>
              </w:rPr>
              <w:t>Меры поддержки участников СВО и членов их семей</w:t>
            </w:r>
            <w:r w:rsidR="00BB4DE2" w:rsidRPr="0003408E">
              <w:rPr>
                <w:webHidden/>
                <w:color w:val="auto"/>
                <w:sz w:val="18"/>
                <w:szCs w:val="18"/>
              </w:rPr>
              <w:tab/>
            </w:r>
            <w:r w:rsidR="00BB4DE2" w:rsidRPr="0003408E">
              <w:rPr>
                <w:webHidden/>
                <w:color w:val="auto"/>
                <w:sz w:val="18"/>
                <w:szCs w:val="18"/>
              </w:rPr>
              <w:fldChar w:fldCharType="begin"/>
            </w:r>
            <w:r w:rsidR="00BB4DE2" w:rsidRPr="0003408E">
              <w:rPr>
                <w:webHidden/>
                <w:color w:val="auto"/>
                <w:sz w:val="18"/>
                <w:szCs w:val="18"/>
              </w:rPr>
              <w:instrText xml:space="preserve"> PAGEREF _Toc190098398 \h </w:instrText>
            </w:r>
            <w:r w:rsidR="00BB4DE2" w:rsidRPr="0003408E">
              <w:rPr>
                <w:webHidden/>
                <w:color w:val="auto"/>
                <w:sz w:val="18"/>
                <w:szCs w:val="18"/>
              </w:rPr>
            </w:r>
            <w:r w:rsidR="00BB4DE2" w:rsidRPr="0003408E">
              <w:rPr>
                <w:webHidden/>
                <w:color w:val="auto"/>
                <w:sz w:val="18"/>
                <w:szCs w:val="18"/>
              </w:rPr>
              <w:fldChar w:fldCharType="separate"/>
            </w:r>
            <w:r w:rsidR="0003408E" w:rsidRPr="0003408E">
              <w:rPr>
                <w:webHidden/>
                <w:color w:val="auto"/>
                <w:sz w:val="18"/>
                <w:szCs w:val="18"/>
              </w:rPr>
              <w:t>100</w:t>
            </w:r>
            <w:r w:rsidR="00BB4DE2" w:rsidRPr="0003408E">
              <w:rPr>
                <w:webHidden/>
                <w:color w:val="auto"/>
                <w:sz w:val="18"/>
                <w:szCs w:val="18"/>
              </w:rPr>
              <w:fldChar w:fldCharType="end"/>
            </w:r>
          </w:hyperlink>
        </w:p>
        <w:p w14:paraId="4CB31F9B" w14:textId="77777777" w:rsidR="00E4170E" w:rsidRPr="00BB4DE2" w:rsidRDefault="00E4170E" w:rsidP="003E4562">
          <w:pPr>
            <w:pStyle w:val="11"/>
            <w:spacing w:line="240" w:lineRule="auto"/>
            <w:rPr>
              <w:bCs/>
              <w:color w:val="auto"/>
              <w:szCs w:val="24"/>
            </w:rPr>
          </w:pPr>
          <w:r w:rsidRPr="0003408E">
            <w:rPr>
              <w:color w:val="auto"/>
              <w:sz w:val="18"/>
              <w:szCs w:val="18"/>
            </w:rPr>
            <w:fldChar w:fldCharType="end"/>
          </w:r>
        </w:p>
      </w:sdtContent>
    </w:sdt>
    <w:p w14:paraId="2ABF6BCD" w14:textId="77777777" w:rsidR="00950BC4" w:rsidRPr="00BB4DE2" w:rsidRDefault="00950BC4"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Деятельность Администрации городского округа город Салават Республики Башкортостан (далее – Администрация городского округа)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14:paraId="0C977057" w14:textId="77777777" w:rsidR="004B41A7" w:rsidRPr="00BB4DE2" w:rsidRDefault="00950BC4"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Администрация городского округа в 202</w:t>
      </w:r>
      <w:r w:rsidR="00AC68FB" w:rsidRPr="00BB4DE2">
        <w:rPr>
          <w:rFonts w:ascii="Times New Roman" w:eastAsia="Calibri" w:hAnsi="Times New Roman" w:cs="Times New Roman"/>
          <w:sz w:val="28"/>
          <w:szCs w:val="28"/>
        </w:rPr>
        <w:t>4</w:t>
      </w:r>
      <w:r w:rsidRPr="00BB4DE2">
        <w:rPr>
          <w:rFonts w:ascii="Times New Roman" w:eastAsia="Calibri" w:hAnsi="Times New Roman" w:cs="Times New Roman"/>
          <w:sz w:val="28"/>
          <w:szCs w:val="28"/>
        </w:rPr>
        <w:t xml:space="preserve"> году осуществляла реализацию целей, задач и приоритетов, поставленны</w:t>
      </w:r>
      <w:r w:rsidR="00700D87" w:rsidRPr="00BB4DE2">
        <w:rPr>
          <w:rFonts w:ascii="Times New Roman" w:eastAsia="Calibri" w:hAnsi="Times New Roman" w:cs="Times New Roman"/>
          <w:sz w:val="28"/>
          <w:szCs w:val="28"/>
        </w:rPr>
        <w:t>х</w:t>
      </w:r>
      <w:r w:rsidR="004B41A7" w:rsidRPr="00BB4DE2">
        <w:rPr>
          <w:rFonts w:ascii="Times New Roman" w:eastAsia="Calibri" w:hAnsi="Times New Roman" w:cs="Times New Roman"/>
          <w:sz w:val="28"/>
          <w:szCs w:val="28"/>
        </w:rPr>
        <w:t>:</w:t>
      </w:r>
    </w:p>
    <w:p w14:paraId="28BD7D6B" w14:textId="77777777" w:rsidR="004B41A7" w:rsidRPr="00BB4DE2" w:rsidRDefault="004B41A7"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w:t>
      </w:r>
      <w:r w:rsidR="00950BC4" w:rsidRPr="00BB4DE2">
        <w:rPr>
          <w:rFonts w:ascii="Times New Roman" w:eastAsia="Calibri" w:hAnsi="Times New Roman" w:cs="Times New Roman"/>
          <w:sz w:val="28"/>
          <w:szCs w:val="28"/>
        </w:rPr>
        <w:t xml:space="preserve"> Указом Президента РФ</w:t>
      </w:r>
      <w:r w:rsidR="00700D87" w:rsidRPr="00BB4DE2">
        <w:t xml:space="preserve"> </w:t>
      </w:r>
      <w:r w:rsidR="00700D87" w:rsidRPr="00BB4DE2">
        <w:rPr>
          <w:rFonts w:ascii="Times New Roman" w:eastAsia="Calibri" w:hAnsi="Times New Roman" w:cs="Times New Roman"/>
          <w:sz w:val="28"/>
          <w:szCs w:val="28"/>
        </w:rPr>
        <w:t>от 7 мая 2018 года</w:t>
      </w:r>
      <w:r w:rsidR="00950BC4" w:rsidRPr="00BB4DE2">
        <w:rPr>
          <w:rFonts w:ascii="Times New Roman" w:eastAsia="Calibri" w:hAnsi="Times New Roman" w:cs="Times New Roman"/>
          <w:sz w:val="28"/>
          <w:szCs w:val="28"/>
        </w:rPr>
        <w:t xml:space="preserve"> №204 «О национальных целях и стратегических задачах развития Российской Федерации на период до 2024 года»</w:t>
      </w:r>
      <w:r w:rsidRPr="00BB4DE2">
        <w:rPr>
          <w:rFonts w:ascii="Times New Roman" w:eastAsia="Calibri" w:hAnsi="Times New Roman" w:cs="Times New Roman"/>
          <w:sz w:val="28"/>
          <w:szCs w:val="28"/>
        </w:rPr>
        <w:t>;</w:t>
      </w:r>
    </w:p>
    <w:p w14:paraId="0881341D" w14:textId="77777777" w:rsidR="004B41A7" w:rsidRPr="00BB4DE2" w:rsidRDefault="004B41A7"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w:t>
      </w:r>
      <w:r w:rsidR="00BA49B0" w:rsidRPr="00BB4DE2">
        <w:rPr>
          <w:rFonts w:ascii="Times New Roman" w:hAnsi="Times New Roman" w:cs="Times New Roman"/>
          <w:sz w:val="28"/>
          <w:szCs w:val="28"/>
          <w:lang w:val="ba-RU"/>
        </w:rPr>
        <w:t>с</w:t>
      </w:r>
      <w:r w:rsidRPr="00BB4DE2">
        <w:rPr>
          <w:rFonts w:ascii="Times New Roman" w:hAnsi="Times New Roman" w:cs="Times New Roman"/>
          <w:sz w:val="28"/>
          <w:szCs w:val="28"/>
          <w:lang w:val="ba-RU"/>
        </w:rPr>
        <w:t xml:space="preserve">водным </w:t>
      </w:r>
      <w:r w:rsidRPr="00BB4DE2">
        <w:rPr>
          <w:rFonts w:ascii="Times New Roman" w:hAnsi="Times New Roman" w:cs="Times New Roman"/>
          <w:sz w:val="28"/>
          <w:szCs w:val="28"/>
        </w:rPr>
        <w:t>планом мероприятий Администрации городского округа город Салават Республики Башкортостан по достижени</w:t>
      </w:r>
      <w:r w:rsidR="00D62674" w:rsidRPr="00BB4DE2">
        <w:rPr>
          <w:rFonts w:ascii="Times New Roman" w:hAnsi="Times New Roman" w:cs="Times New Roman"/>
          <w:sz w:val="28"/>
          <w:szCs w:val="28"/>
        </w:rPr>
        <w:t>ю</w:t>
      </w:r>
      <w:r w:rsidRPr="00BB4DE2">
        <w:rPr>
          <w:rFonts w:ascii="Times New Roman" w:hAnsi="Times New Roman" w:cs="Times New Roman"/>
          <w:sz w:val="28"/>
          <w:szCs w:val="28"/>
        </w:rPr>
        <w:t xml:space="preserve"> результат</w:t>
      </w:r>
      <w:r w:rsidR="002C5D34" w:rsidRPr="00BB4DE2">
        <w:rPr>
          <w:rFonts w:ascii="Times New Roman" w:hAnsi="Times New Roman" w:cs="Times New Roman"/>
          <w:sz w:val="28"/>
          <w:szCs w:val="28"/>
        </w:rPr>
        <w:t>ов национальных проектов</w:t>
      </w:r>
      <w:r w:rsidR="00E57C06" w:rsidRPr="00BB4DE2">
        <w:rPr>
          <w:rFonts w:ascii="Times New Roman" w:hAnsi="Times New Roman" w:cs="Times New Roman"/>
          <w:sz w:val="28"/>
          <w:szCs w:val="28"/>
        </w:rPr>
        <w:t xml:space="preserve"> на 2023-2024 годы</w:t>
      </w:r>
      <w:r w:rsidRPr="00BB4DE2">
        <w:rPr>
          <w:rFonts w:ascii="Times New Roman" w:hAnsi="Times New Roman" w:cs="Times New Roman"/>
          <w:sz w:val="28"/>
          <w:szCs w:val="28"/>
        </w:rPr>
        <w:t>;</w:t>
      </w:r>
    </w:p>
    <w:p w14:paraId="5FB8DF86" w14:textId="77777777" w:rsidR="004B41A7" w:rsidRPr="00BB4DE2" w:rsidRDefault="004B41A7"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w:t>
      </w:r>
      <w:r w:rsidR="00950BC4" w:rsidRPr="00BB4DE2">
        <w:rPr>
          <w:rFonts w:ascii="Times New Roman" w:eastAsia="Calibri" w:hAnsi="Times New Roman" w:cs="Times New Roman"/>
          <w:sz w:val="28"/>
          <w:szCs w:val="28"/>
        </w:rPr>
        <w:t xml:space="preserve"> </w:t>
      </w:r>
      <w:r w:rsidR="00E57C06" w:rsidRPr="00BB4DE2">
        <w:rPr>
          <w:rFonts w:ascii="Times New Roman" w:eastAsia="Times New Roman" w:hAnsi="Times New Roman" w:cs="Times New Roman"/>
          <w:bCs/>
          <w:iCs/>
          <w:sz w:val="28"/>
          <w:szCs w:val="28"/>
          <w:lang w:eastAsia="ru-RU"/>
        </w:rPr>
        <w:t>планом мероприятий «дорожной картой»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2024 году и плановый период до 2027 года</w:t>
      </w:r>
      <w:r w:rsidRPr="00BB4DE2">
        <w:rPr>
          <w:rFonts w:ascii="Times New Roman" w:eastAsia="Calibri" w:hAnsi="Times New Roman" w:cs="Times New Roman"/>
          <w:sz w:val="28"/>
          <w:szCs w:val="28"/>
        </w:rPr>
        <w:t>;</w:t>
      </w:r>
    </w:p>
    <w:p w14:paraId="5130570D" w14:textId="6ADA563B" w:rsidR="00B367A3" w:rsidRDefault="004B41A7" w:rsidP="000509CE">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целевыми </w:t>
      </w:r>
      <w:r w:rsidR="00950BC4" w:rsidRPr="00BB4DE2">
        <w:rPr>
          <w:rFonts w:ascii="Times New Roman" w:eastAsia="Calibri" w:hAnsi="Times New Roman" w:cs="Times New Roman"/>
          <w:sz w:val="28"/>
          <w:szCs w:val="28"/>
        </w:rPr>
        <w:t>показател</w:t>
      </w:r>
      <w:r w:rsidRPr="00BB4DE2">
        <w:rPr>
          <w:rFonts w:ascii="Times New Roman" w:eastAsia="Calibri" w:hAnsi="Times New Roman" w:cs="Times New Roman"/>
          <w:sz w:val="28"/>
          <w:szCs w:val="28"/>
        </w:rPr>
        <w:t>ями</w:t>
      </w:r>
      <w:r w:rsidR="00950BC4" w:rsidRPr="00BB4DE2">
        <w:rPr>
          <w:rFonts w:ascii="Times New Roman" w:eastAsia="Calibri" w:hAnsi="Times New Roman" w:cs="Times New Roman"/>
          <w:sz w:val="28"/>
          <w:szCs w:val="28"/>
        </w:rPr>
        <w:t xml:space="preserve"> оценки эффективности деятельности органов местного самоуправления</w:t>
      </w:r>
      <w:r w:rsidR="000C2BF1" w:rsidRPr="00BB4DE2">
        <w:rPr>
          <w:rFonts w:ascii="Times New Roman" w:eastAsia="Calibri" w:hAnsi="Times New Roman" w:cs="Times New Roman"/>
          <w:sz w:val="28"/>
          <w:szCs w:val="28"/>
        </w:rPr>
        <w:t>.</w:t>
      </w:r>
    </w:p>
    <w:p w14:paraId="4F2B8D77" w14:textId="77777777" w:rsidR="0003408E" w:rsidRDefault="0003408E" w:rsidP="000509CE">
      <w:pPr>
        <w:spacing w:after="0" w:line="240" w:lineRule="auto"/>
        <w:ind w:left="0" w:firstLine="708"/>
        <w:rPr>
          <w:rFonts w:ascii="Times New Roman" w:eastAsia="Calibri" w:hAnsi="Times New Roman" w:cs="Times New Roman"/>
          <w:sz w:val="28"/>
          <w:szCs w:val="28"/>
        </w:rPr>
      </w:pPr>
    </w:p>
    <w:p w14:paraId="54DEF9AD" w14:textId="77777777" w:rsidR="0003408E" w:rsidRPr="00BB4DE2" w:rsidRDefault="0003408E" w:rsidP="000509CE">
      <w:pPr>
        <w:spacing w:after="0" w:line="240" w:lineRule="auto"/>
        <w:ind w:left="0" w:firstLine="708"/>
        <w:rPr>
          <w:rFonts w:ascii="Times New Roman" w:eastAsia="Calibri" w:hAnsi="Times New Roman" w:cs="Times New Roman"/>
          <w:sz w:val="28"/>
          <w:szCs w:val="28"/>
        </w:rPr>
      </w:pPr>
    </w:p>
    <w:p w14:paraId="552AFE1C" w14:textId="77777777" w:rsidR="000509CE" w:rsidRDefault="000509CE" w:rsidP="000509CE">
      <w:pPr>
        <w:spacing w:after="0" w:line="240" w:lineRule="auto"/>
        <w:ind w:left="0" w:firstLine="708"/>
        <w:rPr>
          <w:rFonts w:ascii="Times New Roman" w:eastAsia="Calibri" w:hAnsi="Times New Roman" w:cs="Times New Roman"/>
          <w:sz w:val="28"/>
          <w:szCs w:val="28"/>
        </w:rPr>
      </w:pPr>
    </w:p>
    <w:p w14:paraId="6BCDE921" w14:textId="77777777" w:rsidR="0003408E" w:rsidRDefault="0003408E" w:rsidP="000509CE">
      <w:pPr>
        <w:spacing w:after="0" w:line="240" w:lineRule="auto"/>
        <w:ind w:left="0" w:firstLine="708"/>
        <w:rPr>
          <w:rFonts w:ascii="Times New Roman" w:eastAsia="Calibri" w:hAnsi="Times New Roman" w:cs="Times New Roman"/>
          <w:sz w:val="28"/>
          <w:szCs w:val="28"/>
        </w:rPr>
      </w:pPr>
    </w:p>
    <w:p w14:paraId="55758E6C" w14:textId="77777777" w:rsidR="0003408E" w:rsidRDefault="0003408E" w:rsidP="000509CE">
      <w:pPr>
        <w:spacing w:after="0" w:line="240" w:lineRule="auto"/>
        <w:ind w:left="0" w:firstLine="708"/>
        <w:rPr>
          <w:rFonts w:ascii="Times New Roman" w:eastAsia="Calibri" w:hAnsi="Times New Roman" w:cs="Times New Roman"/>
          <w:sz w:val="28"/>
          <w:szCs w:val="28"/>
        </w:rPr>
      </w:pPr>
    </w:p>
    <w:p w14:paraId="19E5B3C2" w14:textId="77777777" w:rsidR="0003408E" w:rsidRPr="00BB4DE2" w:rsidRDefault="0003408E" w:rsidP="000509CE">
      <w:pPr>
        <w:spacing w:after="0" w:line="240" w:lineRule="auto"/>
        <w:ind w:left="0" w:firstLine="708"/>
        <w:rPr>
          <w:rFonts w:ascii="Times New Roman" w:eastAsia="Calibri" w:hAnsi="Times New Roman" w:cs="Times New Roman"/>
          <w:sz w:val="28"/>
          <w:szCs w:val="28"/>
        </w:rPr>
      </w:pPr>
    </w:p>
    <w:p w14:paraId="468860F8" w14:textId="77777777" w:rsidR="00736582" w:rsidRPr="00BB4DE2" w:rsidRDefault="00736582" w:rsidP="003E4562">
      <w:pPr>
        <w:keepNext/>
        <w:keepLines/>
        <w:numPr>
          <w:ilvl w:val="0"/>
          <w:numId w:val="1"/>
        </w:numPr>
        <w:spacing w:after="0" w:line="240" w:lineRule="auto"/>
        <w:ind w:left="0" w:firstLine="0"/>
        <w:jc w:val="center"/>
        <w:outlineLvl w:val="0"/>
        <w:rPr>
          <w:rFonts w:ascii="Times New Roman" w:eastAsia="Calibri" w:hAnsi="Times New Roman" w:cstheme="majorBidi"/>
          <w:b/>
          <w:sz w:val="28"/>
          <w:szCs w:val="32"/>
        </w:rPr>
      </w:pPr>
      <w:bookmarkStart w:id="1" w:name="_Toc190098349"/>
      <w:r w:rsidRPr="00BB4DE2">
        <w:rPr>
          <w:rFonts w:ascii="Times New Roman" w:eastAsia="Calibri" w:hAnsi="Times New Roman" w:cstheme="majorBidi"/>
          <w:b/>
          <w:sz w:val="28"/>
          <w:szCs w:val="32"/>
        </w:rPr>
        <w:t>Экономическое развитие</w:t>
      </w:r>
      <w:bookmarkEnd w:id="1"/>
    </w:p>
    <w:p w14:paraId="78FCDC5D" w14:textId="77777777" w:rsidR="00736582" w:rsidRDefault="00736582" w:rsidP="003E4562">
      <w:pPr>
        <w:keepNext/>
        <w:keepLines/>
        <w:spacing w:after="0" w:line="240" w:lineRule="auto"/>
        <w:ind w:left="0"/>
        <w:jc w:val="center"/>
        <w:outlineLvl w:val="0"/>
        <w:rPr>
          <w:rFonts w:ascii="Times New Roman" w:eastAsia="Calibri" w:hAnsi="Times New Roman" w:cstheme="majorBidi"/>
          <w:b/>
          <w:sz w:val="28"/>
          <w:szCs w:val="32"/>
        </w:rPr>
      </w:pPr>
      <w:bookmarkStart w:id="2" w:name="_Toc190098350"/>
      <w:r w:rsidRPr="00BB4DE2">
        <w:rPr>
          <w:rFonts w:ascii="Times New Roman" w:eastAsia="Calibri" w:hAnsi="Times New Roman" w:cstheme="majorBidi"/>
          <w:b/>
          <w:sz w:val="28"/>
          <w:szCs w:val="32"/>
        </w:rPr>
        <w:t>Основные итоги социально-экономического развития в 202</w:t>
      </w:r>
      <w:r w:rsidR="003E4562" w:rsidRPr="00BB4DE2">
        <w:rPr>
          <w:rFonts w:ascii="Times New Roman" w:eastAsia="Calibri" w:hAnsi="Times New Roman" w:cstheme="majorBidi"/>
          <w:b/>
          <w:sz w:val="28"/>
          <w:szCs w:val="32"/>
        </w:rPr>
        <w:t>4</w:t>
      </w:r>
      <w:r w:rsidRPr="00BB4DE2">
        <w:rPr>
          <w:rFonts w:ascii="Times New Roman" w:eastAsia="Calibri" w:hAnsi="Times New Roman" w:cstheme="majorBidi"/>
          <w:b/>
          <w:sz w:val="28"/>
          <w:szCs w:val="32"/>
        </w:rPr>
        <w:t xml:space="preserve"> году</w:t>
      </w:r>
      <w:bookmarkEnd w:id="2"/>
    </w:p>
    <w:p w14:paraId="49B9739A" w14:textId="77777777" w:rsidR="0003408E" w:rsidRPr="00BB4DE2" w:rsidRDefault="0003408E" w:rsidP="003E4562">
      <w:pPr>
        <w:keepNext/>
        <w:keepLines/>
        <w:spacing w:after="0" w:line="240" w:lineRule="auto"/>
        <w:ind w:left="0"/>
        <w:jc w:val="center"/>
        <w:outlineLvl w:val="0"/>
        <w:rPr>
          <w:rFonts w:ascii="Times New Roman" w:eastAsia="Calibri" w:hAnsi="Times New Roman" w:cstheme="majorBidi"/>
          <w:b/>
          <w:sz w:val="28"/>
          <w:szCs w:val="32"/>
        </w:rPr>
      </w:pPr>
    </w:p>
    <w:p w14:paraId="179EC690" w14:textId="77777777" w:rsidR="00B367A3" w:rsidRPr="00BB4DE2" w:rsidRDefault="00B367A3" w:rsidP="003E4562">
      <w:pPr>
        <w:spacing w:after="0" w:line="240" w:lineRule="auto"/>
        <w:ind w:left="0" w:firstLine="708"/>
        <w:rPr>
          <w:rFonts w:ascii="Times New Roman" w:eastAsia="Calibri" w:hAnsi="Times New Roman" w:cs="Times New Roman"/>
          <w:sz w:val="16"/>
          <w:szCs w:val="16"/>
        </w:rPr>
      </w:pPr>
    </w:p>
    <w:p w14:paraId="41342FA5" w14:textId="77777777" w:rsidR="0004754F" w:rsidRPr="00BB4DE2" w:rsidRDefault="0004754F" w:rsidP="003E4562">
      <w:pPr>
        <w:spacing w:after="0" w:line="240" w:lineRule="auto"/>
        <w:ind w:left="0" w:firstLine="709"/>
        <w:rPr>
          <w:rFonts w:ascii="Times New Roman" w:hAnsi="Times New Roman" w:cs="Times New Roman"/>
          <w:bCs/>
          <w:sz w:val="28"/>
          <w:szCs w:val="28"/>
          <w:shd w:val="clear" w:color="auto" w:fill="FFFFFF"/>
        </w:rPr>
      </w:pPr>
      <w:bookmarkStart w:id="3" w:name="_Toc62229747"/>
      <w:r w:rsidRPr="00BB4DE2">
        <w:rPr>
          <w:rFonts w:ascii="Times New Roman" w:hAnsi="Times New Roman" w:cs="Times New Roman"/>
          <w:bCs/>
          <w:sz w:val="28"/>
          <w:szCs w:val="28"/>
          <w:shd w:val="clear" w:color="auto" w:fill="FFFFFF"/>
        </w:rPr>
        <w:t>Российская экономика в последние годы столкнулась с серьезными вызовами и препятствиями в своем развитии. Одним из главных факторов, оказывающих влияние на экономику страны, являются санкции, наложенные на Россию западными странами. С начала 2024 года Запад ввёл в отношении нашей страны ещё свыше 4 тыс. различных санкций, а их общее количество превысило 22 тысячи. Евросоюз обсуждает введение нового - уже 16-го по счету - пакета санкций против России. Если одобрение всех членов блока будет получено, т</w:t>
      </w:r>
      <w:r w:rsidR="004851BC" w:rsidRPr="00BB4DE2">
        <w:rPr>
          <w:rFonts w:ascii="Times New Roman" w:hAnsi="Times New Roman" w:cs="Times New Roman"/>
          <w:bCs/>
          <w:sz w:val="28"/>
          <w:szCs w:val="28"/>
          <w:shd w:val="clear" w:color="auto" w:fill="FFFFFF"/>
        </w:rPr>
        <w:t xml:space="preserve">о </w:t>
      </w:r>
      <w:r w:rsidRPr="00BB4DE2">
        <w:rPr>
          <w:rFonts w:ascii="Times New Roman" w:hAnsi="Times New Roman" w:cs="Times New Roman"/>
          <w:bCs/>
          <w:sz w:val="28"/>
          <w:szCs w:val="28"/>
          <w:shd w:val="clear" w:color="auto" w:fill="FFFFFF"/>
        </w:rPr>
        <w:t xml:space="preserve">начнет действовать запрет на импорт российского алюминия, от SWIFT отключат еще 15 банков, а также введут ограничения против </w:t>
      </w:r>
      <w:proofErr w:type="spellStart"/>
      <w:r w:rsidRPr="00BB4DE2">
        <w:rPr>
          <w:rFonts w:ascii="Times New Roman" w:hAnsi="Times New Roman" w:cs="Times New Roman"/>
          <w:bCs/>
          <w:sz w:val="28"/>
          <w:szCs w:val="28"/>
          <w:shd w:val="clear" w:color="auto" w:fill="FFFFFF"/>
        </w:rPr>
        <w:t>нефтетанкеров</w:t>
      </w:r>
      <w:proofErr w:type="spellEnd"/>
      <w:r w:rsidRPr="00BB4DE2">
        <w:rPr>
          <w:rFonts w:ascii="Times New Roman" w:hAnsi="Times New Roman" w:cs="Times New Roman"/>
          <w:bCs/>
          <w:sz w:val="28"/>
          <w:szCs w:val="28"/>
          <w:shd w:val="clear" w:color="auto" w:fill="FFFFFF"/>
        </w:rPr>
        <w:t xml:space="preserve"> и меры по пресечению обхода ценового «потолка» стран G7 на российскую нефть.</w:t>
      </w:r>
    </w:p>
    <w:p w14:paraId="091D4DD3" w14:textId="77777777" w:rsidR="0003408E" w:rsidRDefault="0004754F" w:rsidP="003E4562">
      <w:pPr>
        <w:spacing w:after="0" w:line="240" w:lineRule="auto"/>
        <w:ind w:left="0"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 xml:space="preserve">Тем не менее, даже на фоне возросшего внешнего давления Россия научилась этому противостоять и в условиях санкций продолжает наращивать темпы роста экономики. 2024 год завершился с положительной динамикой по ключевым показателям, по предварительным данным, рост ВВП составил около 4%. Экономический рост в России ускорился за счёт положительной динамики промышленного сектора в целом (+4,4%), перерабатывающей промышленности (+8,1%). </w:t>
      </w:r>
    </w:p>
    <w:p w14:paraId="0A14A2AA" w14:textId="443F4150" w:rsidR="0004754F" w:rsidRPr="00BB4DE2" w:rsidRDefault="0004754F" w:rsidP="003E4562">
      <w:pPr>
        <w:spacing w:after="0" w:line="240" w:lineRule="auto"/>
        <w:ind w:left="0"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По итогам года можно сказать, что российская экономика адаптировалась к новым условиям, однако для достижения устойчивого роста во всех сферах потребуется комплексный подход к решению существующих проблем, таких как нестабильный курс рубля, повышение ключевой ставки, рост уровня инфляции и др.</w:t>
      </w:r>
    </w:p>
    <w:p w14:paraId="54B0FF71" w14:textId="77777777" w:rsidR="0004754F" w:rsidRPr="00BB4DE2" w:rsidRDefault="0004754F" w:rsidP="003E4562">
      <w:pPr>
        <w:spacing w:after="0" w:line="240" w:lineRule="auto"/>
        <w:ind w:left="0" w:right="-1"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Несмотря на непростую экономическую ситуацию внутри страны и внешние вызовы, экономика нашего города сохраняет стабильность и продолжает развиваться.</w:t>
      </w:r>
    </w:p>
    <w:p w14:paraId="254467EC" w14:textId="4ADFA6EF" w:rsidR="0004754F" w:rsidRPr="00BB4DE2" w:rsidRDefault="0004754F" w:rsidP="003E4562">
      <w:pPr>
        <w:spacing w:after="0" w:line="240" w:lineRule="auto"/>
        <w:ind w:left="0" w:right="-1" w:firstLine="709"/>
        <w:rPr>
          <w:rFonts w:ascii="Times New Roman" w:hAnsi="Times New Roman" w:cs="Times New Roman"/>
          <w:bCs/>
          <w:sz w:val="28"/>
          <w:szCs w:val="28"/>
          <w:shd w:val="clear" w:color="auto" w:fill="FFFFFF"/>
        </w:rPr>
      </w:pPr>
      <w:r w:rsidRPr="00BB4DE2">
        <w:rPr>
          <w:rFonts w:ascii="Times New Roman" w:hAnsi="Times New Roman" w:cs="Times New Roman"/>
          <w:bCs/>
          <w:sz w:val="28"/>
          <w:szCs w:val="28"/>
          <w:shd w:val="clear" w:color="auto" w:fill="FFFFFF"/>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за </w:t>
      </w:r>
      <w:r w:rsidR="001C4BF9" w:rsidRPr="00BB4DE2">
        <w:rPr>
          <w:rFonts w:ascii="Times New Roman" w:hAnsi="Times New Roman" w:cs="Times New Roman"/>
          <w:bCs/>
          <w:sz w:val="28"/>
          <w:szCs w:val="28"/>
          <w:shd w:val="clear" w:color="auto" w:fill="FFFFFF"/>
        </w:rPr>
        <w:t>2024 год</w:t>
      </w:r>
      <w:r w:rsidRPr="00BB4DE2">
        <w:rPr>
          <w:rFonts w:ascii="Times New Roman" w:hAnsi="Times New Roman" w:cs="Times New Roman"/>
          <w:bCs/>
          <w:sz w:val="28"/>
          <w:szCs w:val="28"/>
          <w:shd w:val="clear" w:color="auto" w:fill="FFFFFF"/>
        </w:rPr>
        <w:t xml:space="preserve"> по предприятиям </w:t>
      </w:r>
      <w:r w:rsidR="0003408E">
        <w:rPr>
          <w:rFonts w:ascii="Times New Roman" w:hAnsi="Times New Roman" w:cs="Times New Roman"/>
          <w:bCs/>
          <w:sz w:val="28"/>
          <w:szCs w:val="28"/>
          <w:shd w:val="clear" w:color="auto" w:fill="FFFFFF"/>
        </w:rPr>
        <w:t xml:space="preserve">и организациям </w:t>
      </w:r>
      <w:r w:rsidR="001C4BF9" w:rsidRPr="00BB4DE2">
        <w:rPr>
          <w:rFonts w:ascii="Times New Roman" w:hAnsi="Times New Roman" w:cs="Times New Roman"/>
          <w:bCs/>
          <w:sz w:val="28"/>
          <w:szCs w:val="28"/>
          <w:shd w:val="clear" w:color="auto" w:fill="FFFFFF"/>
        </w:rPr>
        <w:t>городского округа составил 380,5</w:t>
      </w:r>
      <w:r w:rsidRPr="00BB4DE2">
        <w:rPr>
          <w:rFonts w:ascii="Times New Roman" w:hAnsi="Times New Roman" w:cs="Times New Roman"/>
          <w:bCs/>
          <w:sz w:val="28"/>
          <w:szCs w:val="28"/>
          <w:shd w:val="clear" w:color="auto" w:fill="FFFFFF"/>
        </w:rPr>
        <w:t xml:space="preserve"> млрд. рублей, темп роста </w:t>
      </w:r>
      <w:r w:rsidR="001C4BF9" w:rsidRPr="00BB4DE2">
        <w:rPr>
          <w:rFonts w:ascii="Times New Roman" w:hAnsi="Times New Roman" w:cs="Times New Roman"/>
          <w:bCs/>
          <w:sz w:val="28"/>
          <w:szCs w:val="28"/>
          <w:shd w:val="clear" w:color="auto" w:fill="FFFFFF"/>
        </w:rPr>
        <w:t>113,8</w:t>
      </w:r>
      <w:r w:rsidRPr="00BB4DE2">
        <w:rPr>
          <w:rFonts w:ascii="Times New Roman" w:hAnsi="Times New Roman" w:cs="Times New Roman"/>
          <w:bCs/>
          <w:sz w:val="28"/>
          <w:szCs w:val="28"/>
          <w:shd w:val="clear" w:color="auto" w:fill="FFFFFF"/>
        </w:rPr>
        <w:t xml:space="preserve"> % к уровню аналогичного периода 2023 года.</w:t>
      </w:r>
    </w:p>
    <w:p w14:paraId="4C53825B" w14:textId="77777777" w:rsidR="0004754F" w:rsidRPr="00BB4DE2" w:rsidRDefault="0004754F"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Уровень безработицы снизился по сравнению с началом года с 0,53 % до 0,35 % на 1 января 2025 года. Число зарегистрированных безработных составило 274 человека (снижение на 139 человек).</w:t>
      </w:r>
    </w:p>
    <w:p w14:paraId="3ABCAAAF" w14:textId="1C5A3FBC" w:rsidR="0004754F" w:rsidRPr="00BB4DE2" w:rsidRDefault="0004754F"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Среднемесячная начисленная заработная плата работников крупных и средних предприятий и организаций за январь-</w:t>
      </w:r>
      <w:r w:rsidR="00744189" w:rsidRPr="00BB4DE2">
        <w:rPr>
          <w:rFonts w:ascii="Times New Roman" w:eastAsia="Calibri" w:hAnsi="Times New Roman" w:cs="Times New Roman"/>
          <w:sz w:val="28"/>
          <w:szCs w:val="28"/>
        </w:rPr>
        <w:t>ноябрь</w:t>
      </w:r>
      <w:r w:rsidRPr="00BB4DE2">
        <w:rPr>
          <w:rFonts w:ascii="Times New Roman" w:eastAsia="Calibri" w:hAnsi="Times New Roman" w:cs="Times New Roman"/>
          <w:sz w:val="28"/>
          <w:szCs w:val="28"/>
        </w:rPr>
        <w:t xml:space="preserve"> 2024 года увеличилась в номинальном выражении на 14,</w:t>
      </w:r>
      <w:r w:rsidR="00744189" w:rsidRPr="00BB4DE2">
        <w:rPr>
          <w:rFonts w:ascii="Times New Roman" w:eastAsia="Calibri" w:hAnsi="Times New Roman" w:cs="Times New Roman"/>
          <w:sz w:val="28"/>
          <w:szCs w:val="28"/>
        </w:rPr>
        <w:t>4</w:t>
      </w:r>
      <w:r w:rsidRPr="00BB4DE2">
        <w:rPr>
          <w:rFonts w:ascii="Times New Roman" w:eastAsia="Calibri" w:hAnsi="Times New Roman" w:cs="Times New Roman"/>
          <w:sz w:val="28"/>
          <w:szCs w:val="28"/>
        </w:rPr>
        <w:t>%, по сравнению с аналогичным периодом 2023 года, составив 70</w:t>
      </w:r>
      <w:r w:rsidR="00744189" w:rsidRPr="00BB4DE2">
        <w:rPr>
          <w:rFonts w:ascii="Times New Roman" w:eastAsia="Calibri" w:hAnsi="Times New Roman" w:cs="Times New Roman"/>
          <w:sz w:val="28"/>
          <w:szCs w:val="28"/>
        </w:rPr>
        <w:t>510</w:t>
      </w:r>
      <w:r w:rsidRPr="00BB4DE2">
        <w:rPr>
          <w:rFonts w:ascii="Times New Roman" w:eastAsia="Calibri" w:hAnsi="Times New Roman" w:cs="Times New Roman"/>
          <w:sz w:val="28"/>
          <w:szCs w:val="28"/>
        </w:rPr>
        <w:t xml:space="preserve"> рублей. Оценка по итогам 2024 года – 71220 рублей. </w:t>
      </w:r>
    </w:p>
    <w:p w14:paraId="72ECDC4E" w14:textId="504DE324" w:rsidR="0004754F" w:rsidRPr="00BB4DE2" w:rsidRDefault="001C4BF9"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За 11</w:t>
      </w:r>
      <w:r w:rsidR="0004754F" w:rsidRPr="00BB4DE2">
        <w:rPr>
          <w:rFonts w:ascii="Times New Roman" w:eastAsia="Calibri" w:hAnsi="Times New Roman" w:cs="Times New Roman"/>
          <w:sz w:val="28"/>
          <w:szCs w:val="28"/>
        </w:rPr>
        <w:t xml:space="preserve"> месяцев 2024 года получен положительный сальдированный финансовый результат по крупным и средним предпр</w:t>
      </w:r>
      <w:r w:rsidRPr="00BB4DE2">
        <w:rPr>
          <w:rFonts w:ascii="Times New Roman" w:eastAsia="Calibri" w:hAnsi="Times New Roman" w:cs="Times New Roman"/>
          <w:sz w:val="28"/>
          <w:szCs w:val="28"/>
        </w:rPr>
        <w:t>иятиям - прибыль в сумме 28,0</w:t>
      </w:r>
      <w:r w:rsidR="0004754F" w:rsidRPr="00BB4DE2">
        <w:rPr>
          <w:rFonts w:ascii="Times New Roman" w:eastAsia="Calibri" w:hAnsi="Times New Roman" w:cs="Times New Roman"/>
          <w:sz w:val="28"/>
          <w:szCs w:val="28"/>
        </w:rPr>
        <w:t xml:space="preserve"> млрд. рублей или </w:t>
      </w:r>
      <w:r w:rsidRPr="00BB4DE2">
        <w:rPr>
          <w:rFonts w:ascii="Times New Roman" w:eastAsia="Calibri" w:hAnsi="Times New Roman" w:cs="Times New Roman"/>
          <w:sz w:val="28"/>
          <w:szCs w:val="28"/>
        </w:rPr>
        <w:t>56,5</w:t>
      </w:r>
      <w:r w:rsidR="0004754F" w:rsidRPr="00BB4DE2">
        <w:rPr>
          <w:rFonts w:ascii="Times New Roman" w:eastAsia="Calibri" w:hAnsi="Times New Roman" w:cs="Times New Roman"/>
          <w:sz w:val="28"/>
          <w:szCs w:val="28"/>
        </w:rPr>
        <w:t>% к уровню 2023 года.</w:t>
      </w:r>
    </w:p>
    <w:p w14:paraId="03CC8949" w14:textId="2B817653" w:rsidR="0004754F" w:rsidRPr="00BB4DE2" w:rsidRDefault="0004754F"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Объем инвестиций, вложенных в экономику городского округа, за 9 месяцев 2024 года</w:t>
      </w:r>
      <w:r w:rsidRPr="00BB4DE2">
        <w:rPr>
          <w:rFonts w:ascii="Times New Roman" w:hAnsi="Times New Roman" w:cs="Times New Roman"/>
          <w:sz w:val="28"/>
          <w:szCs w:val="28"/>
        </w:rPr>
        <w:t xml:space="preserve"> по крупным и средним предприятиям </w:t>
      </w:r>
      <w:r w:rsidRPr="00BB4DE2">
        <w:rPr>
          <w:rFonts w:ascii="Times New Roman" w:eastAsia="Times New Roman" w:hAnsi="Times New Roman" w:cs="Times New Roman"/>
          <w:sz w:val="28"/>
          <w:szCs w:val="28"/>
          <w:lang w:eastAsia="ru-RU"/>
        </w:rPr>
        <w:t>составил</w:t>
      </w:r>
      <w:r w:rsidRPr="00BB4DE2">
        <w:rPr>
          <w:rFonts w:ascii="Times New Roman" w:hAnsi="Times New Roman" w:cs="Times New Roman"/>
          <w:sz w:val="28"/>
          <w:szCs w:val="28"/>
        </w:rPr>
        <w:t xml:space="preserve"> 9,7</w:t>
      </w:r>
      <w:r w:rsidRPr="00BB4DE2">
        <w:rPr>
          <w:rFonts w:ascii="Times New Roman" w:eastAsia="Times New Roman" w:hAnsi="Times New Roman" w:cs="Times New Roman"/>
          <w:sz w:val="28"/>
          <w:szCs w:val="28"/>
          <w:lang w:eastAsia="ru-RU"/>
        </w:rPr>
        <w:t xml:space="preserve"> млрд. рублей, темп роста 103,1% к уровню прошлого года в сопоставимых ценах.</w:t>
      </w:r>
      <w:r w:rsidR="00A633CD" w:rsidRPr="00BB4DE2">
        <w:rPr>
          <w:rFonts w:ascii="Times New Roman" w:eastAsia="Times New Roman" w:hAnsi="Times New Roman" w:cs="Times New Roman"/>
          <w:sz w:val="28"/>
          <w:szCs w:val="28"/>
          <w:lang w:eastAsia="ru-RU"/>
        </w:rPr>
        <w:t xml:space="preserve">    По итогам 2024 года общий объем инвестиций в основной капитал по оперативным данным составит более 21 млрд. рублей</w:t>
      </w:r>
      <w:r w:rsidR="001C4BF9" w:rsidRPr="00BB4DE2">
        <w:rPr>
          <w:rFonts w:ascii="Times New Roman" w:eastAsia="Times New Roman" w:hAnsi="Times New Roman" w:cs="Times New Roman"/>
          <w:sz w:val="28"/>
          <w:szCs w:val="28"/>
          <w:lang w:eastAsia="ru-RU"/>
        </w:rPr>
        <w:t>, с ростом на 10% к уровню прошлого года.</w:t>
      </w:r>
    </w:p>
    <w:p w14:paraId="58BB6D31" w14:textId="77777777" w:rsidR="00C2603F" w:rsidRPr="00BB4DE2" w:rsidRDefault="00C2603F" w:rsidP="003E4562">
      <w:pPr>
        <w:keepNext/>
        <w:keepLines/>
        <w:spacing w:before="240" w:after="0" w:line="240" w:lineRule="auto"/>
        <w:ind w:left="0" w:firstLine="142"/>
        <w:jc w:val="center"/>
        <w:outlineLvl w:val="0"/>
        <w:rPr>
          <w:rFonts w:ascii="Times New Roman" w:eastAsiaTheme="majorEastAsia" w:hAnsi="Times New Roman" w:cstheme="majorBidi"/>
          <w:b/>
          <w:sz w:val="28"/>
          <w:szCs w:val="32"/>
        </w:rPr>
      </w:pPr>
      <w:bookmarkStart w:id="4" w:name="_Toc190098351"/>
      <w:r w:rsidRPr="00BB4DE2">
        <w:rPr>
          <w:rFonts w:ascii="Times New Roman" w:eastAsiaTheme="majorEastAsia" w:hAnsi="Times New Roman" w:cstheme="majorBidi"/>
          <w:b/>
          <w:sz w:val="28"/>
          <w:szCs w:val="32"/>
        </w:rPr>
        <w:t>Промышленное производство</w:t>
      </w:r>
      <w:bookmarkEnd w:id="3"/>
      <w:bookmarkEnd w:id="4"/>
    </w:p>
    <w:p w14:paraId="2958C911"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В экономике городского округа город Салават ведущая роль принадлежит промышленности, которая определяет основные направления развития города и влияет на большинство социально-экономических показателей.</w:t>
      </w:r>
    </w:p>
    <w:p w14:paraId="1C2DC9E2" w14:textId="77777777" w:rsidR="0003408E"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Последние 3 года предприятия промышленной отрасли, как и других отраслей, находятся в процессе адаптации к новым реалиям в условиях внешнего </w:t>
      </w:r>
      <w:proofErr w:type="spellStart"/>
      <w:r w:rsidRPr="00BB4DE2">
        <w:rPr>
          <w:rFonts w:ascii="Times New Roman" w:hAnsi="Times New Roman"/>
          <w:sz w:val="28"/>
          <w:szCs w:val="28"/>
        </w:rPr>
        <w:t>санкционного</w:t>
      </w:r>
      <w:proofErr w:type="spellEnd"/>
      <w:r w:rsidRPr="00BB4DE2">
        <w:rPr>
          <w:rFonts w:ascii="Times New Roman" w:hAnsi="Times New Roman"/>
          <w:sz w:val="28"/>
          <w:szCs w:val="28"/>
        </w:rPr>
        <w:t xml:space="preserve"> давления, осложнения и остановки поставок импортных ресурсов для производственной деятельности. Предприятия города вынуждены были приспосабливаться к набирающему обороты кризису в сфере импорта, адаптироваться к изменившимся условиям и искать альтернативные пути, рынки сбыта для обеспечения устойчивого развития предприятия. </w:t>
      </w:r>
    </w:p>
    <w:p w14:paraId="4E2669F7" w14:textId="23A6A39E"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Большинство предприятий с этими трудностями справились и по итогам 2024 года показывают положительную динамику основных показателей финансово-хозяйственной деятельности.</w:t>
      </w:r>
    </w:p>
    <w:p w14:paraId="32BC0BF0" w14:textId="66BA9866"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В городском округе действуют 14 крупных и средних промышленных предприятий. За 11 месяцев 2024 года объем отгруженной продукции собственного производства по виду экономической деятельности «Промышлен</w:t>
      </w:r>
      <w:r w:rsidR="00D30BC9" w:rsidRPr="00BB4DE2">
        <w:rPr>
          <w:rFonts w:ascii="Times New Roman" w:hAnsi="Times New Roman"/>
          <w:sz w:val="28"/>
          <w:szCs w:val="28"/>
        </w:rPr>
        <w:t>ное производство» составил 364,5</w:t>
      </w:r>
      <w:r w:rsidRPr="00BB4DE2">
        <w:rPr>
          <w:rFonts w:ascii="Times New Roman" w:hAnsi="Times New Roman"/>
          <w:sz w:val="28"/>
          <w:szCs w:val="28"/>
        </w:rPr>
        <w:t xml:space="preserve"> млрд. рублей, темп </w:t>
      </w:r>
      <w:r w:rsidR="00D30BC9" w:rsidRPr="00BB4DE2">
        <w:rPr>
          <w:rFonts w:ascii="Times New Roman" w:hAnsi="Times New Roman"/>
          <w:sz w:val="28"/>
          <w:szCs w:val="28"/>
        </w:rPr>
        <w:t>роста 114,1</w:t>
      </w:r>
      <w:r w:rsidRPr="00BB4DE2">
        <w:rPr>
          <w:rFonts w:ascii="Times New Roman" w:hAnsi="Times New Roman"/>
          <w:sz w:val="28"/>
          <w:szCs w:val="28"/>
        </w:rPr>
        <w:t>% к уровню 2023 года. Численность работников, занятых в промышленности, составляет более 15 тыс. человек. Среднемесячная начисленная заработная плата в промышленности за 1</w:t>
      </w:r>
      <w:r w:rsidR="00744189" w:rsidRPr="00BB4DE2">
        <w:rPr>
          <w:rFonts w:ascii="Times New Roman" w:hAnsi="Times New Roman"/>
          <w:sz w:val="28"/>
          <w:szCs w:val="28"/>
        </w:rPr>
        <w:t>1</w:t>
      </w:r>
      <w:r w:rsidRPr="00BB4DE2">
        <w:rPr>
          <w:rFonts w:ascii="Times New Roman" w:hAnsi="Times New Roman"/>
          <w:sz w:val="28"/>
          <w:szCs w:val="28"/>
        </w:rPr>
        <w:t xml:space="preserve"> месяцев 2024 года составила 8</w:t>
      </w:r>
      <w:r w:rsidR="00744189" w:rsidRPr="00BB4DE2">
        <w:rPr>
          <w:rFonts w:ascii="Times New Roman" w:hAnsi="Times New Roman"/>
          <w:sz w:val="28"/>
          <w:szCs w:val="28"/>
        </w:rPr>
        <w:t>4753</w:t>
      </w:r>
      <w:r w:rsidRPr="00BB4DE2">
        <w:rPr>
          <w:rFonts w:ascii="Times New Roman" w:hAnsi="Times New Roman"/>
          <w:sz w:val="28"/>
          <w:szCs w:val="28"/>
        </w:rPr>
        <w:t xml:space="preserve"> рубл</w:t>
      </w:r>
      <w:r w:rsidR="00744189" w:rsidRPr="00BB4DE2">
        <w:rPr>
          <w:rFonts w:ascii="Times New Roman" w:hAnsi="Times New Roman"/>
          <w:sz w:val="28"/>
          <w:szCs w:val="28"/>
        </w:rPr>
        <w:t>я</w:t>
      </w:r>
      <w:r w:rsidRPr="00BB4DE2">
        <w:rPr>
          <w:rFonts w:ascii="Times New Roman" w:hAnsi="Times New Roman"/>
          <w:sz w:val="28"/>
          <w:szCs w:val="28"/>
        </w:rPr>
        <w:t>, темп роста 113,</w:t>
      </w:r>
      <w:r w:rsidR="00744189" w:rsidRPr="00BB4DE2">
        <w:rPr>
          <w:rFonts w:ascii="Times New Roman" w:hAnsi="Times New Roman"/>
          <w:sz w:val="28"/>
          <w:szCs w:val="28"/>
        </w:rPr>
        <w:t>8</w:t>
      </w:r>
      <w:r w:rsidRPr="00BB4DE2">
        <w:rPr>
          <w:rFonts w:ascii="Times New Roman" w:hAnsi="Times New Roman"/>
          <w:sz w:val="28"/>
          <w:szCs w:val="28"/>
        </w:rPr>
        <w:t>%.</w:t>
      </w:r>
    </w:p>
    <w:p w14:paraId="7322BC8B"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Нефтяная и нефтеперерабатывающая отрасли в первую очередь попали под влияние западных санкций, в том числе санкции отразились и на деятельности градообразующего предприятия ООО «Газпром нефтехим Салават» и группы дочерних компаний ООО «Газпром нефтехим Салават». </w:t>
      </w:r>
    </w:p>
    <w:p w14:paraId="16A80FD8"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Однако предприятию удалось адаптироваться к работе в условиях санкций и по итогам 2024 года достичь роста объемов производства на 15%, объемов отгрузки продукции на 14% по сравнению с уровнем прошлого года. Удельный вес продукции ООО «Газпром нефтехим Салават» (вид экономической деятельности «Производство нефтепродуктов») в общем объеме отгруженной продукции по полному кругу предприятий составил более 80%. </w:t>
      </w:r>
    </w:p>
    <w:p w14:paraId="487481F2"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lastRenderedPageBreak/>
        <w:t xml:space="preserve">ООО «Газпром нефтехим Салават» разработало программу мероприятий по </w:t>
      </w:r>
      <w:proofErr w:type="spellStart"/>
      <w:r w:rsidRPr="00BB4DE2">
        <w:rPr>
          <w:rFonts w:ascii="Times New Roman" w:hAnsi="Times New Roman"/>
          <w:sz w:val="28"/>
          <w:szCs w:val="28"/>
        </w:rPr>
        <w:t>импортозамещению</w:t>
      </w:r>
      <w:proofErr w:type="spellEnd"/>
      <w:r w:rsidRPr="00BB4DE2">
        <w:rPr>
          <w:rFonts w:ascii="Times New Roman" w:hAnsi="Times New Roman"/>
          <w:sz w:val="28"/>
          <w:szCs w:val="28"/>
        </w:rPr>
        <w:t xml:space="preserve">, продолжает реализацию крупных инвестиционных проектов. В ноябре 2024 года на нефтеперерабатывающем заводе было введено в эксплуатацию производство технической серы. В торжественном мероприятии приняли участие первые лица региона, в том числе Глава Республики Башкортостан Р.Ф. </w:t>
      </w:r>
      <w:proofErr w:type="spellStart"/>
      <w:r w:rsidRPr="00BB4DE2">
        <w:rPr>
          <w:rFonts w:ascii="Times New Roman" w:hAnsi="Times New Roman"/>
          <w:sz w:val="28"/>
          <w:szCs w:val="28"/>
        </w:rPr>
        <w:t>Хабиров</w:t>
      </w:r>
      <w:proofErr w:type="spellEnd"/>
      <w:r w:rsidRPr="00BB4DE2">
        <w:rPr>
          <w:rFonts w:ascii="Times New Roman" w:hAnsi="Times New Roman"/>
          <w:sz w:val="28"/>
          <w:szCs w:val="28"/>
        </w:rPr>
        <w:t>.</w:t>
      </w:r>
    </w:p>
    <w:p w14:paraId="38AA0EC2"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Второе крупнейшее предприятие города - АО «Салаватстекло» (вид экономической деятельности «Производство прочих неметаллических минеральных продуктов») также смогло адаптироваться к работе в условиях санкций. В 2024 году объем производства продукции вырос на 4,8%, объемы отгрузки продукции – на 12,6%. Удельный вес продукции предприятия в объеме отгруженной продукции по полному кругу предприятий за 2024 год составил более 3%.</w:t>
      </w:r>
    </w:p>
    <w:p w14:paraId="6F050D41" w14:textId="77777777" w:rsidR="003E4562" w:rsidRPr="00BB4DE2" w:rsidRDefault="003E4562"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В то же время санкции оказали положительное влияние на деятельность предприятий машиностроительного, оборонного комплекса, где, </w:t>
      </w:r>
      <w:r w:rsidRPr="00BB4DE2">
        <w:rPr>
          <w:rFonts w:ascii="Times New Roman" w:hAnsi="Times New Roman"/>
          <w:sz w:val="28"/>
          <w:szCs w:val="28"/>
          <w:lang w:eastAsia="ru-RU"/>
        </w:rPr>
        <w:t xml:space="preserve">наоборот, в 2022-2023 гг. произошел значительный рост заказов в рамках </w:t>
      </w:r>
      <w:proofErr w:type="spellStart"/>
      <w:r w:rsidRPr="00BB4DE2">
        <w:rPr>
          <w:rFonts w:ascii="Times New Roman" w:hAnsi="Times New Roman"/>
          <w:sz w:val="28"/>
          <w:szCs w:val="28"/>
          <w:lang w:eastAsia="ru-RU"/>
        </w:rPr>
        <w:t>импортозамещения</w:t>
      </w:r>
      <w:proofErr w:type="spellEnd"/>
      <w:r w:rsidRPr="00BB4DE2">
        <w:rPr>
          <w:rFonts w:ascii="Times New Roman" w:hAnsi="Times New Roman"/>
          <w:sz w:val="28"/>
          <w:szCs w:val="28"/>
          <w:lang w:eastAsia="ru-RU"/>
        </w:rPr>
        <w:t xml:space="preserve">. </w:t>
      </w:r>
      <w:r w:rsidRPr="00BB4DE2">
        <w:rPr>
          <w:rFonts w:ascii="Times New Roman" w:hAnsi="Times New Roman"/>
          <w:sz w:val="28"/>
          <w:szCs w:val="28"/>
        </w:rPr>
        <w:t>Поэтому по итогам 2024 года (в связи с эффектом «высокой базы» в предыдущий год) наблюдается снижение темпов роста объемов производства и отгрузки продукции по предприятиям АО «Салаватнефтемаш» и ООО «</w:t>
      </w:r>
      <w:proofErr w:type="spellStart"/>
      <w:r w:rsidRPr="00BB4DE2">
        <w:rPr>
          <w:rFonts w:ascii="Times New Roman" w:hAnsi="Times New Roman"/>
          <w:sz w:val="28"/>
          <w:szCs w:val="28"/>
        </w:rPr>
        <w:t>Салаватгидравлика</w:t>
      </w:r>
      <w:proofErr w:type="spellEnd"/>
      <w:r w:rsidRPr="00BB4DE2">
        <w:rPr>
          <w:rFonts w:ascii="Times New Roman" w:hAnsi="Times New Roman"/>
          <w:sz w:val="28"/>
          <w:szCs w:val="28"/>
        </w:rPr>
        <w:t>».</w:t>
      </w:r>
    </w:p>
    <w:p w14:paraId="2FDA5C38" w14:textId="77777777" w:rsidR="009E6D1F" w:rsidRPr="00BB4DE2" w:rsidRDefault="009E6D1F" w:rsidP="003E4562">
      <w:pPr>
        <w:keepNext/>
        <w:keepLines/>
        <w:spacing w:before="240" w:after="0" w:line="240" w:lineRule="auto"/>
        <w:ind w:left="0"/>
        <w:jc w:val="center"/>
        <w:outlineLvl w:val="0"/>
        <w:rPr>
          <w:rFonts w:ascii="Times New Roman" w:eastAsia="Calibri" w:hAnsi="Times New Roman" w:cs="Times New Roman"/>
          <w:b/>
          <w:bCs/>
          <w:sz w:val="28"/>
          <w:szCs w:val="28"/>
        </w:rPr>
      </w:pPr>
      <w:bookmarkStart w:id="5" w:name="_Toc190098352"/>
      <w:r w:rsidRPr="00BB4DE2">
        <w:rPr>
          <w:rFonts w:ascii="Times New Roman" w:eastAsia="Calibri" w:hAnsi="Times New Roman" w:cstheme="majorBidi"/>
          <w:b/>
          <w:sz w:val="28"/>
          <w:szCs w:val="32"/>
        </w:rPr>
        <w:t>Потребительский рынок</w:t>
      </w:r>
      <w:bookmarkEnd w:id="5"/>
    </w:p>
    <w:p w14:paraId="67108F82"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Потребительский рынок городского округа представлен 1330 объектами потребительского рынка, из них 408 предприятий (объекта) бытового обслуживания населения, 217 предприятий общественного питания.</w:t>
      </w:r>
    </w:p>
    <w:p w14:paraId="015E4CCA"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По итогам 2024 года по оценочным показателям оборот розничной торговли достиг 40994,95 млн. руб., в сопоставимых ценах к предыдущему году – 108,1%. Объем розничного товарооборота на душу населения составил 281,98 тыс. руб., что на 35,48 тыс. рублей выше, чем в 2023 году. </w:t>
      </w:r>
    </w:p>
    <w:p w14:paraId="19B49DB4"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Оборот общественного питания за 2024 год по оценочным показателям достиг 1008,63 млн. руб., в сопоставимых ценах к предыдущему году – 104%. Оборот общественного питания на душу населения составил 6,93 тыс. руб.</w:t>
      </w:r>
    </w:p>
    <w:p w14:paraId="4112BE56"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Объем реализации платных услуг населению по оценочным показателям в 2024 году составил 3468,85 </w:t>
      </w:r>
      <w:proofErr w:type="spellStart"/>
      <w:r w:rsidRPr="00BB4DE2">
        <w:rPr>
          <w:rFonts w:ascii="Times New Roman" w:eastAsia="Calibri" w:hAnsi="Times New Roman" w:cs="Times New Roman"/>
          <w:bCs/>
          <w:sz w:val="28"/>
          <w:szCs w:val="28"/>
        </w:rPr>
        <w:t>млн.руб</w:t>
      </w:r>
      <w:proofErr w:type="spellEnd"/>
      <w:r w:rsidRPr="00BB4DE2">
        <w:rPr>
          <w:rFonts w:ascii="Times New Roman" w:eastAsia="Calibri" w:hAnsi="Times New Roman" w:cs="Times New Roman"/>
          <w:bCs/>
          <w:sz w:val="28"/>
          <w:szCs w:val="28"/>
        </w:rPr>
        <w:t xml:space="preserve">., в сопоставимых ценах к предыдущему году – 102,9%. Объем реализации платных услуг на душу населения составил 23,86 тыс. руб. </w:t>
      </w:r>
    </w:p>
    <w:p w14:paraId="071CB436"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За 2024 год в городском округе введено 6 новых предприятий торговли: супермаркет «Пятёрочка», торговая галерея (пр. Нефтяников, 15), ресторан доставки «Инь-</w:t>
      </w:r>
      <w:proofErr w:type="spellStart"/>
      <w:r w:rsidRPr="00BB4DE2">
        <w:rPr>
          <w:rFonts w:ascii="Times New Roman" w:eastAsia="Calibri" w:hAnsi="Times New Roman" w:cs="Times New Roman"/>
          <w:bCs/>
          <w:sz w:val="28"/>
          <w:szCs w:val="28"/>
        </w:rPr>
        <w:t>Янь</w:t>
      </w:r>
      <w:proofErr w:type="spellEnd"/>
      <w:r w:rsidRPr="00BB4DE2">
        <w:rPr>
          <w:rFonts w:ascii="Times New Roman" w:eastAsia="Calibri" w:hAnsi="Times New Roman" w:cs="Times New Roman"/>
          <w:bCs/>
          <w:sz w:val="28"/>
          <w:szCs w:val="28"/>
        </w:rPr>
        <w:t>», Аптека «Алия», объем инвестиций за счет собственных средств организаций составил более 63 млн. рублей.</w:t>
      </w:r>
    </w:p>
    <w:p w14:paraId="733A3802"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Обеспеченность городского округа торговыми площадями составляет 677,2 кв. м на 1000 человек, при нормативе 534 </w:t>
      </w:r>
      <w:proofErr w:type="spellStart"/>
      <w:r w:rsidRPr="00BB4DE2">
        <w:rPr>
          <w:rFonts w:ascii="Times New Roman" w:eastAsia="Calibri" w:hAnsi="Times New Roman" w:cs="Times New Roman"/>
          <w:bCs/>
          <w:sz w:val="28"/>
          <w:szCs w:val="28"/>
        </w:rPr>
        <w:t>кв.м</w:t>
      </w:r>
      <w:proofErr w:type="spellEnd"/>
      <w:r w:rsidRPr="00BB4DE2">
        <w:rPr>
          <w:rFonts w:ascii="Times New Roman" w:eastAsia="Calibri" w:hAnsi="Times New Roman" w:cs="Times New Roman"/>
          <w:bCs/>
          <w:sz w:val="28"/>
          <w:szCs w:val="28"/>
        </w:rPr>
        <w:t>, или 126,8 %.        Наблюдается средний темп развития торговых объектов местного значения (площадью до 300 кв. м), при утв</w:t>
      </w:r>
      <w:r w:rsidR="00D40C15" w:rsidRPr="00BB4DE2">
        <w:rPr>
          <w:rFonts w:ascii="Times New Roman" w:eastAsia="Calibri" w:hAnsi="Times New Roman" w:cs="Times New Roman"/>
          <w:bCs/>
          <w:sz w:val="28"/>
          <w:szCs w:val="28"/>
        </w:rPr>
        <w:t>ержденном нормативе 99 объектов</w:t>
      </w:r>
      <w:r w:rsidRPr="00BB4DE2">
        <w:rPr>
          <w:rFonts w:ascii="Times New Roman" w:eastAsia="Calibri" w:hAnsi="Times New Roman" w:cs="Times New Roman"/>
          <w:bCs/>
          <w:sz w:val="28"/>
          <w:szCs w:val="28"/>
        </w:rPr>
        <w:t xml:space="preserve"> </w:t>
      </w:r>
      <w:r w:rsidRPr="00BB4DE2">
        <w:rPr>
          <w:rFonts w:ascii="Times New Roman" w:eastAsia="Calibri" w:hAnsi="Times New Roman" w:cs="Times New Roman"/>
          <w:bCs/>
          <w:sz w:val="28"/>
          <w:szCs w:val="28"/>
        </w:rPr>
        <w:lastRenderedPageBreak/>
        <w:t>фактическая обеспеченность на территории ГО г. Салават РБ составляет 113 объектов.</w:t>
      </w:r>
    </w:p>
    <w:p w14:paraId="1B838E01"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В 2024 году проведен аукцион на право размещения нестационарных торговых объектов на территории городского округа, по результатам которого будут установлены 10 новых торговых точек.</w:t>
      </w:r>
    </w:p>
    <w:p w14:paraId="20EB77C9"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 xml:space="preserve">С начала 2024 года на территории городского округа в целях обеспечения населения города сельскохозяйственной продукцией проведена 21 сельскохозяйственная ярмарка. Каждую субботу проходили ярмарки на территории ТСК «Городской рынок </w:t>
      </w:r>
      <w:r w:rsidR="00D40C15" w:rsidRPr="00BB4DE2">
        <w:rPr>
          <w:rFonts w:ascii="Times New Roman" w:eastAsia="Calibri" w:hAnsi="Times New Roman" w:cs="Times New Roman"/>
          <w:bCs/>
          <w:sz w:val="28"/>
          <w:szCs w:val="28"/>
        </w:rPr>
        <w:t>«</w:t>
      </w:r>
      <w:proofErr w:type="spellStart"/>
      <w:r w:rsidRPr="00BB4DE2">
        <w:rPr>
          <w:rFonts w:ascii="Times New Roman" w:eastAsia="Calibri" w:hAnsi="Times New Roman" w:cs="Times New Roman"/>
          <w:bCs/>
          <w:sz w:val="28"/>
          <w:szCs w:val="28"/>
        </w:rPr>
        <w:t>Аструм</w:t>
      </w:r>
      <w:proofErr w:type="spellEnd"/>
      <w:r w:rsidRPr="00BB4DE2">
        <w:rPr>
          <w:rFonts w:ascii="Times New Roman" w:eastAsia="Calibri" w:hAnsi="Times New Roman" w:cs="Times New Roman"/>
          <w:bCs/>
          <w:sz w:val="28"/>
          <w:szCs w:val="28"/>
        </w:rPr>
        <w:t xml:space="preserve">». По многочисленным просьбам горожан площадь им. Ленина в 2024 году также была задействована, прошли 3 сельскохозяйственные ярмарки. </w:t>
      </w:r>
    </w:p>
    <w:p w14:paraId="045F0F13"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Отдел по предпринимательству и туризму (да</w:t>
      </w:r>
      <w:r w:rsidR="00D40C15" w:rsidRPr="00BB4DE2">
        <w:rPr>
          <w:rFonts w:ascii="Times New Roman" w:eastAsia="Calibri" w:hAnsi="Times New Roman" w:cs="Times New Roman"/>
          <w:bCs/>
          <w:sz w:val="28"/>
          <w:szCs w:val="28"/>
        </w:rPr>
        <w:t>лее - ОПиТ) осуществлял</w:t>
      </w:r>
      <w:r w:rsidRPr="00BB4DE2">
        <w:rPr>
          <w:rFonts w:ascii="Times New Roman" w:eastAsia="Calibri" w:hAnsi="Times New Roman" w:cs="Times New Roman"/>
          <w:bCs/>
          <w:sz w:val="28"/>
          <w:szCs w:val="28"/>
        </w:rPr>
        <w:t xml:space="preserve"> еженедельный оперативный мониторинг и контроль за состоянием розничных цен на предприятиях торговли различных форматов по 32 наименованиям продовольственных товаров и 20 наименованиям непродовольств</w:t>
      </w:r>
      <w:r w:rsidR="00D40C15" w:rsidRPr="00BB4DE2">
        <w:rPr>
          <w:rFonts w:ascii="Times New Roman" w:eastAsia="Calibri" w:hAnsi="Times New Roman" w:cs="Times New Roman"/>
          <w:bCs/>
          <w:sz w:val="28"/>
          <w:szCs w:val="28"/>
        </w:rPr>
        <w:t xml:space="preserve">енных товаров согласно перечню </w:t>
      </w:r>
      <w:r w:rsidRPr="00BB4DE2">
        <w:rPr>
          <w:rFonts w:ascii="Times New Roman" w:eastAsia="Calibri" w:hAnsi="Times New Roman" w:cs="Times New Roman"/>
          <w:bCs/>
          <w:sz w:val="28"/>
          <w:szCs w:val="28"/>
        </w:rPr>
        <w:t>конкретных розничных торговых объектов различных форматов. В перечень входят 2 сетевых магазина федеральных сетей, 2 сетевых магазина региональных сетей, 3 несетевых магазина и 1 торговый центр. Данные мониторинга еженедельно передавались в Министерство торговли и услуг Республики Башкортостан.</w:t>
      </w:r>
    </w:p>
    <w:p w14:paraId="4DD1F018" w14:textId="77777777" w:rsidR="00C22786" w:rsidRPr="00BB4DE2" w:rsidRDefault="00C22786"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ОПиТ вело работу в части регулирования деятельности в области производства и оборота этилового спирта, алкогольной и спиртосодержащей продукции на территории городского округа город Салават. Количество лицензиатов на 31.12.2024 г. (по данным Министерства торговли и услуг РБ), осуществляющих розничную продажу алкогольной продукции на территории городского округа город Салават Республики Башкортостан, составило 275 единиц (включая ИП).</w:t>
      </w:r>
    </w:p>
    <w:p w14:paraId="09F4984C" w14:textId="77777777" w:rsidR="008E0E40" w:rsidRPr="00BB4DE2" w:rsidRDefault="008E0E40" w:rsidP="003E4562">
      <w:pPr>
        <w:keepNext/>
        <w:keepLines/>
        <w:spacing w:before="240" w:after="0" w:line="240" w:lineRule="auto"/>
        <w:ind w:left="1416" w:firstLine="708"/>
        <w:outlineLvl w:val="0"/>
        <w:rPr>
          <w:rFonts w:ascii="Times New Roman" w:hAnsi="Times New Roman" w:cs="Times New Roman"/>
          <w:b/>
          <w:sz w:val="28"/>
          <w:szCs w:val="28"/>
          <w:lang w:val="ba-RU"/>
        </w:rPr>
      </w:pPr>
      <w:bookmarkStart w:id="6" w:name="_Toc190098353"/>
      <w:r w:rsidRPr="00BB4DE2">
        <w:rPr>
          <w:rFonts w:ascii="Times New Roman" w:eastAsiaTheme="majorEastAsia" w:hAnsi="Times New Roman" w:cstheme="majorBidi"/>
          <w:b/>
          <w:sz w:val="28"/>
          <w:szCs w:val="32"/>
        </w:rPr>
        <w:t>Малое и среднее предпринимательство</w:t>
      </w:r>
      <w:bookmarkEnd w:id="6"/>
    </w:p>
    <w:p w14:paraId="07834B58" w14:textId="77777777" w:rsidR="00FE4777" w:rsidRPr="00BB4DE2" w:rsidRDefault="00FE4777" w:rsidP="003E4562">
      <w:pPr>
        <w:spacing w:after="0" w:line="240" w:lineRule="auto"/>
        <w:ind w:left="0" w:firstLine="708"/>
        <w:rPr>
          <w:rFonts w:ascii="Times New Roman" w:hAnsi="Times New Roman" w:cs="Times New Roman"/>
          <w:sz w:val="28"/>
          <w:szCs w:val="28"/>
          <w:lang w:val="ba-RU"/>
        </w:rPr>
      </w:pPr>
      <w:r w:rsidRPr="00BB4DE2">
        <w:rPr>
          <w:rFonts w:ascii="Times New Roman" w:hAnsi="Times New Roman" w:cs="Times New Roman"/>
          <w:sz w:val="28"/>
          <w:szCs w:val="28"/>
          <w:lang w:val="ba-RU"/>
        </w:rPr>
        <w:t xml:space="preserve">В 2024 году в городском округе город Салават Республики Башкортостан зарегистрировано 3292 субъекта малого и среднего предпринимательства - (далее МСП), задействованных во всех видах экономической деятельности, в том числе: </w:t>
      </w:r>
      <w:r w:rsidRPr="00BB4DE2">
        <w:rPr>
          <w:rFonts w:ascii="Times New Roman" w:hAnsi="Times New Roman" w:cs="Times New Roman"/>
          <w:sz w:val="28"/>
          <w:szCs w:val="28"/>
        </w:rPr>
        <w:t>6</w:t>
      </w:r>
      <w:r w:rsidRPr="00BB4DE2">
        <w:rPr>
          <w:rFonts w:ascii="Times New Roman" w:hAnsi="Times New Roman" w:cs="Times New Roman"/>
          <w:sz w:val="28"/>
          <w:szCs w:val="28"/>
          <w:lang w:val="ba-RU"/>
        </w:rPr>
        <w:t xml:space="preserve"> средних предприятий,  </w:t>
      </w:r>
      <w:r w:rsidRPr="00BB4DE2">
        <w:rPr>
          <w:rFonts w:ascii="Times New Roman" w:hAnsi="Times New Roman" w:cs="Times New Roman"/>
          <w:sz w:val="28"/>
          <w:szCs w:val="28"/>
        </w:rPr>
        <w:t>68</w:t>
      </w:r>
      <w:r w:rsidRPr="00BB4DE2">
        <w:rPr>
          <w:rFonts w:ascii="Times New Roman" w:hAnsi="Times New Roman" w:cs="Times New Roman"/>
          <w:sz w:val="28"/>
          <w:szCs w:val="28"/>
          <w:lang w:val="ba-RU"/>
        </w:rPr>
        <w:t xml:space="preserve"> малых,  9</w:t>
      </w:r>
      <w:r w:rsidRPr="00BB4DE2">
        <w:rPr>
          <w:rFonts w:ascii="Times New Roman" w:hAnsi="Times New Roman" w:cs="Times New Roman"/>
          <w:sz w:val="28"/>
          <w:szCs w:val="28"/>
        </w:rPr>
        <w:t>09</w:t>
      </w:r>
      <w:r w:rsidRPr="00BB4DE2">
        <w:rPr>
          <w:rFonts w:ascii="Times New Roman" w:hAnsi="Times New Roman" w:cs="Times New Roman"/>
          <w:sz w:val="28"/>
          <w:szCs w:val="28"/>
          <w:lang w:val="ba-RU"/>
        </w:rPr>
        <w:t xml:space="preserve"> микропредприяти</w:t>
      </w:r>
      <w:r w:rsidRPr="00BB4DE2">
        <w:rPr>
          <w:rFonts w:ascii="Times New Roman" w:hAnsi="Times New Roman" w:cs="Times New Roman"/>
          <w:sz w:val="28"/>
          <w:szCs w:val="28"/>
        </w:rPr>
        <w:t>й</w:t>
      </w:r>
      <w:r w:rsidRPr="00BB4DE2">
        <w:rPr>
          <w:rFonts w:ascii="Times New Roman" w:hAnsi="Times New Roman" w:cs="Times New Roman"/>
          <w:sz w:val="28"/>
          <w:szCs w:val="28"/>
          <w:lang w:val="ba-RU"/>
        </w:rPr>
        <w:t xml:space="preserve">, 2309 индивидуальных предпринимателей. </w:t>
      </w:r>
    </w:p>
    <w:p w14:paraId="52EE1721" w14:textId="77777777" w:rsidR="00FE4777" w:rsidRPr="00BB4DE2" w:rsidRDefault="00FE477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За 2024 год количество субъектов МСП увеличилось на 1,38 % (в 2023 году - 3247). За истекший период 2024 года значение коэффициента рождаемости субъектов МСП составило 191,07 (вновь созданных субъектов МСП на территории городского округа зарегистрировано 629), в 2023 году значение коэффициента рождаемости субъектов МСП составило 206,96 (зарегистрировано 672 субъекта МСП).</w:t>
      </w:r>
    </w:p>
    <w:p w14:paraId="12FA349E" w14:textId="77777777" w:rsidR="00FE4777" w:rsidRPr="00BB4DE2" w:rsidRDefault="00FE4777" w:rsidP="003E4562">
      <w:pPr>
        <w:spacing w:after="0" w:line="240" w:lineRule="auto"/>
        <w:ind w:left="0" w:firstLine="708"/>
        <w:rPr>
          <w:rFonts w:ascii="Times New Roman" w:hAnsi="Times New Roman" w:cs="Times New Roman"/>
          <w:sz w:val="28"/>
          <w:szCs w:val="28"/>
          <w:lang w:val="ba-RU"/>
        </w:rPr>
      </w:pPr>
      <w:r w:rsidRPr="00BB4DE2">
        <w:rPr>
          <w:rFonts w:ascii="Times New Roman" w:hAnsi="Times New Roman" w:cs="Times New Roman"/>
          <w:sz w:val="28"/>
          <w:szCs w:val="28"/>
          <w:lang w:val="ba-RU"/>
        </w:rPr>
        <w:t>Основными видами экономической деятельности субъектов малого и среднего предпринимательства в городском округе город</w:t>
      </w:r>
      <w:r w:rsidR="00EA0B70" w:rsidRPr="00BB4DE2">
        <w:rPr>
          <w:rFonts w:ascii="Times New Roman" w:hAnsi="Times New Roman" w:cs="Times New Roman"/>
          <w:sz w:val="28"/>
          <w:szCs w:val="28"/>
          <w:lang w:val="ba-RU"/>
        </w:rPr>
        <w:t xml:space="preserve"> Салават как и прежде являются </w:t>
      </w:r>
      <w:r w:rsidRPr="00BB4DE2">
        <w:rPr>
          <w:rFonts w:ascii="Times New Roman" w:hAnsi="Times New Roman" w:cs="Times New Roman"/>
          <w:sz w:val="28"/>
          <w:szCs w:val="28"/>
          <w:lang w:val="ba-RU"/>
        </w:rPr>
        <w:t>торговая отрасль – 41,2%; платные услуги – 20,7%; строительство – 12,9%; различные производства – 6,3 %; сельское хозяйство – 1,1 %; туризм – 0,8 %; прочие виды деятельности – 17 %.</w:t>
      </w:r>
    </w:p>
    <w:p w14:paraId="23C14CE5" w14:textId="77777777" w:rsidR="00FE4777" w:rsidRPr="00BB4DE2" w:rsidRDefault="00FE477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lastRenderedPageBreak/>
        <w:t>Сумма налогов от деятельн</w:t>
      </w:r>
      <w:r w:rsidR="00EA0B70" w:rsidRPr="00BB4DE2">
        <w:rPr>
          <w:rFonts w:ascii="Times New Roman" w:hAnsi="Times New Roman" w:cs="Times New Roman"/>
          <w:sz w:val="28"/>
          <w:szCs w:val="28"/>
        </w:rPr>
        <w:t xml:space="preserve">ости субъектов МСП, поступившая </w:t>
      </w:r>
      <w:r w:rsidRPr="00BB4DE2">
        <w:rPr>
          <w:rFonts w:ascii="Times New Roman" w:hAnsi="Times New Roman" w:cs="Times New Roman"/>
          <w:sz w:val="28"/>
          <w:szCs w:val="28"/>
        </w:rPr>
        <w:t>в бюджет городского округа город Салават Республики Башкортостан</w:t>
      </w:r>
      <w:r w:rsidR="00EA0B70" w:rsidRPr="00BB4DE2">
        <w:rPr>
          <w:rFonts w:ascii="Times New Roman" w:hAnsi="Times New Roman" w:cs="Times New Roman"/>
          <w:sz w:val="28"/>
          <w:szCs w:val="28"/>
        </w:rPr>
        <w:t>,</w:t>
      </w:r>
      <w:r w:rsidRPr="00BB4DE2">
        <w:rPr>
          <w:rFonts w:ascii="Times New Roman" w:hAnsi="Times New Roman" w:cs="Times New Roman"/>
          <w:sz w:val="28"/>
          <w:szCs w:val="28"/>
        </w:rPr>
        <w:t xml:space="preserve"> составила 243</w:t>
      </w:r>
      <w:r w:rsidR="007E348F" w:rsidRPr="00BB4DE2">
        <w:rPr>
          <w:rFonts w:ascii="Times New Roman" w:hAnsi="Times New Roman" w:cs="Times New Roman"/>
          <w:sz w:val="28"/>
          <w:szCs w:val="28"/>
        </w:rPr>
        <w:t>,4 млн. руб. (в 2023 – 173,2 млн</w:t>
      </w:r>
      <w:r w:rsidRPr="00BB4DE2">
        <w:rPr>
          <w:rFonts w:ascii="Times New Roman" w:hAnsi="Times New Roman" w:cs="Times New Roman"/>
          <w:sz w:val="28"/>
          <w:szCs w:val="28"/>
        </w:rPr>
        <w:t>. руб.). Таким образом, доля налоговых поступлений от деятельности субъектов малого и среднего предпринимательства в общем объеме налоговых поступлений бюджета города в 2024 году составила 17,04 %.</w:t>
      </w:r>
    </w:p>
    <w:p w14:paraId="49AFA935" w14:textId="77777777" w:rsidR="00FE4777" w:rsidRPr="00BB4DE2" w:rsidRDefault="00FE4777" w:rsidP="003E4562">
      <w:pPr>
        <w:spacing w:after="0" w:line="240" w:lineRule="auto"/>
        <w:ind w:left="0" w:firstLine="708"/>
        <w:rPr>
          <w:rFonts w:ascii="Times New Roman" w:hAnsi="Times New Roman" w:cs="Times New Roman"/>
          <w:sz w:val="28"/>
          <w:szCs w:val="28"/>
          <w:lang w:val="ba-RU"/>
        </w:rPr>
      </w:pPr>
      <w:r w:rsidRPr="00BB4DE2">
        <w:rPr>
          <w:rFonts w:ascii="Times New Roman" w:hAnsi="Times New Roman" w:cs="Times New Roman"/>
          <w:sz w:val="28"/>
          <w:szCs w:val="28"/>
          <w:lang w:val="ba-RU"/>
        </w:rPr>
        <w:t>В 2024</w:t>
      </w:r>
      <w:r w:rsidR="00EA0B70" w:rsidRPr="00BB4DE2">
        <w:rPr>
          <w:rFonts w:ascii="Times New Roman" w:hAnsi="Times New Roman" w:cs="Times New Roman"/>
          <w:sz w:val="28"/>
          <w:szCs w:val="28"/>
          <w:lang w:val="ba-RU"/>
        </w:rPr>
        <w:t xml:space="preserve"> году в городском округе город Салават </w:t>
      </w:r>
      <w:r w:rsidRPr="00BB4DE2">
        <w:rPr>
          <w:rFonts w:ascii="Times New Roman" w:hAnsi="Times New Roman" w:cs="Times New Roman"/>
          <w:sz w:val="28"/>
          <w:szCs w:val="28"/>
          <w:lang w:val="ba-RU"/>
        </w:rPr>
        <w:t>доля числа занятых в малом и средне</w:t>
      </w:r>
      <w:r w:rsidR="00EA0B70" w:rsidRPr="00BB4DE2">
        <w:rPr>
          <w:rFonts w:ascii="Times New Roman" w:hAnsi="Times New Roman" w:cs="Times New Roman"/>
          <w:sz w:val="28"/>
          <w:szCs w:val="28"/>
          <w:lang w:val="ba-RU"/>
        </w:rPr>
        <w:t>м предпринимательстве составила</w:t>
      </w:r>
      <w:r w:rsidRPr="00BB4DE2">
        <w:rPr>
          <w:rFonts w:ascii="Times New Roman" w:hAnsi="Times New Roman" w:cs="Times New Roman"/>
          <w:sz w:val="28"/>
          <w:szCs w:val="28"/>
          <w:lang w:val="ba-RU"/>
        </w:rPr>
        <w:t xml:space="preserve"> 29,9 % (в 2023 -28,9 %).</w:t>
      </w:r>
    </w:p>
    <w:p w14:paraId="72FB430C" w14:textId="77777777" w:rsidR="00FE4777" w:rsidRPr="00BB4DE2" w:rsidRDefault="00FE477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Начиная с 1 января 2020 в Республике Башкортостан введен «Налог на профессиональный доход» — это новый специальный налоговый режим для </w:t>
      </w:r>
      <w:proofErr w:type="spellStart"/>
      <w:r w:rsidRPr="00BB4DE2">
        <w:rPr>
          <w:rFonts w:ascii="Times New Roman" w:hAnsi="Times New Roman" w:cs="Times New Roman"/>
          <w:sz w:val="28"/>
          <w:szCs w:val="28"/>
        </w:rPr>
        <w:t>самозанятых</w:t>
      </w:r>
      <w:proofErr w:type="spellEnd"/>
      <w:r w:rsidRPr="00BB4DE2">
        <w:rPr>
          <w:rFonts w:ascii="Times New Roman" w:hAnsi="Times New Roman" w:cs="Times New Roman"/>
          <w:sz w:val="28"/>
          <w:szCs w:val="28"/>
        </w:rPr>
        <w:t xml:space="preserve"> граждан. Действовать этот режим будет в течение 10 лет. В настоящее время количество </w:t>
      </w:r>
      <w:proofErr w:type="spellStart"/>
      <w:r w:rsidRPr="00BB4DE2">
        <w:rPr>
          <w:rFonts w:ascii="Times New Roman" w:hAnsi="Times New Roman" w:cs="Times New Roman"/>
          <w:sz w:val="28"/>
          <w:szCs w:val="28"/>
        </w:rPr>
        <w:t>самозанятых</w:t>
      </w:r>
      <w:proofErr w:type="spellEnd"/>
      <w:r w:rsidRPr="00BB4DE2">
        <w:rPr>
          <w:rFonts w:ascii="Times New Roman" w:hAnsi="Times New Roman" w:cs="Times New Roman"/>
          <w:sz w:val="28"/>
          <w:szCs w:val="28"/>
        </w:rPr>
        <w:t xml:space="preserve"> граждан на территории городского округа город Салават составило 9196 человек</w:t>
      </w:r>
      <w:r w:rsidR="00EA0B70" w:rsidRPr="00BB4DE2">
        <w:rPr>
          <w:rFonts w:ascii="Times New Roman" w:hAnsi="Times New Roman" w:cs="Times New Roman"/>
          <w:sz w:val="28"/>
          <w:szCs w:val="28"/>
        </w:rPr>
        <w:t>,</w:t>
      </w:r>
      <w:r w:rsidRPr="00BB4DE2">
        <w:rPr>
          <w:rFonts w:ascii="Times New Roman" w:hAnsi="Times New Roman" w:cs="Times New Roman"/>
          <w:sz w:val="28"/>
          <w:szCs w:val="28"/>
        </w:rPr>
        <w:t xml:space="preserve"> это на 147,7 % больше, чем в 2023 году (в 2023 - 6226 человек).</w:t>
      </w:r>
    </w:p>
    <w:p w14:paraId="2C4819AC" w14:textId="77777777" w:rsidR="00FE4777" w:rsidRPr="00BB4DE2" w:rsidRDefault="006D1EAA" w:rsidP="003E4562">
      <w:pPr>
        <w:keepNext/>
        <w:keepLines/>
        <w:spacing w:after="0" w:line="240" w:lineRule="auto"/>
        <w:ind w:left="0" w:firstLine="709"/>
        <w:outlineLvl w:val="0"/>
        <w:rPr>
          <w:rFonts w:ascii="Times New Roman" w:eastAsia="Calibri" w:hAnsi="Times New Roman" w:cs="Times New Roman"/>
          <w:sz w:val="28"/>
          <w:szCs w:val="28"/>
        </w:rPr>
      </w:pPr>
      <w:bookmarkStart w:id="7" w:name="_Toc190098354"/>
      <w:r w:rsidRPr="00BB4DE2">
        <w:rPr>
          <w:rFonts w:ascii="Times New Roman" w:eastAsia="Calibri" w:hAnsi="Times New Roman" w:cs="Times New Roman"/>
          <w:b/>
          <w:sz w:val="28"/>
          <w:szCs w:val="28"/>
        </w:rPr>
        <w:t>Улучшение условий ведения предпринимательской деятельности</w:t>
      </w:r>
      <w:bookmarkEnd w:id="7"/>
    </w:p>
    <w:p w14:paraId="650DAE21"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целях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18 сентября 2020 года № 1967-п утверждена муниципальная программа «Развитие и поддержка малого и среднего предпринимательства в городском округе город Салават Республики Башкортостан» (с изм. и доп.), в рамках которой субъектам МСП, </w:t>
      </w:r>
      <w:proofErr w:type="spellStart"/>
      <w:r w:rsidRPr="00BB4DE2">
        <w:rPr>
          <w:rFonts w:ascii="Times New Roman" w:eastAsia="Calibri" w:hAnsi="Times New Roman" w:cs="Times New Roman"/>
          <w:sz w:val="28"/>
          <w:szCs w:val="28"/>
        </w:rPr>
        <w:t>самозанятым</w:t>
      </w:r>
      <w:proofErr w:type="spellEnd"/>
      <w:r w:rsidRPr="00BB4DE2">
        <w:rPr>
          <w:rFonts w:ascii="Times New Roman" w:eastAsia="Calibri" w:hAnsi="Times New Roman" w:cs="Times New Roman"/>
          <w:sz w:val="28"/>
          <w:szCs w:val="28"/>
        </w:rPr>
        <w:t xml:space="preserve"> предоставляются следующие виды поддержки: финансовая, имущественная, информационная, консультационная. </w:t>
      </w:r>
    </w:p>
    <w:p w14:paraId="58DE0F3D" w14:textId="77777777" w:rsidR="00FE4777" w:rsidRPr="00BB4DE2" w:rsidRDefault="00860ECD"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н</w:t>
      </w:r>
      <w:r w:rsidR="00FE4777" w:rsidRPr="00BB4DE2">
        <w:rPr>
          <w:rFonts w:ascii="Times New Roman" w:eastAsia="Calibri" w:hAnsi="Times New Roman" w:cs="Times New Roman"/>
          <w:sz w:val="28"/>
          <w:szCs w:val="28"/>
        </w:rPr>
        <w:t xml:space="preserve">а реализацию муниципальной программы в бюджете городского округа город Салават Республики Башкортостан </w:t>
      </w:r>
      <w:r w:rsidR="00EA0B70" w:rsidRPr="00BB4DE2">
        <w:rPr>
          <w:rFonts w:ascii="Times New Roman" w:eastAsia="Calibri" w:hAnsi="Times New Roman" w:cs="Times New Roman"/>
          <w:sz w:val="28"/>
          <w:szCs w:val="28"/>
        </w:rPr>
        <w:t xml:space="preserve">было </w:t>
      </w:r>
      <w:r w:rsidR="00FE4777" w:rsidRPr="00BB4DE2">
        <w:rPr>
          <w:rFonts w:ascii="Times New Roman" w:eastAsia="Calibri" w:hAnsi="Times New Roman" w:cs="Times New Roman"/>
          <w:sz w:val="28"/>
          <w:szCs w:val="28"/>
        </w:rPr>
        <w:t>предусмотрено 10 730,4 тыс. руб., в том числе 4 700,0 тыс. руб. из бюджета ГО г. Салават РБ и 6 030,4 тыс. руб. из бюджета Республики Башкортостан.</w:t>
      </w:r>
      <w:r w:rsidRPr="00BB4DE2">
        <w:rPr>
          <w:rFonts w:ascii="Times New Roman" w:eastAsia="Calibri" w:hAnsi="Times New Roman" w:cs="Times New Roman"/>
          <w:sz w:val="28"/>
          <w:szCs w:val="28"/>
        </w:rPr>
        <w:t xml:space="preserve"> Бюджетные средства направлены </w:t>
      </w:r>
      <w:r w:rsidR="00FE4777" w:rsidRPr="00BB4DE2">
        <w:rPr>
          <w:rFonts w:ascii="Times New Roman" w:eastAsia="Calibri" w:hAnsi="Times New Roman" w:cs="Times New Roman"/>
          <w:sz w:val="28"/>
          <w:szCs w:val="28"/>
        </w:rPr>
        <w:t>на оказание финансовой поддержки малому бизнесу и на текущее финансирование АНО поддержки малого предпринимательства «Б</w:t>
      </w:r>
      <w:r w:rsidRPr="00BB4DE2">
        <w:rPr>
          <w:rFonts w:ascii="Times New Roman" w:eastAsia="Calibri" w:hAnsi="Times New Roman" w:cs="Times New Roman"/>
          <w:sz w:val="28"/>
          <w:szCs w:val="28"/>
        </w:rPr>
        <w:t xml:space="preserve">изнес центр «Юг Башкортостана», </w:t>
      </w:r>
      <w:r w:rsidR="00FE4777" w:rsidRPr="00BB4DE2">
        <w:rPr>
          <w:rFonts w:ascii="Times New Roman" w:eastAsia="Calibri" w:hAnsi="Times New Roman" w:cs="Times New Roman"/>
          <w:sz w:val="28"/>
          <w:szCs w:val="28"/>
        </w:rPr>
        <w:t xml:space="preserve">освоены в полном объеме.  </w:t>
      </w:r>
    </w:p>
    <w:p w14:paraId="59FB7C8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Ежегодно Администрацией проводится конкурсный отбор на предоставление финансовой поддержки субъектам малого предпринимательства. Субсидии предоставляются в целях возмещения части произведенных затрат и (или) финансового обеспечения части планируемых затрат. Отбор получателей субсидии осуществляется п</w:t>
      </w:r>
      <w:r w:rsidR="00FD5EB8" w:rsidRPr="00BB4DE2">
        <w:rPr>
          <w:rFonts w:ascii="Times New Roman" w:eastAsia="Calibri" w:hAnsi="Times New Roman" w:cs="Times New Roman"/>
          <w:sz w:val="28"/>
          <w:szCs w:val="28"/>
        </w:rPr>
        <w:t xml:space="preserve">осредством проведения конкурса. </w:t>
      </w:r>
      <w:r w:rsidRPr="00BB4DE2">
        <w:rPr>
          <w:rFonts w:ascii="Times New Roman" w:eastAsia="Calibri" w:hAnsi="Times New Roman" w:cs="Times New Roman"/>
          <w:sz w:val="28"/>
          <w:szCs w:val="28"/>
        </w:rPr>
        <w:t>В 2024 год финансовая поддержка предоставлена 13 субъектам малого предпринимательства на общую сумму 6 530,4 тыс. руб.,</w:t>
      </w:r>
      <w:r w:rsidRPr="00BB4DE2">
        <w:rPr>
          <w:rFonts w:ascii="Times New Roman" w:eastAsia="Calibri" w:hAnsi="Times New Roman" w:cs="Times New Roman"/>
          <w:sz w:val="28"/>
          <w:szCs w:val="28"/>
          <w:lang w:val="ba-RU"/>
        </w:rPr>
        <w:t xml:space="preserve"> в том числе: из бюджета ГО г. Салават РБ - 4</w:t>
      </w:r>
      <w:r w:rsidR="006F28EC" w:rsidRPr="00BB4DE2">
        <w:rPr>
          <w:rFonts w:ascii="Times New Roman" w:eastAsia="Calibri" w:hAnsi="Times New Roman" w:cs="Times New Roman"/>
          <w:sz w:val="28"/>
          <w:szCs w:val="28"/>
          <w:lang w:val="ba-RU"/>
        </w:rPr>
        <w:t> </w:t>
      </w:r>
      <w:r w:rsidRPr="00BB4DE2">
        <w:rPr>
          <w:rFonts w:ascii="Times New Roman" w:eastAsia="Calibri" w:hAnsi="Times New Roman" w:cs="Times New Roman"/>
          <w:sz w:val="28"/>
          <w:szCs w:val="28"/>
          <w:lang w:val="ba-RU"/>
        </w:rPr>
        <w:t>000</w:t>
      </w:r>
      <w:r w:rsidR="006F28EC" w:rsidRPr="00BB4DE2">
        <w:rPr>
          <w:rFonts w:ascii="Times New Roman" w:eastAsia="Calibri" w:hAnsi="Times New Roman" w:cs="Times New Roman"/>
          <w:sz w:val="28"/>
          <w:szCs w:val="28"/>
          <w:lang w:val="ba-RU"/>
        </w:rPr>
        <w:t>,0</w:t>
      </w:r>
      <w:r w:rsidRPr="00BB4DE2">
        <w:rPr>
          <w:rFonts w:ascii="Times New Roman" w:eastAsia="Calibri" w:hAnsi="Times New Roman" w:cs="Times New Roman"/>
          <w:sz w:val="28"/>
          <w:szCs w:val="28"/>
          <w:lang w:val="ba-RU"/>
        </w:rPr>
        <w:t xml:space="preserve"> тыс. рублей, из бюджета РБ в рамках софинансирования – 2 530,4 тыс. руб.</w:t>
      </w:r>
      <w:r w:rsidRPr="00BB4DE2">
        <w:rPr>
          <w:rFonts w:ascii="Times New Roman" w:eastAsia="Calibri" w:hAnsi="Times New Roman" w:cs="Times New Roman"/>
          <w:sz w:val="28"/>
          <w:szCs w:val="28"/>
        </w:rPr>
        <w:t xml:space="preserve"> </w:t>
      </w:r>
    </w:p>
    <w:p w14:paraId="1FE58AC2"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Для бизнес-новичков в городском округе осуществляет деятельность территориальный бизнес-инкубатор АНО «Бизнес-центр «Юг Башкортостана». Аренда помещения, оснащенного мебелью и техникой, </w:t>
      </w:r>
      <w:r w:rsidRPr="00BB4DE2">
        <w:rPr>
          <w:rFonts w:ascii="Times New Roman" w:eastAsia="Calibri" w:hAnsi="Times New Roman" w:cs="Times New Roman"/>
          <w:sz w:val="28"/>
          <w:szCs w:val="28"/>
        </w:rPr>
        <w:lastRenderedPageBreak/>
        <w:t xml:space="preserve">предоставляется на льготных условиях. В настоящее время резидентами бизнес-инкубатора являются 13 субъектов МСП и 3 </w:t>
      </w:r>
      <w:proofErr w:type="spellStart"/>
      <w:r w:rsidRPr="00BB4DE2">
        <w:rPr>
          <w:rFonts w:ascii="Times New Roman" w:eastAsia="Calibri" w:hAnsi="Times New Roman" w:cs="Times New Roman"/>
          <w:sz w:val="28"/>
          <w:szCs w:val="28"/>
        </w:rPr>
        <w:t>самозанятых</w:t>
      </w:r>
      <w:proofErr w:type="spellEnd"/>
      <w:r w:rsidRPr="00BB4DE2">
        <w:rPr>
          <w:rFonts w:ascii="Times New Roman" w:eastAsia="Calibri" w:hAnsi="Times New Roman" w:cs="Times New Roman"/>
          <w:sz w:val="28"/>
          <w:szCs w:val="28"/>
        </w:rPr>
        <w:t>.</w:t>
      </w:r>
    </w:p>
    <w:p w14:paraId="4408F90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Для оказания имущественной поддержки малому бизнесу в городском округе город Салават сформирован</w:t>
      </w:r>
      <w:r w:rsidRPr="00BB4DE2">
        <w:rPr>
          <w:rFonts w:ascii="Times New Roman" w:eastAsia="Calibri" w:hAnsi="Times New Roman" w:cs="Times New Roman"/>
          <w:sz w:val="28"/>
          <w:szCs w:val="28"/>
          <w:lang w:val="x-none"/>
        </w:rPr>
        <w:t xml:space="preserve"> Перечень муниципального имущества, предназначенного для передачи во владение и (или) пользование субъектам малого и среднего предпринимательства</w:t>
      </w:r>
      <w:r w:rsidRPr="00BB4DE2">
        <w:rPr>
          <w:rFonts w:ascii="Times New Roman" w:eastAsia="Calibri" w:hAnsi="Times New Roman" w:cs="Times New Roman"/>
          <w:sz w:val="28"/>
          <w:szCs w:val="28"/>
        </w:rPr>
        <w:t xml:space="preserve">, </w:t>
      </w:r>
      <w:proofErr w:type="spellStart"/>
      <w:r w:rsidRPr="00BB4DE2">
        <w:rPr>
          <w:rFonts w:ascii="Times New Roman" w:eastAsia="Calibri" w:hAnsi="Times New Roman" w:cs="Times New Roman"/>
          <w:sz w:val="28"/>
          <w:szCs w:val="28"/>
        </w:rPr>
        <w:t>самозанятым</w:t>
      </w:r>
      <w:proofErr w:type="spellEnd"/>
      <w:r w:rsidRPr="00BB4DE2">
        <w:rPr>
          <w:rFonts w:ascii="Times New Roman" w:eastAsia="Calibri" w:hAnsi="Times New Roman" w:cs="Times New Roman"/>
          <w:sz w:val="28"/>
          <w:szCs w:val="28"/>
          <w:lang w:val="x-none"/>
        </w:rPr>
        <w:t xml:space="preserve">. Перечень опубликован на официальном сайте </w:t>
      </w:r>
      <w:r w:rsidRPr="00BB4DE2">
        <w:rPr>
          <w:rFonts w:ascii="Times New Roman" w:eastAsia="Calibri" w:hAnsi="Times New Roman" w:cs="Times New Roman"/>
          <w:sz w:val="28"/>
          <w:szCs w:val="28"/>
        </w:rPr>
        <w:t>Администрации.</w:t>
      </w:r>
      <w:r w:rsidRPr="00BB4DE2">
        <w:rPr>
          <w:rFonts w:ascii="Times New Roman" w:eastAsia="Calibri" w:hAnsi="Times New Roman" w:cs="Times New Roman"/>
          <w:sz w:val="28"/>
          <w:szCs w:val="28"/>
          <w:lang w:val="x-none"/>
        </w:rPr>
        <w:t xml:space="preserve"> По состоянию на </w:t>
      </w:r>
      <w:r w:rsidRPr="00BB4DE2">
        <w:rPr>
          <w:rFonts w:ascii="Times New Roman" w:eastAsia="Calibri" w:hAnsi="Times New Roman" w:cs="Times New Roman"/>
          <w:sz w:val="28"/>
          <w:szCs w:val="28"/>
        </w:rPr>
        <w:t>31</w:t>
      </w:r>
      <w:r w:rsidRPr="00BB4DE2">
        <w:rPr>
          <w:rFonts w:ascii="Times New Roman" w:eastAsia="Calibri" w:hAnsi="Times New Roman" w:cs="Times New Roman"/>
          <w:sz w:val="28"/>
          <w:szCs w:val="28"/>
          <w:lang w:val="x-none"/>
        </w:rPr>
        <w:t>.</w:t>
      </w:r>
      <w:r w:rsidRPr="00BB4DE2">
        <w:rPr>
          <w:rFonts w:ascii="Times New Roman" w:eastAsia="Calibri" w:hAnsi="Times New Roman" w:cs="Times New Roman"/>
          <w:sz w:val="28"/>
          <w:szCs w:val="28"/>
        </w:rPr>
        <w:t>12</w:t>
      </w:r>
      <w:r w:rsidRPr="00BB4DE2">
        <w:rPr>
          <w:rFonts w:ascii="Times New Roman" w:eastAsia="Calibri" w:hAnsi="Times New Roman" w:cs="Times New Roman"/>
          <w:sz w:val="28"/>
          <w:szCs w:val="28"/>
          <w:lang w:val="x-none"/>
        </w:rPr>
        <w:t>.202</w:t>
      </w:r>
      <w:r w:rsidRPr="00BB4DE2">
        <w:rPr>
          <w:rFonts w:ascii="Times New Roman" w:eastAsia="Calibri" w:hAnsi="Times New Roman" w:cs="Times New Roman"/>
          <w:sz w:val="28"/>
          <w:szCs w:val="28"/>
        </w:rPr>
        <w:t>4</w:t>
      </w:r>
      <w:r w:rsidRPr="00BB4DE2">
        <w:rPr>
          <w:rFonts w:ascii="Times New Roman" w:eastAsia="Calibri" w:hAnsi="Times New Roman" w:cs="Times New Roman"/>
          <w:sz w:val="28"/>
          <w:szCs w:val="28"/>
          <w:lang w:val="x-none"/>
        </w:rPr>
        <w:t xml:space="preserve"> в Перечень включено  </w:t>
      </w:r>
      <w:r w:rsidRPr="00BB4DE2">
        <w:rPr>
          <w:rFonts w:ascii="Times New Roman" w:eastAsia="Calibri" w:hAnsi="Times New Roman" w:cs="Times New Roman"/>
          <w:sz w:val="28"/>
          <w:szCs w:val="28"/>
        </w:rPr>
        <w:t>105</w:t>
      </w:r>
      <w:r w:rsidRPr="00BB4DE2">
        <w:rPr>
          <w:rFonts w:ascii="Times New Roman" w:eastAsia="Calibri" w:hAnsi="Times New Roman" w:cs="Times New Roman"/>
          <w:sz w:val="28"/>
          <w:szCs w:val="28"/>
          <w:lang w:val="x-none"/>
        </w:rPr>
        <w:t xml:space="preserve"> объект</w:t>
      </w:r>
      <w:r w:rsidRPr="00BB4DE2">
        <w:rPr>
          <w:rFonts w:ascii="Times New Roman" w:eastAsia="Calibri" w:hAnsi="Times New Roman" w:cs="Times New Roman"/>
          <w:sz w:val="28"/>
          <w:szCs w:val="28"/>
        </w:rPr>
        <w:t xml:space="preserve">ов </w:t>
      </w:r>
      <w:r w:rsidRPr="00BB4DE2">
        <w:rPr>
          <w:rFonts w:ascii="Times New Roman" w:eastAsia="Calibri" w:hAnsi="Times New Roman" w:cs="Times New Roman"/>
          <w:sz w:val="28"/>
          <w:szCs w:val="28"/>
          <w:lang w:val="x-none"/>
        </w:rPr>
        <w:t>недвижимого имущества</w:t>
      </w:r>
      <w:r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lang w:val="x-none"/>
        </w:rPr>
        <w:t xml:space="preserve"> </w:t>
      </w:r>
      <w:r w:rsidRPr="00BB4DE2">
        <w:rPr>
          <w:rFonts w:ascii="Times New Roman" w:eastAsia="Calibri" w:hAnsi="Times New Roman" w:cs="Times New Roman"/>
          <w:sz w:val="28"/>
          <w:szCs w:val="28"/>
        </w:rPr>
        <w:t>Дополнительной мерой имущественной поддержки предусмотрено применение при сдаче в аренду муниципального имущества понижающих ставок для некоторых видов деятельности.</w:t>
      </w:r>
    </w:p>
    <w:p w14:paraId="2746AFD4"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lang w:val="ba-RU"/>
        </w:rPr>
        <w:t xml:space="preserve">В 2024 году в городском округе город Салават 17 субъектов МСП признаны социальным предприятием. </w:t>
      </w:r>
    </w:p>
    <w:p w14:paraId="5DD41E86" w14:textId="77777777" w:rsidR="00FE4777" w:rsidRPr="00BB4DE2" w:rsidRDefault="006F28EC"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течение </w:t>
      </w:r>
      <w:r w:rsidR="00FE4777" w:rsidRPr="00BB4DE2">
        <w:rPr>
          <w:rFonts w:ascii="Times New Roman" w:eastAsia="Calibri" w:hAnsi="Times New Roman" w:cs="Times New Roman"/>
          <w:sz w:val="28"/>
          <w:szCs w:val="28"/>
        </w:rPr>
        <w:t xml:space="preserve">2024 года бизнес-шерифом при участии специалистов отдела по предпринимательству и туризму Администрации проведены консультации малоимущих граждан по </w:t>
      </w:r>
      <w:r w:rsidR="00FE4777" w:rsidRPr="00BB4DE2">
        <w:rPr>
          <w:rFonts w:ascii="Times New Roman" w:eastAsia="Calibri" w:hAnsi="Times New Roman" w:cs="Times New Roman"/>
          <w:bCs/>
          <w:sz w:val="28"/>
          <w:szCs w:val="28"/>
        </w:rPr>
        <w:t>открытию своего дела. Так</w:t>
      </w:r>
      <w:r w:rsidRPr="00BB4DE2">
        <w:rPr>
          <w:rFonts w:ascii="Times New Roman" w:eastAsia="Calibri" w:hAnsi="Times New Roman" w:cs="Times New Roman"/>
          <w:bCs/>
          <w:sz w:val="28"/>
          <w:szCs w:val="28"/>
        </w:rPr>
        <w:t>,</w:t>
      </w:r>
      <w:r w:rsidR="00FE4777" w:rsidRPr="00BB4DE2">
        <w:rPr>
          <w:rFonts w:ascii="Times New Roman" w:eastAsia="Calibri" w:hAnsi="Times New Roman" w:cs="Times New Roman"/>
          <w:bCs/>
          <w:sz w:val="28"/>
          <w:szCs w:val="28"/>
        </w:rPr>
        <w:t xml:space="preserve"> получателями поддержки от государства на осуществление предпринимательс</w:t>
      </w:r>
      <w:r w:rsidRPr="00BB4DE2">
        <w:rPr>
          <w:rFonts w:ascii="Times New Roman" w:eastAsia="Calibri" w:hAnsi="Times New Roman" w:cs="Times New Roman"/>
          <w:bCs/>
          <w:sz w:val="28"/>
          <w:szCs w:val="28"/>
        </w:rPr>
        <w:t>кой деятельности адресной социальной помощи</w:t>
      </w:r>
      <w:r w:rsidR="00FE4777" w:rsidRPr="00BB4DE2">
        <w:rPr>
          <w:rFonts w:ascii="Times New Roman" w:eastAsia="Calibri" w:hAnsi="Times New Roman" w:cs="Times New Roman"/>
          <w:bCs/>
          <w:sz w:val="28"/>
          <w:szCs w:val="28"/>
        </w:rPr>
        <w:t xml:space="preserve"> на основании социального контр</w:t>
      </w:r>
      <w:r w:rsidRPr="00BB4DE2">
        <w:rPr>
          <w:rFonts w:ascii="Times New Roman" w:eastAsia="Calibri" w:hAnsi="Times New Roman" w:cs="Times New Roman"/>
          <w:bCs/>
          <w:sz w:val="28"/>
          <w:szCs w:val="28"/>
        </w:rPr>
        <w:t xml:space="preserve">акта в размере 350,0 </w:t>
      </w:r>
      <w:proofErr w:type="spellStart"/>
      <w:r w:rsidRPr="00BB4DE2">
        <w:rPr>
          <w:rFonts w:ascii="Times New Roman" w:eastAsia="Calibri" w:hAnsi="Times New Roman" w:cs="Times New Roman"/>
          <w:bCs/>
          <w:sz w:val="28"/>
          <w:szCs w:val="28"/>
        </w:rPr>
        <w:t>тыс.руб</w:t>
      </w:r>
      <w:proofErr w:type="spellEnd"/>
      <w:r w:rsidRPr="00BB4DE2">
        <w:rPr>
          <w:rFonts w:ascii="Times New Roman" w:eastAsia="Calibri" w:hAnsi="Times New Roman" w:cs="Times New Roman"/>
          <w:bCs/>
          <w:sz w:val="28"/>
          <w:szCs w:val="28"/>
        </w:rPr>
        <w:t xml:space="preserve">. </w:t>
      </w:r>
      <w:r w:rsidR="00FE4777" w:rsidRPr="00BB4DE2">
        <w:rPr>
          <w:rFonts w:ascii="Times New Roman" w:eastAsia="Calibri" w:hAnsi="Times New Roman" w:cs="Times New Roman"/>
          <w:bCs/>
          <w:sz w:val="28"/>
          <w:szCs w:val="28"/>
        </w:rPr>
        <w:t xml:space="preserve">стали 25 граждан нашего города. </w:t>
      </w:r>
    </w:p>
    <w:p w14:paraId="2DA3D19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течение 2024 года предприниматели городского округа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лично главой Администрации городского округа. Проведено 54 совещания. Все инвестиционные проекты и вопросы предпринимателей, рассмотренные на совещаниях</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введены в систему «Инвест РБ» и «ГАС Управление». </w:t>
      </w:r>
    </w:p>
    <w:p w14:paraId="00ACA90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bCs/>
          <w:sz w:val="28"/>
          <w:szCs w:val="28"/>
        </w:rPr>
      </w:pPr>
      <w:r w:rsidRPr="00BB4DE2">
        <w:rPr>
          <w:rFonts w:ascii="Times New Roman" w:eastAsia="Calibri" w:hAnsi="Times New Roman" w:cs="Times New Roman"/>
          <w:bCs/>
          <w:sz w:val="28"/>
          <w:szCs w:val="28"/>
        </w:rPr>
        <w:t>В городском округе создан Координационный Совет по поддержке малого и среднего предпринимательства при Админи</w:t>
      </w:r>
      <w:r w:rsidR="00860ECD" w:rsidRPr="00BB4DE2">
        <w:rPr>
          <w:rFonts w:ascii="Times New Roman" w:eastAsia="Calibri" w:hAnsi="Times New Roman" w:cs="Times New Roman"/>
          <w:bCs/>
          <w:sz w:val="28"/>
          <w:szCs w:val="28"/>
        </w:rPr>
        <w:t xml:space="preserve">страции городского округа </w:t>
      </w:r>
      <w:r w:rsidRPr="00BB4DE2">
        <w:rPr>
          <w:rFonts w:ascii="Times New Roman" w:eastAsia="Calibri" w:hAnsi="Times New Roman" w:cs="Times New Roman"/>
          <w:bCs/>
          <w:sz w:val="28"/>
          <w:szCs w:val="28"/>
        </w:rPr>
        <w:t xml:space="preserve">(далее – Координационный Совет). </w:t>
      </w:r>
      <w:r w:rsidRPr="00BB4DE2">
        <w:rPr>
          <w:rFonts w:ascii="Times New Roman" w:eastAsia="Calibri" w:hAnsi="Times New Roman" w:cs="Times New Roman"/>
          <w:sz w:val="28"/>
          <w:szCs w:val="28"/>
        </w:rPr>
        <w:t>В 20</w:t>
      </w:r>
      <w:r w:rsidRPr="00BB4DE2">
        <w:rPr>
          <w:rFonts w:ascii="Times New Roman" w:eastAsia="Calibri" w:hAnsi="Times New Roman" w:cs="Times New Roman"/>
          <w:sz w:val="28"/>
          <w:szCs w:val="28"/>
          <w:lang w:val="ba-RU"/>
        </w:rPr>
        <w:t>24</w:t>
      </w:r>
      <w:r w:rsidRPr="00BB4DE2">
        <w:rPr>
          <w:rFonts w:ascii="Times New Roman" w:eastAsia="Calibri" w:hAnsi="Times New Roman" w:cs="Times New Roman"/>
          <w:sz w:val="28"/>
          <w:szCs w:val="28"/>
        </w:rPr>
        <w:t xml:space="preserve"> году проведено </w:t>
      </w:r>
      <w:r w:rsidRPr="00BB4DE2">
        <w:rPr>
          <w:rFonts w:ascii="Times New Roman" w:eastAsia="Calibri" w:hAnsi="Times New Roman" w:cs="Times New Roman"/>
          <w:sz w:val="28"/>
          <w:szCs w:val="28"/>
          <w:lang w:val="ba-RU"/>
        </w:rPr>
        <w:t>7</w:t>
      </w:r>
      <w:r w:rsidRPr="00BB4DE2">
        <w:rPr>
          <w:rFonts w:ascii="Times New Roman" w:eastAsia="Calibri" w:hAnsi="Times New Roman" w:cs="Times New Roman"/>
          <w:sz w:val="28"/>
          <w:szCs w:val="28"/>
        </w:rPr>
        <w:t xml:space="preserve"> заседаний Координационного Совета. Рассмотрены вопросы по продвижению инициатив и проектов субъектов МСП, развитию инвестиционного климата, проблемам предпринимателей, возникающим при осуществлении деятельности. </w:t>
      </w:r>
    </w:p>
    <w:p w14:paraId="7ADD788F"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апреле 2024 года состоялось расширенное совещание с предпринимателями города Салават. Обсуждены актуальные темы, такие как: голосование за благоустройство общественных пространств, соблюдение Правил благоустройства и проведение субботников, а также довели до предпринимателей о мерах поддержки Центра «Мой бизнес», по линии ЦЗН г. Салават и Республиканского центра социальной поддержки населения. </w:t>
      </w:r>
    </w:p>
    <w:p w14:paraId="1D67124B"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22 мая 2024 года прошла Стратегическая сессия для начинающих предпринимателей в возрасте до 25 лет. Совместное мероприятие с АНО «Центр содействия инновациям в РБ» на базе </w:t>
      </w:r>
      <w:r w:rsidR="00EA0B70" w:rsidRPr="00BB4DE2">
        <w:rPr>
          <w:rFonts w:ascii="Times New Roman" w:eastAsia="Calibri" w:hAnsi="Times New Roman" w:cs="Times New Roman"/>
          <w:sz w:val="28"/>
          <w:szCs w:val="28"/>
        </w:rPr>
        <w:t xml:space="preserve">ГАПОУ </w:t>
      </w:r>
      <w:proofErr w:type="spellStart"/>
      <w:r w:rsidR="00EA0B70" w:rsidRPr="00BB4DE2">
        <w:rPr>
          <w:rFonts w:ascii="Times New Roman" w:eastAsia="Calibri" w:hAnsi="Times New Roman" w:cs="Times New Roman"/>
          <w:sz w:val="28"/>
          <w:szCs w:val="28"/>
        </w:rPr>
        <w:t>СКОПиПТ</w:t>
      </w:r>
      <w:proofErr w:type="spellEnd"/>
      <w:r w:rsidRPr="00BB4DE2">
        <w:rPr>
          <w:rFonts w:ascii="Times New Roman" w:eastAsia="Calibri" w:hAnsi="Times New Roman" w:cs="Times New Roman"/>
          <w:sz w:val="28"/>
          <w:szCs w:val="28"/>
        </w:rPr>
        <w:t>.</w:t>
      </w:r>
    </w:p>
    <w:p w14:paraId="16358E81"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23 мая 2024 года в рамках Дня российского предпринимательства в городе Салават прошел первый фестиваль по сдаче нормативов ГТО среди предпринимателей.</w:t>
      </w:r>
    </w:p>
    <w:p w14:paraId="1FA8BABD" w14:textId="77777777" w:rsidR="00FE4777" w:rsidRPr="00BB4DE2" w:rsidRDefault="00EA0B70"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24 мая 2024 года участие во Всероссийском </w:t>
      </w:r>
      <w:proofErr w:type="spellStart"/>
      <w:r w:rsidRPr="00BB4DE2">
        <w:rPr>
          <w:rFonts w:ascii="Times New Roman" w:eastAsia="Calibri" w:hAnsi="Times New Roman" w:cs="Times New Roman"/>
          <w:sz w:val="28"/>
          <w:szCs w:val="28"/>
        </w:rPr>
        <w:t>и</w:t>
      </w:r>
      <w:r w:rsidR="00FE4777" w:rsidRPr="00BB4DE2">
        <w:rPr>
          <w:rFonts w:ascii="Times New Roman" w:eastAsia="Calibri" w:hAnsi="Times New Roman" w:cs="Times New Roman"/>
          <w:sz w:val="28"/>
          <w:szCs w:val="28"/>
        </w:rPr>
        <w:t>нвестици</w:t>
      </w:r>
      <w:r w:rsidRPr="00BB4DE2">
        <w:rPr>
          <w:rFonts w:ascii="Times New Roman" w:eastAsia="Calibri" w:hAnsi="Times New Roman" w:cs="Times New Roman"/>
          <w:sz w:val="28"/>
          <w:szCs w:val="28"/>
        </w:rPr>
        <w:t>оном</w:t>
      </w:r>
      <w:proofErr w:type="spellEnd"/>
      <w:r w:rsidRPr="00BB4DE2">
        <w:rPr>
          <w:rFonts w:ascii="Times New Roman" w:eastAsia="Calibri" w:hAnsi="Times New Roman" w:cs="Times New Roman"/>
          <w:sz w:val="28"/>
          <w:szCs w:val="28"/>
        </w:rPr>
        <w:t xml:space="preserve"> с</w:t>
      </w:r>
      <w:r w:rsidR="00FE4777" w:rsidRPr="00BB4DE2">
        <w:rPr>
          <w:rFonts w:ascii="Times New Roman" w:eastAsia="Calibri" w:hAnsi="Times New Roman" w:cs="Times New Roman"/>
          <w:sz w:val="28"/>
          <w:szCs w:val="28"/>
        </w:rPr>
        <w:t xml:space="preserve">абантуе - 2024 «Зауралье», победители Отборочного этапа Кубка Башкортостан по стратегии и управлению бизнесом </w:t>
      </w:r>
      <w:proofErr w:type="spellStart"/>
      <w:r w:rsidR="00FE4777" w:rsidRPr="00BB4DE2">
        <w:rPr>
          <w:rFonts w:ascii="Times New Roman" w:eastAsia="Calibri" w:hAnsi="Times New Roman" w:cs="Times New Roman"/>
          <w:sz w:val="28"/>
          <w:szCs w:val="28"/>
        </w:rPr>
        <w:t>Global</w:t>
      </w:r>
      <w:proofErr w:type="spellEnd"/>
      <w:r w:rsidR="00FE4777" w:rsidRPr="00BB4DE2">
        <w:rPr>
          <w:rFonts w:ascii="Times New Roman" w:eastAsia="Calibri" w:hAnsi="Times New Roman" w:cs="Times New Roman"/>
          <w:sz w:val="28"/>
          <w:szCs w:val="28"/>
        </w:rPr>
        <w:t xml:space="preserve"> </w:t>
      </w:r>
      <w:proofErr w:type="spellStart"/>
      <w:r w:rsidR="00FE4777" w:rsidRPr="00BB4DE2">
        <w:rPr>
          <w:rFonts w:ascii="Times New Roman" w:eastAsia="Calibri" w:hAnsi="Times New Roman" w:cs="Times New Roman"/>
          <w:sz w:val="28"/>
          <w:szCs w:val="28"/>
        </w:rPr>
        <w:t>Management</w:t>
      </w:r>
      <w:proofErr w:type="spellEnd"/>
      <w:r w:rsidR="00FE4777" w:rsidRPr="00BB4DE2">
        <w:rPr>
          <w:rFonts w:ascii="Times New Roman" w:eastAsia="Calibri" w:hAnsi="Times New Roman" w:cs="Times New Roman"/>
          <w:sz w:val="28"/>
          <w:szCs w:val="28"/>
        </w:rPr>
        <w:t xml:space="preserve"> </w:t>
      </w:r>
      <w:proofErr w:type="spellStart"/>
      <w:r w:rsidR="00FE4777" w:rsidRPr="00BB4DE2">
        <w:rPr>
          <w:rFonts w:ascii="Times New Roman" w:eastAsia="Calibri" w:hAnsi="Times New Roman" w:cs="Times New Roman"/>
          <w:sz w:val="28"/>
          <w:szCs w:val="28"/>
        </w:rPr>
        <w:t>Challenge</w:t>
      </w:r>
      <w:proofErr w:type="spellEnd"/>
      <w:r w:rsidR="00FE4777" w:rsidRPr="00BB4DE2">
        <w:rPr>
          <w:rFonts w:ascii="Times New Roman" w:eastAsia="Calibri" w:hAnsi="Times New Roman" w:cs="Times New Roman"/>
          <w:sz w:val="28"/>
          <w:szCs w:val="28"/>
        </w:rPr>
        <w:t>.</w:t>
      </w:r>
    </w:p>
    <w:p w14:paraId="2710B044"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29 июля 2024 года День работника торговли в городском парке культуры и отдыха. В рамках мероприятия традиционно проведена выставка/продажа местных и республиканских товаропроизводителей, чествование ветеранов отрасли, праздничный концерт и спортивные состязания «Олимпийские ре</w:t>
      </w:r>
      <w:r w:rsidR="00860ECD" w:rsidRPr="00BB4DE2">
        <w:rPr>
          <w:rFonts w:ascii="Times New Roman" w:eastAsia="Calibri" w:hAnsi="Times New Roman" w:cs="Times New Roman"/>
          <w:sz w:val="28"/>
          <w:szCs w:val="28"/>
        </w:rPr>
        <w:t xml:space="preserve">зервы» среди предпринимателей и </w:t>
      </w:r>
      <w:r w:rsidRPr="00BB4DE2">
        <w:rPr>
          <w:rFonts w:ascii="Times New Roman" w:eastAsia="Calibri" w:hAnsi="Times New Roman" w:cs="Times New Roman"/>
          <w:sz w:val="28"/>
          <w:szCs w:val="28"/>
        </w:rPr>
        <w:t xml:space="preserve">торговых предприятий </w:t>
      </w:r>
      <w:r w:rsidR="00860ECD" w:rsidRPr="00BB4DE2">
        <w:rPr>
          <w:rFonts w:ascii="Times New Roman" w:eastAsia="Calibri" w:hAnsi="Times New Roman" w:cs="Times New Roman"/>
          <w:sz w:val="28"/>
          <w:szCs w:val="28"/>
        </w:rPr>
        <w:t>города.</w:t>
      </w:r>
    </w:p>
    <w:p w14:paraId="4646DEBE" w14:textId="34AF8DC6"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10 октября 2024 года </w:t>
      </w:r>
      <w:r w:rsidR="00FD5EB8" w:rsidRPr="00BB4DE2">
        <w:rPr>
          <w:rFonts w:ascii="Times New Roman" w:eastAsia="Calibri" w:hAnsi="Times New Roman" w:cs="Times New Roman"/>
          <w:sz w:val="28"/>
          <w:szCs w:val="28"/>
        </w:rPr>
        <w:t xml:space="preserve">принято </w:t>
      </w:r>
      <w:r w:rsidR="00EA0B70" w:rsidRPr="00BB4DE2">
        <w:rPr>
          <w:rFonts w:ascii="Times New Roman" w:eastAsia="Calibri" w:hAnsi="Times New Roman" w:cs="Times New Roman"/>
          <w:sz w:val="28"/>
          <w:szCs w:val="28"/>
        </w:rPr>
        <w:t>участие в муниципальном этапе к</w:t>
      </w:r>
      <w:r w:rsidRPr="00BB4DE2">
        <w:rPr>
          <w:rFonts w:ascii="Times New Roman" w:eastAsia="Calibri" w:hAnsi="Times New Roman" w:cs="Times New Roman"/>
          <w:sz w:val="28"/>
          <w:szCs w:val="28"/>
        </w:rPr>
        <w:t>онкурса бизнес-шерифов в рамках форума Респ</w:t>
      </w:r>
      <w:r w:rsidR="00EA0B70" w:rsidRPr="00BB4DE2">
        <w:rPr>
          <w:rFonts w:ascii="Times New Roman" w:eastAsia="Calibri" w:hAnsi="Times New Roman" w:cs="Times New Roman"/>
          <w:sz w:val="28"/>
          <w:szCs w:val="28"/>
        </w:rPr>
        <w:t>уб</w:t>
      </w:r>
      <w:r w:rsidR="00F02353" w:rsidRPr="00BB4DE2">
        <w:rPr>
          <w:rFonts w:ascii="Times New Roman" w:eastAsia="Calibri" w:hAnsi="Times New Roman" w:cs="Times New Roman"/>
          <w:sz w:val="28"/>
          <w:szCs w:val="28"/>
        </w:rPr>
        <w:t>лики</w:t>
      </w:r>
      <w:r w:rsidR="00EA0B70" w:rsidRPr="00BB4DE2">
        <w:rPr>
          <w:rFonts w:ascii="Times New Roman" w:eastAsia="Calibri" w:hAnsi="Times New Roman" w:cs="Times New Roman"/>
          <w:sz w:val="28"/>
          <w:szCs w:val="28"/>
        </w:rPr>
        <w:t xml:space="preserve"> Башкортостан «Генерируй».</w:t>
      </w:r>
      <w:r w:rsidRPr="00BB4DE2">
        <w:rPr>
          <w:rFonts w:ascii="Times New Roman" w:eastAsia="Calibri" w:hAnsi="Times New Roman" w:cs="Times New Roman"/>
          <w:sz w:val="28"/>
          <w:szCs w:val="28"/>
        </w:rPr>
        <w:t xml:space="preserve"> Конкурс прошел в формате деловой игры </w:t>
      </w:r>
      <w:r w:rsidR="00EA0B70"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Бизнес</w:t>
      </w:r>
      <w:r w:rsidR="00FD5EB8" w:rsidRPr="00BB4DE2">
        <w:rPr>
          <w:rFonts w:ascii="Times New Roman" w:eastAsia="Calibri" w:hAnsi="Times New Roman" w:cs="Times New Roman"/>
          <w:sz w:val="28"/>
          <w:szCs w:val="28"/>
        </w:rPr>
        <w:t>-тренажер</w:t>
      </w:r>
      <w:r w:rsidR="00EA0B70" w:rsidRPr="00BB4DE2">
        <w:rPr>
          <w:rFonts w:ascii="Times New Roman" w:eastAsia="Calibri" w:hAnsi="Times New Roman" w:cs="Times New Roman"/>
          <w:sz w:val="28"/>
          <w:szCs w:val="28"/>
        </w:rPr>
        <w:t xml:space="preserve">. </w:t>
      </w:r>
      <w:r w:rsidR="00FD5EB8" w:rsidRPr="00BB4DE2">
        <w:rPr>
          <w:rFonts w:ascii="Times New Roman" w:eastAsia="Calibri" w:hAnsi="Times New Roman" w:cs="Times New Roman"/>
          <w:sz w:val="28"/>
          <w:szCs w:val="28"/>
        </w:rPr>
        <w:t xml:space="preserve">Развитие территории», </w:t>
      </w:r>
      <w:r w:rsidRPr="00BB4DE2">
        <w:rPr>
          <w:rFonts w:ascii="Times New Roman" w:eastAsia="Calibri" w:hAnsi="Times New Roman" w:cs="Times New Roman"/>
          <w:sz w:val="28"/>
          <w:szCs w:val="28"/>
        </w:rPr>
        <w:t>с участием бизнес-шерифов, предпринимателей, экспертов. Успешно прошли муниципальный этап, вышли в финал.</w:t>
      </w:r>
      <w:r w:rsidR="00E136E9" w:rsidRPr="00BB4DE2">
        <w:rPr>
          <w:rFonts w:ascii="Times New Roman" w:eastAsia="Calibri" w:hAnsi="Times New Roman" w:cs="Times New Roman"/>
          <w:sz w:val="28"/>
          <w:szCs w:val="28"/>
        </w:rPr>
        <w:t xml:space="preserve"> В финале республиканского конкурса, проведенного в г. Уфа, команда бизнес – шерифа города Салават со своей командой предпринимателей заняла третье место среди всех муниципалитетов Республики Башкортостан.</w:t>
      </w:r>
    </w:p>
    <w:p w14:paraId="27DC0826" w14:textId="77777777" w:rsidR="00FE4777" w:rsidRPr="00BB4DE2" w:rsidRDefault="00EA0B70"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22 октября 2024 года в </w:t>
      </w:r>
      <w:r w:rsidR="00FE4777" w:rsidRPr="00BB4DE2">
        <w:rPr>
          <w:rFonts w:ascii="Times New Roman" w:eastAsia="Calibri" w:hAnsi="Times New Roman" w:cs="Times New Roman"/>
          <w:sz w:val="28"/>
          <w:szCs w:val="28"/>
        </w:rPr>
        <w:t>городе Салават прошел Бизнес – тур «От А до Я», который состоялся при поддержке Фонда развития и поддержки малого предпринимательства</w:t>
      </w:r>
      <w:r w:rsidR="00860ECD" w:rsidRPr="00BB4DE2">
        <w:rPr>
          <w:rFonts w:ascii="Times New Roman" w:eastAsia="Calibri" w:hAnsi="Times New Roman" w:cs="Times New Roman"/>
          <w:sz w:val="28"/>
          <w:szCs w:val="28"/>
        </w:rPr>
        <w:t xml:space="preserve"> РБ</w:t>
      </w:r>
      <w:r w:rsidR="00FE4777" w:rsidRPr="00BB4DE2">
        <w:rPr>
          <w:rFonts w:ascii="Times New Roman" w:eastAsia="Calibri" w:hAnsi="Times New Roman" w:cs="Times New Roman"/>
          <w:sz w:val="28"/>
          <w:szCs w:val="28"/>
        </w:rPr>
        <w:t>, Министерства предпринимательства и туризма РБ и Администрации городского округа. Мероприятие посетили около 300 предпринимателей города Салават и 11 муниц</w:t>
      </w:r>
      <w:r w:rsidR="00860ECD" w:rsidRPr="00BB4DE2">
        <w:rPr>
          <w:rFonts w:ascii="Times New Roman" w:eastAsia="Calibri" w:hAnsi="Times New Roman" w:cs="Times New Roman"/>
          <w:sz w:val="28"/>
          <w:szCs w:val="28"/>
        </w:rPr>
        <w:t>ипальных образований республики.</w:t>
      </w:r>
      <w:r w:rsidR="00FE4777" w:rsidRPr="00BB4DE2">
        <w:rPr>
          <w:rFonts w:ascii="Times New Roman" w:eastAsia="Calibri" w:hAnsi="Times New Roman" w:cs="Times New Roman"/>
          <w:sz w:val="28"/>
          <w:szCs w:val="28"/>
        </w:rPr>
        <w:t xml:space="preserve"> </w:t>
      </w:r>
    </w:p>
    <w:p w14:paraId="3F316D93"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29 ноября 2024 года на Международном фестивале продуктов и </w:t>
      </w:r>
      <w:r w:rsidR="00EA0B70" w:rsidRPr="00BB4DE2">
        <w:rPr>
          <w:rFonts w:ascii="Times New Roman" w:eastAsia="Calibri" w:hAnsi="Times New Roman" w:cs="Times New Roman"/>
          <w:sz w:val="28"/>
          <w:szCs w:val="28"/>
        </w:rPr>
        <w:t>VIII специализированной выставке</w:t>
      </w:r>
      <w:r w:rsidRPr="00BB4DE2">
        <w:rPr>
          <w:rFonts w:ascii="Times New Roman" w:eastAsia="Calibri" w:hAnsi="Times New Roman" w:cs="Times New Roman"/>
          <w:sz w:val="28"/>
          <w:szCs w:val="28"/>
        </w:rPr>
        <w:t xml:space="preserve"> «Наш Бренд» в Уфе продемонстрировали высокое качество башкирской продукции.</w:t>
      </w:r>
      <w:r w:rsidR="006F28EC"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Предприниматели города завоевали:</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три диплома Гран-при (ООО «</w:t>
      </w:r>
      <w:proofErr w:type="spellStart"/>
      <w:r w:rsidRPr="00BB4DE2">
        <w:rPr>
          <w:rFonts w:ascii="Times New Roman" w:eastAsia="Calibri" w:hAnsi="Times New Roman" w:cs="Times New Roman"/>
          <w:sz w:val="28"/>
          <w:szCs w:val="28"/>
        </w:rPr>
        <w:t>Благосыр</w:t>
      </w:r>
      <w:proofErr w:type="spellEnd"/>
      <w:r w:rsidRPr="00BB4DE2">
        <w:rPr>
          <w:rFonts w:ascii="Times New Roman" w:eastAsia="Calibri" w:hAnsi="Times New Roman" w:cs="Times New Roman"/>
          <w:sz w:val="28"/>
          <w:szCs w:val="28"/>
        </w:rPr>
        <w:t xml:space="preserve">» - </w:t>
      </w:r>
      <w:proofErr w:type="spellStart"/>
      <w:r w:rsidRPr="00BB4DE2">
        <w:rPr>
          <w:rFonts w:ascii="Times New Roman" w:eastAsia="Calibri" w:hAnsi="Times New Roman" w:cs="Times New Roman"/>
          <w:sz w:val="28"/>
          <w:szCs w:val="28"/>
        </w:rPr>
        <w:t>Серёгина</w:t>
      </w:r>
      <w:proofErr w:type="spellEnd"/>
      <w:r w:rsidRPr="00BB4DE2">
        <w:rPr>
          <w:rFonts w:ascii="Times New Roman" w:eastAsia="Calibri" w:hAnsi="Times New Roman" w:cs="Times New Roman"/>
          <w:sz w:val="28"/>
          <w:szCs w:val="28"/>
        </w:rPr>
        <w:t xml:space="preserve"> М.Ю, сыроварня Мичуриных - ИП </w:t>
      </w:r>
      <w:proofErr w:type="spellStart"/>
      <w:r w:rsidRPr="00BB4DE2">
        <w:rPr>
          <w:rFonts w:ascii="Times New Roman" w:eastAsia="Calibri" w:hAnsi="Times New Roman" w:cs="Times New Roman"/>
          <w:sz w:val="28"/>
          <w:szCs w:val="28"/>
        </w:rPr>
        <w:t>Киекбаева</w:t>
      </w:r>
      <w:proofErr w:type="spellEnd"/>
      <w:r w:rsidRPr="00BB4DE2">
        <w:rPr>
          <w:rFonts w:ascii="Times New Roman" w:eastAsia="Calibri" w:hAnsi="Times New Roman" w:cs="Times New Roman"/>
          <w:sz w:val="28"/>
          <w:szCs w:val="28"/>
        </w:rPr>
        <w:t xml:space="preserve"> А.Л., компания «Мясо – рыбка» - ИП Максимов Р.В.);</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несколько золотых медалей (производитель тушенки «Мяско» – ИП Кононов А.В., маслодельня «</w:t>
      </w:r>
      <w:proofErr w:type="spellStart"/>
      <w:r w:rsidRPr="00BB4DE2">
        <w:rPr>
          <w:rFonts w:ascii="Times New Roman" w:eastAsia="Calibri" w:hAnsi="Times New Roman" w:cs="Times New Roman"/>
          <w:sz w:val="28"/>
          <w:szCs w:val="28"/>
        </w:rPr>
        <w:t>Alive</w:t>
      </w:r>
      <w:proofErr w:type="spellEnd"/>
      <w:r w:rsidRPr="00BB4DE2">
        <w:rPr>
          <w:rFonts w:ascii="Times New Roman" w:eastAsia="Calibri" w:hAnsi="Times New Roman" w:cs="Times New Roman"/>
          <w:sz w:val="28"/>
          <w:szCs w:val="28"/>
        </w:rPr>
        <w:t xml:space="preserve"> </w:t>
      </w:r>
      <w:proofErr w:type="spellStart"/>
      <w:r w:rsidRPr="00BB4DE2">
        <w:rPr>
          <w:rFonts w:ascii="Times New Roman" w:eastAsia="Calibri" w:hAnsi="Times New Roman" w:cs="Times New Roman"/>
          <w:sz w:val="28"/>
          <w:szCs w:val="28"/>
        </w:rPr>
        <w:t>Aura</w:t>
      </w:r>
      <w:proofErr w:type="spellEnd"/>
      <w:r w:rsidRPr="00BB4DE2">
        <w:rPr>
          <w:rFonts w:ascii="Times New Roman" w:eastAsia="Calibri" w:hAnsi="Times New Roman" w:cs="Times New Roman"/>
          <w:sz w:val="28"/>
          <w:szCs w:val="28"/>
        </w:rPr>
        <w:t xml:space="preserve"> </w:t>
      </w:r>
      <w:proofErr w:type="spellStart"/>
      <w:r w:rsidRPr="00BB4DE2">
        <w:rPr>
          <w:rFonts w:ascii="Times New Roman" w:eastAsia="Calibri" w:hAnsi="Times New Roman" w:cs="Times New Roman"/>
          <w:sz w:val="28"/>
          <w:szCs w:val="28"/>
        </w:rPr>
        <w:t>Premium</w:t>
      </w:r>
      <w:proofErr w:type="spellEnd"/>
      <w:r w:rsidRPr="00BB4DE2">
        <w:rPr>
          <w:rFonts w:ascii="Times New Roman" w:eastAsia="Calibri" w:hAnsi="Times New Roman" w:cs="Times New Roman"/>
          <w:sz w:val="28"/>
          <w:szCs w:val="28"/>
        </w:rPr>
        <w:t xml:space="preserve">» - ИП </w:t>
      </w:r>
      <w:proofErr w:type="spellStart"/>
      <w:r w:rsidRPr="00BB4DE2">
        <w:rPr>
          <w:rFonts w:ascii="Times New Roman" w:eastAsia="Calibri" w:hAnsi="Times New Roman" w:cs="Times New Roman"/>
          <w:sz w:val="28"/>
          <w:szCs w:val="28"/>
        </w:rPr>
        <w:t>Галеева</w:t>
      </w:r>
      <w:proofErr w:type="spellEnd"/>
      <w:r w:rsidRPr="00BB4DE2">
        <w:rPr>
          <w:rFonts w:ascii="Times New Roman" w:eastAsia="Calibri" w:hAnsi="Times New Roman" w:cs="Times New Roman"/>
          <w:sz w:val="28"/>
          <w:szCs w:val="28"/>
        </w:rPr>
        <w:t xml:space="preserve"> А.Н, сыроварня «</w:t>
      </w:r>
      <w:proofErr w:type="spellStart"/>
      <w:r w:rsidRPr="00BB4DE2">
        <w:rPr>
          <w:rFonts w:ascii="Times New Roman" w:eastAsia="Calibri" w:hAnsi="Times New Roman" w:cs="Times New Roman"/>
          <w:sz w:val="28"/>
          <w:szCs w:val="28"/>
        </w:rPr>
        <w:t>Nice</w:t>
      </w:r>
      <w:proofErr w:type="spellEnd"/>
      <w:r w:rsidRPr="00BB4DE2">
        <w:rPr>
          <w:rFonts w:ascii="Times New Roman" w:eastAsia="Calibri" w:hAnsi="Times New Roman" w:cs="Times New Roman"/>
          <w:sz w:val="28"/>
          <w:szCs w:val="28"/>
        </w:rPr>
        <w:t xml:space="preserve"> </w:t>
      </w:r>
      <w:proofErr w:type="spellStart"/>
      <w:r w:rsidRPr="00BB4DE2">
        <w:rPr>
          <w:rFonts w:ascii="Times New Roman" w:eastAsia="Calibri" w:hAnsi="Times New Roman" w:cs="Times New Roman"/>
          <w:sz w:val="28"/>
          <w:szCs w:val="28"/>
        </w:rPr>
        <w:t>cheese</w:t>
      </w:r>
      <w:proofErr w:type="spellEnd"/>
      <w:r w:rsidRPr="00BB4DE2">
        <w:rPr>
          <w:rFonts w:ascii="Times New Roman" w:eastAsia="Calibri" w:hAnsi="Times New Roman" w:cs="Times New Roman"/>
          <w:sz w:val="28"/>
          <w:szCs w:val="28"/>
        </w:rPr>
        <w:t>» ИП Абрамова О.А.);</w:t>
      </w:r>
      <w:r w:rsidR="00860EC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бронзовую медаль (ООО Каскад, руководитель Лукьянов С.Н., производитель кумысного продукта).</w:t>
      </w:r>
    </w:p>
    <w:p w14:paraId="66457D16" w14:textId="77777777" w:rsidR="00FD5EB8" w:rsidRPr="00BB4DE2" w:rsidRDefault="0073795D"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рамках недели бизнеса </w:t>
      </w:r>
      <w:r w:rsidR="00FE4777" w:rsidRPr="00BB4DE2">
        <w:rPr>
          <w:rFonts w:ascii="Times New Roman" w:eastAsia="Calibri" w:hAnsi="Times New Roman" w:cs="Times New Roman"/>
          <w:sz w:val="28"/>
          <w:szCs w:val="28"/>
        </w:rPr>
        <w:t xml:space="preserve">в декабре 2024 года </w:t>
      </w:r>
      <w:r w:rsidRPr="00BB4DE2">
        <w:rPr>
          <w:rFonts w:ascii="Times New Roman" w:eastAsia="Calibri" w:hAnsi="Times New Roman" w:cs="Times New Roman"/>
          <w:sz w:val="28"/>
          <w:szCs w:val="28"/>
        </w:rPr>
        <w:t xml:space="preserve">в </w:t>
      </w:r>
      <w:proofErr w:type="spellStart"/>
      <w:r w:rsidRPr="00BB4DE2">
        <w:rPr>
          <w:rFonts w:ascii="Times New Roman" w:eastAsia="Calibri" w:hAnsi="Times New Roman" w:cs="Times New Roman"/>
          <w:sz w:val="28"/>
          <w:szCs w:val="28"/>
        </w:rPr>
        <w:t>г.Уфа</w:t>
      </w:r>
      <w:proofErr w:type="spellEnd"/>
      <w:r w:rsidRPr="00BB4DE2">
        <w:rPr>
          <w:rFonts w:ascii="Times New Roman" w:eastAsia="Calibri" w:hAnsi="Times New Roman" w:cs="Times New Roman"/>
          <w:sz w:val="28"/>
          <w:szCs w:val="28"/>
        </w:rPr>
        <w:t xml:space="preserve"> </w:t>
      </w:r>
      <w:r w:rsidR="00FE4777" w:rsidRPr="00BB4DE2">
        <w:rPr>
          <w:rFonts w:ascii="Times New Roman" w:eastAsia="Calibri" w:hAnsi="Times New Roman" w:cs="Times New Roman"/>
          <w:sz w:val="28"/>
          <w:szCs w:val="28"/>
        </w:rPr>
        <w:t xml:space="preserve">прошел заключительный этап конкурса «Лучший предприниматель года Республики Башкортостан - 2024». Следующие предприниматели города Салават победили и награждены дипломами республиканского уровня: </w:t>
      </w:r>
      <w:r w:rsidRPr="00BB4DE2">
        <w:rPr>
          <w:rFonts w:ascii="Times New Roman" w:eastAsia="Calibri" w:hAnsi="Times New Roman" w:cs="Times New Roman"/>
          <w:sz w:val="28"/>
          <w:szCs w:val="28"/>
        </w:rPr>
        <w:t xml:space="preserve"> </w:t>
      </w:r>
    </w:p>
    <w:p w14:paraId="12DCA949"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«Лучший предприниматель года в области инноваций и новых технологий» - </w:t>
      </w:r>
      <w:proofErr w:type="spellStart"/>
      <w:r w:rsidRPr="00BB4DE2">
        <w:rPr>
          <w:rFonts w:ascii="Times New Roman" w:eastAsia="Calibri" w:hAnsi="Times New Roman" w:cs="Times New Roman"/>
          <w:sz w:val="28"/>
          <w:szCs w:val="28"/>
        </w:rPr>
        <w:t>Новиньков</w:t>
      </w:r>
      <w:proofErr w:type="spellEnd"/>
      <w:r w:rsidRPr="00BB4DE2">
        <w:rPr>
          <w:rFonts w:ascii="Times New Roman" w:eastAsia="Calibri" w:hAnsi="Times New Roman" w:cs="Times New Roman"/>
          <w:sz w:val="28"/>
          <w:szCs w:val="28"/>
        </w:rPr>
        <w:t xml:space="preserve"> </w:t>
      </w:r>
      <w:r w:rsidR="0073795D" w:rsidRPr="00BB4DE2">
        <w:rPr>
          <w:rFonts w:ascii="Times New Roman" w:eastAsia="Calibri" w:hAnsi="Times New Roman" w:cs="Times New Roman"/>
          <w:sz w:val="28"/>
          <w:szCs w:val="28"/>
        </w:rPr>
        <w:t>А.Ю.</w:t>
      </w:r>
      <w:r w:rsidRPr="00BB4DE2">
        <w:rPr>
          <w:rFonts w:ascii="Times New Roman" w:eastAsia="Calibri" w:hAnsi="Times New Roman" w:cs="Times New Roman"/>
          <w:sz w:val="28"/>
          <w:szCs w:val="28"/>
        </w:rPr>
        <w:t xml:space="preserve">, </w:t>
      </w:r>
      <w:r w:rsidR="0073795D" w:rsidRPr="00BB4DE2">
        <w:rPr>
          <w:rFonts w:ascii="Times New Roman" w:eastAsia="Calibri" w:hAnsi="Times New Roman" w:cs="Times New Roman"/>
          <w:sz w:val="28"/>
          <w:szCs w:val="28"/>
        </w:rPr>
        <w:t xml:space="preserve">руководитель </w:t>
      </w:r>
      <w:r w:rsidRPr="00BB4DE2">
        <w:rPr>
          <w:rFonts w:ascii="Times New Roman" w:eastAsia="Calibri" w:hAnsi="Times New Roman" w:cs="Times New Roman"/>
          <w:sz w:val="28"/>
          <w:szCs w:val="28"/>
        </w:rPr>
        <w:t>ООО ПКФ «</w:t>
      </w:r>
      <w:proofErr w:type="spellStart"/>
      <w:r w:rsidRPr="00BB4DE2">
        <w:rPr>
          <w:rFonts w:ascii="Times New Roman" w:eastAsia="Calibri" w:hAnsi="Times New Roman" w:cs="Times New Roman"/>
          <w:sz w:val="28"/>
          <w:szCs w:val="28"/>
        </w:rPr>
        <w:t>Оптима</w:t>
      </w:r>
      <w:proofErr w:type="spellEnd"/>
      <w:r w:rsidRPr="00BB4DE2">
        <w:rPr>
          <w:rFonts w:ascii="Times New Roman" w:eastAsia="Calibri" w:hAnsi="Times New Roman" w:cs="Times New Roman"/>
          <w:sz w:val="28"/>
          <w:szCs w:val="28"/>
        </w:rPr>
        <w:t xml:space="preserve"> – эксперт», производитель капсульных домов, домов для </w:t>
      </w:r>
      <w:proofErr w:type="spellStart"/>
      <w:r w:rsidRPr="00BB4DE2">
        <w:rPr>
          <w:rFonts w:ascii="Times New Roman" w:eastAsia="Calibri" w:hAnsi="Times New Roman" w:cs="Times New Roman"/>
          <w:sz w:val="28"/>
          <w:szCs w:val="28"/>
        </w:rPr>
        <w:t>глэмпинга</w:t>
      </w:r>
      <w:proofErr w:type="spellEnd"/>
      <w:r w:rsidRPr="00BB4DE2">
        <w:rPr>
          <w:rFonts w:ascii="Times New Roman" w:eastAsia="Calibri" w:hAnsi="Times New Roman" w:cs="Times New Roman"/>
          <w:sz w:val="28"/>
          <w:szCs w:val="28"/>
        </w:rPr>
        <w:t xml:space="preserve"> и бань - бочек "Парна";</w:t>
      </w:r>
      <w:r w:rsidR="0073795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 «Лучший предприниматель года в сфере общественного питания» - Кузнецов </w:t>
      </w:r>
      <w:r w:rsidR="0073795D" w:rsidRPr="00BB4DE2">
        <w:rPr>
          <w:rFonts w:ascii="Times New Roman" w:eastAsia="Calibri" w:hAnsi="Times New Roman" w:cs="Times New Roman"/>
          <w:sz w:val="28"/>
          <w:szCs w:val="28"/>
        </w:rPr>
        <w:t>И.В.</w:t>
      </w:r>
      <w:r w:rsidRPr="00BB4DE2">
        <w:rPr>
          <w:rFonts w:ascii="Times New Roman" w:eastAsia="Calibri" w:hAnsi="Times New Roman" w:cs="Times New Roman"/>
          <w:sz w:val="28"/>
          <w:szCs w:val="28"/>
        </w:rPr>
        <w:t>, руководитель ресторана «</w:t>
      </w:r>
      <w:proofErr w:type="spellStart"/>
      <w:r w:rsidRPr="00BB4DE2">
        <w:rPr>
          <w:rFonts w:ascii="Times New Roman" w:eastAsia="Calibri" w:hAnsi="Times New Roman" w:cs="Times New Roman"/>
          <w:sz w:val="28"/>
          <w:szCs w:val="28"/>
        </w:rPr>
        <w:t>Филини</w:t>
      </w:r>
      <w:proofErr w:type="spellEnd"/>
      <w:r w:rsidRPr="00BB4DE2">
        <w:rPr>
          <w:rFonts w:ascii="Times New Roman" w:eastAsia="Calibri" w:hAnsi="Times New Roman" w:cs="Times New Roman"/>
          <w:sz w:val="28"/>
          <w:szCs w:val="28"/>
        </w:rPr>
        <w:t>»;</w:t>
      </w:r>
      <w:r w:rsidR="0073795D"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«Лучший предприниматель года в сфере народных художественных промыслов и </w:t>
      </w:r>
      <w:r w:rsidRPr="00BB4DE2">
        <w:rPr>
          <w:rFonts w:ascii="Times New Roman" w:eastAsia="Calibri" w:hAnsi="Times New Roman" w:cs="Times New Roman"/>
          <w:sz w:val="28"/>
          <w:szCs w:val="28"/>
        </w:rPr>
        <w:lastRenderedPageBreak/>
        <w:t>ремесел»</w:t>
      </w:r>
      <w:r w:rsidR="0073795D" w:rsidRPr="00BB4DE2">
        <w:rPr>
          <w:rFonts w:ascii="Times New Roman" w:eastAsia="Calibri" w:hAnsi="Times New Roman" w:cs="Times New Roman"/>
          <w:sz w:val="28"/>
          <w:szCs w:val="28"/>
        </w:rPr>
        <w:t xml:space="preserve"> - ИП Терентьева А.А.</w:t>
      </w:r>
      <w:r w:rsidRPr="00BB4DE2">
        <w:rPr>
          <w:rFonts w:ascii="Times New Roman" w:eastAsia="Calibri" w:hAnsi="Times New Roman" w:cs="Times New Roman"/>
          <w:sz w:val="28"/>
          <w:szCs w:val="28"/>
        </w:rPr>
        <w:t>, Центр творческого развития взрослых и детей</w:t>
      </w:r>
      <w:r w:rsidR="0073795D" w:rsidRPr="00BB4DE2">
        <w:rPr>
          <w:rFonts w:ascii="Times New Roman" w:eastAsia="Calibri" w:hAnsi="Times New Roman" w:cs="Times New Roman"/>
          <w:sz w:val="28"/>
          <w:szCs w:val="28"/>
        </w:rPr>
        <w:t xml:space="preserve"> "ARTLAND"; «Лучший предприниматель года в области транспорта, транспортной логистики» - ИП </w:t>
      </w:r>
      <w:proofErr w:type="spellStart"/>
      <w:r w:rsidR="0073795D" w:rsidRPr="00BB4DE2">
        <w:rPr>
          <w:rFonts w:ascii="Times New Roman" w:eastAsia="Calibri" w:hAnsi="Times New Roman" w:cs="Times New Roman"/>
          <w:sz w:val="28"/>
          <w:szCs w:val="28"/>
        </w:rPr>
        <w:t>Потешкин</w:t>
      </w:r>
      <w:proofErr w:type="spellEnd"/>
      <w:r w:rsidR="0073795D" w:rsidRPr="00BB4DE2">
        <w:rPr>
          <w:rFonts w:ascii="Times New Roman" w:eastAsia="Calibri" w:hAnsi="Times New Roman" w:cs="Times New Roman"/>
          <w:sz w:val="28"/>
          <w:szCs w:val="28"/>
        </w:rPr>
        <w:t xml:space="preserve"> Е.Ю., пассажирские перевозки.</w:t>
      </w:r>
    </w:p>
    <w:p w14:paraId="36570566"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В рамках поддержки субъектов малого и среднего предпринимательства на о</w:t>
      </w:r>
      <w:r w:rsidR="00FD5EB8" w:rsidRPr="00BB4DE2">
        <w:rPr>
          <w:rFonts w:ascii="Times New Roman" w:eastAsia="Calibri" w:hAnsi="Times New Roman" w:cs="Times New Roman"/>
          <w:sz w:val="28"/>
          <w:szCs w:val="28"/>
        </w:rPr>
        <w:t xml:space="preserve">фициальном сайте Администрации создан </w:t>
      </w:r>
      <w:r w:rsidRPr="00BB4DE2">
        <w:rPr>
          <w:rFonts w:ascii="Times New Roman" w:eastAsia="Calibri" w:hAnsi="Times New Roman" w:cs="Times New Roman"/>
          <w:sz w:val="28"/>
          <w:szCs w:val="28"/>
        </w:rPr>
        <w:t>раздел «Предпринимателю и инвестору</w:t>
      </w:r>
      <w:r w:rsidR="00E136E9"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u w:val="single"/>
        </w:rPr>
        <w:t>,</w:t>
      </w:r>
      <w:r w:rsidRPr="00BB4DE2">
        <w:rPr>
          <w:rFonts w:ascii="Times New Roman" w:eastAsia="Calibri" w:hAnsi="Times New Roman" w:cs="Times New Roman"/>
          <w:sz w:val="28"/>
          <w:szCs w:val="28"/>
        </w:rPr>
        <w:t xml:space="preserve"> </w:t>
      </w:r>
      <w:r w:rsidR="00FD5EB8" w:rsidRPr="00BB4DE2">
        <w:rPr>
          <w:rFonts w:ascii="Times New Roman" w:eastAsia="Calibri" w:hAnsi="Times New Roman" w:cs="Times New Roman"/>
          <w:sz w:val="28"/>
          <w:szCs w:val="28"/>
        </w:rPr>
        <w:t xml:space="preserve">где </w:t>
      </w:r>
      <w:r w:rsidRPr="00BB4DE2">
        <w:rPr>
          <w:rFonts w:ascii="Times New Roman" w:eastAsia="Calibri" w:hAnsi="Times New Roman" w:cs="Times New Roman"/>
          <w:sz w:val="28"/>
          <w:szCs w:val="28"/>
        </w:rPr>
        <w:t xml:space="preserve">размещена вся необходимая информация для предпринимателей, </w:t>
      </w:r>
      <w:proofErr w:type="spellStart"/>
      <w:r w:rsidRPr="00BB4DE2">
        <w:rPr>
          <w:rFonts w:ascii="Times New Roman" w:eastAsia="Calibri" w:hAnsi="Times New Roman" w:cs="Times New Roman"/>
          <w:sz w:val="28"/>
          <w:szCs w:val="28"/>
        </w:rPr>
        <w:t>самозанятых</w:t>
      </w:r>
      <w:proofErr w:type="spellEnd"/>
      <w:r w:rsidRPr="00BB4DE2">
        <w:rPr>
          <w:rFonts w:ascii="Times New Roman" w:eastAsia="Calibri" w:hAnsi="Times New Roman" w:cs="Times New Roman"/>
          <w:sz w:val="28"/>
          <w:szCs w:val="28"/>
        </w:rPr>
        <w:t xml:space="preserve"> и тех, кт</w:t>
      </w:r>
      <w:r w:rsidR="0073795D" w:rsidRPr="00BB4DE2">
        <w:rPr>
          <w:rFonts w:ascii="Times New Roman" w:eastAsia="Calibri" w:hAnsi="Times New Roman" w:cs="Times New Roman"/>
          <w:sz w:val="28"/>
          <w:szCs w:val="28"/>
        </w:rPr>
        <w:t>о планирует открыть свой бизнес</w:t>
      </w:r>
      <w:r w:rsidRPr="00BB4DE2">
        <w:rPr>
          <w:rFonts w:ascii="Times New Roman" w:eastAsia="Calibri" w:hAnsi="Times New Roman" w:cs="Times New Roman"/>
          <w:sz w:val="28"/>
          <w:szCs w:val="28"/>
        </w:rPr>
        <w:t xml:space="preserve">.  </w:t>
      </w:r>
    </w:p>
    <w:p w14:paraId="4376F684" w14:textId="77777777" w:rsidR="00FE4777" w:rsidRPr="00BB4DE2" w:rsidRDefault="00FE4777" w:rsidP="003E4562">
      <w:pPr>
        <w:shd w:val="clear" w:color="auto" w:fill="FFFFFF" w:themeFill="background1"/>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В социальной сети «</w:t>
      </w:r>
      <w:proofErr w:type="spellStart"/>
      <w:r w:rsidRPr="00BB4DE2">
        <w:rPr>
          <w:rFonts w:ascii="Times New Roman" w:eastAsia="Calibri" w:hAnsi="Times New Roman" w:cs="Times New Roman"/>
          <w:sz w:val="28"/>
          <w:szCs w:val="28"/>
        </w:rPr>
        <w:t>ВКонтакте</w:t>
      </w:r>
      <w:proofErr w:type="spellEnd"/>
      <w:r w:rsidRPr="00BB4DE2">
        <w:rPr>
          <w:rFonts w:ascii="Times New Roman" w:eastAsia="Calibri" w:hAnsi="Times New Roman" w:cs="Times New Roman"/>
          <w:sz w:val="28"/>
          <w:szCs w:val="28"/>
        </w:rPr>
        <w:t xml:space="preserve">», «Телеграмм» также размещается новостная информация, в сети </w:t>
      </w:r>
      <w:proofErr w:type="spellStart"/>
      <w:r w:rsidRPr="00BB4DE2">
        <w:rPr>
          <w:rFonts w:ascii="Times New Roman" w:eastAsia="Calibri" w:hAnsi="Times New Roman" w:cs="Times New Roman"/>
          <w:sz w:val="28"/>
          <w:szCs w:val="28"/>
          <w:lang w:val="en-US"/>
        </w:rPr>
        <w:t>WhatsApp</w:t>
      </w:r>
      <w:proofErr w:type="spellEnd"/>
      <w:r w:rsidRPr="00BB4DE2">
        <w:rPr>
          <w:rFonts w:ascii="Times New Roman" w:eastAsia="Calibri" w:hAnsi="Times New Roman" w:cs="Times New Roman"/>
          <w:sz w:val="28"/>
          <w:szCs w:val="28"/>
        </w:rPr>
        <w:t xml:space="preserve"> созданы бизнес - чаты «Бизнес-сообщества». </w:t>
      </w:r>
    </w:p>
    <w:p w14:paraId="45DC0556"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течение года с предпринимателями проведено несколько встреч в онлайн и </w:t>
      </w:r>
      <w:proofErr w:type="spellStart"/>
      <w:r w:rsidRPr="00BB4DE2">
        <w:rPr>
          <w:rFonts w:ascii="Times New Roman" w:eastAsia="Calibri" w:hAnsi="Times New Roman" w:cs="Times New Roman"/>
          <w:sz w:val="28"/>
          <w:szCs w:val="28"/>
        </w:rPr>
        <w:t>оффлайн</w:t>
      </w:r>
      <w:proofErr w:type="spellEnd"/>
      <w:r w:rsidRPr="00BB4DE2">
        <w:rPr>
          <w:rFonts w:ascii="Times New Roman" w:eastAsia="Calibri" w:hAnsi="Times New Roman" w:cs="Times New Roman"/>
          <w:sz w:val="28"/>
          <w:szCs w:val="28"/>
        </w:rPr>
        <w:t xml:space="preserve"> форматах по программе защиты инвестиций, льготному кредитованию и другим темам развития бизнеса.</w:t>
      </w:r>
    </w:p>
    <w:p w14:paraId="24C596DA" w14:textId="77777777" w:rsidR="00FE4777" w:rsidRPr="00BB4DE2" w:rsidRDefault="00FE4777" w:rsidP="003E4562">
      <w:pPr>
        <w:shd w:val="clear" w:color="auto" w:fill="FFFFFF" w:themeFill="background1"/>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Предприниматели города также активно принимали участие в общественной жизни города и таких </w:t>
      </w:r>
      <w:r w:rsidR="00FD5EB8" w:rsidRPr="00BB4DE2">
        <w:rPr>
          <w:rFonts w:ascii="Times New Roman" w:eastAsia="Calibri" w:hAnsi="Times New Roman" w:cs="Times New Roman"/>
          <w:sz w:val="28"/>
          <w:szCs w:val="28"/>
        </w:rPr>
        <w:t xml:space="preserve">мероприятиях, </w:t>
      </w:r>
      <w:r w:rsidR="00E136E9" w:rsidRPr="00BB4DE2">
        <w:rPr>
          <w:rFonts w:ascii="Times New Roman" w:eastAsia="Calibri" w:hAnsi="Times New Roman" w:cs="Times New Roman"/>
          <w:sz w:val="28"/>
          <w:szCs w:val="28"/>
        </w:rPr>
        <w:t>как: «Масленица», акции</w:t>
      </w:r>
      <w:r w:rsidRPr="00BB4DE2">
        <w:rPr>
          <w:rFonts w:ascii="Times New Roman" w:eastAsia="Calibri" w:hAnsi="Times New Roman" w:cs="Times New Roman"/>
          <w:sz w:val="28"/>
          <w:szCs w:val="28"/>
        </w:rPr>
        <w:t xml:space="preserve"> «Память» (предоставление скидок на товары и услуги ветеранам и лицам, приравненным к ним) и уча</w:t>
      </w:r>
      <w:r w:rsidR="00E136E9" w:rsidRPr="00BB4DE2">
        <w:rPr>
          <w:rFonts w:ascii="Times New Roman" w:eastAsia="Calibri" w:hAnsi="Times New Roman" w:cs="Times New Roman"/>
          <w:sz w:val="28"/>
          <w:szCs w:val="28"/>
        </w:rPr>
        <w:t>стие в праздничной торговле, 9 М</w:t>
      </w:r>
      <w:r w:rsidRPr="00BB4DE2">
        <w:rPr>
          <w:rFonts w:ascii="Times New Roman" w:eastAsia="Calibri" w:hAnsi="Times New Roman" w:cs="Times New Roman"/>
          <w:sz w:val="28"/>
          <w:szCs w:val="28"/>
        </w:rPr>
        <w:t>ая, День города, выборы Главы Республики Башкортостан и выборы депутатов Совета городского округа город Салават Республ</w:t>
      </w:r>
      <w:r w:rsidR="00860ECD" w:rsidRPr="00BB4DE2">
        <w:rPr>
          <w:rFonts w:ascii="Times New Roman" w:eastAsia="Calibri" w:hAnsi="Times New Roman" w:cs="Times New Roman"/>
          <w:sz w:val="28"/>
          <w:szCs w:val="28"/>
        </w:rPr>
        <w:t>ики Башкортостан</w:t>
      </w:r>
      <w:r w:rsidR="006F28EC" w:rsidRPr="00BB4DE2">
        <w:rPr>
          <w:rFonts w:ascii="Times New Roman" w:eastAsia="Calibri" w:hAnsi="Times New Roman" w:cs="Times New Roman"/>
          <w:sz w:val="28"/>
          <w:szCs w:val="28"/>
        </w:rPr>
        <w:t>.</w:t>
      </w:r>
    </w:p>
    <w:p w14:paraId="4B38DE2B" w14:textId="77777777" w:rsidR="000166DB" w:rsidRPr="00BB4DE2" w:rsidRDefault="000166DB" w:rsidP="003E4562">
      <w:pPr>
        <w:keepNext/>
        <w:keepLines/>
        <w:spacing w:before="240" w:after="0" w:line="240" w:lineRule="auto"/>
        <w:ind w:left="0"/>
        <w:jc w:val="center"/>
        <w:outlineLvl w:val="0"/>
        <w:rPr>
          <w:rFonts w:ascii="Times New Roman" w:hAnsi="Times New Roman"/>
          <w:sz w:val="28"/>
          <w:lang w:eastAsia="ru-RU"/>
        </w:rPr>
      </w:pPr>
      <w:bookmarkStart w:id="8" w:name="_Toc190098355"/>
      <w:r w:rsidRPr="00BB4DE2">
        <w:rPr>
          <w:rFonts w:ascii="Times New Roman" w:eastAsia="Times New Roman" w:hAnsi="Times New Roman" w:cstheme="majorBidi"/>
          <w:b/>
          <w:sz w:val="28"/>
          <w:szCs w:val="32"/>
          <w:lang w:eastAsia="ru-RU"/>
        </w:rPr>
        <w:t>Инвестиционная деятельность</w:t>
      </w:r>
      <w:bookmarkEnd w:id="8"/>
    </w:p>
    <w:p w14:paraId="5FB00191"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Одним из важнейших направлений социально-экономического развития является привлечение инвестиций в экономику города. Формирование благоприятного инвестиционного климата является одним из приоритетных направлений деятельности Администрации городского округа.</w:t>
      </w:r>
    </w:p>
    <w:p w14:paraId="7E3911BB"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долю городского округа город Салават приходится 3,6% объема инвестиций, освоенных в Республике Башкортостан. </w:t>
      </w:r>
    </w:p>
    <w:p w14:paraId="6E6A2F03"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Объем инвестиций, вложенных в экономику городского округа, по итогам 9 месяцев 2024 года по крупным и средним предприятиям (без субъектов малого предпринимательства) составил 9,7 млрд. рублей, темп роста 103,1 % к уровню прошлого года в сопоставимых ценах (9 месяцев 2023г. – 8,2 млрд. рублей). Объем инвестиций на душу населения составляет 65,7 тыс. рублей. </w:t>
      </w:r>
    </w:p>
    <w:p w14:paraId="7A9A7E7F"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Рост объема инвестиций в основной капитал по итогам 9 месяцев 2024 года связан с реализацией крупных инвестиционных проектов, а также проектов, направленных на техническое перевооружение и модернизацию оборудования ООО «Газпром нефтехим Салават», ООО «Ново-Салаватская ТЭЦ», ООО «Ремонтно-механический завод». </w:t>
      </w:r>
    </w:p>
    <w:p w14:paraId="13F3CA72"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ООО «Газпром нефтехим Салават» завершилась реализация инвестиционного проекта и осуществлен запуск новой установки производства технической серы. </w:t>
      </w:r>
      <w:proofErr w:type="spellStart"/>
      <w:r w:rsidRPr="00BB4DE2">
        <w:rPr>
          <w:rFonts w:ascii="Times New Roman" w:eastAsia="Times New Roman" w:hAnsi="Times New Roman" w:cs="Times New Roman"/>
          <w:sz w:val="28"/>
          <w:szCs w:val="28"/>
          <w:lang w:eastAsia="ru-RU"/>
        </w:rPr>
        <w:t>Инвестпроект</w:t>
      </w:r>
      <w:proofErr w:type="spellEnd"/>
      <w:r w:rsidRPr="00BB4DE2">
        <w:rPr>
          <w:rFonts w:ascii="Times New Roman" w:eastAsia="Times New Roman" w:hAnsi="Times New Roman" w:cs="Times New Roman"/>
          <w:sz w:val="28"/>
          <w:szCs w:val="28"/>
          <w:lang w:eastAsia="ru-RU"/>
        </w:rPr>
        <w:t xml:space="preserve"> реализовывался с 2015 года. Общий объем инвестиций по проекту за все годы реализации составил 13,8 млрд. рублей. Создано 54 новых рабочих места. Инвестиционный проект направлен на уменьшение промышленного воздействия на окружающую среду. Новое производство мощностью 60 тысяч тонн поможет предприятию сократить выбросы загрязняющих веществ на 4 670 тонн в год вследствие увеличения конверсии сероводорода с 96 % до 99,2 %. При этом снизится </w:t>
      </w:r>
      <w:r w:rsidRPr="00BB4DE2">
        <w:rPr>
          <w:rFonts w:ascii="Times New Roman" w:eastAsia="Times New Roman" w:hAnsi="Times New Roman" w:cs="Times New Roman"/>
          <w:sz w:val="28"/>
          <w:szCs w:val="28"/>
          <w:lang w:eastAsia="ru-RU"/>
        </w:rPr>
        <w:lastRenderedPageBreak/>
        <w:t>общий валовый выброс в атмосферу на 11 %, а выбросы диоксида серы – на 30 %. Продуктом переработки сероводородсодержащего газа станет техническая сера – востребованная на рынке товарная продукция.</w:t>
      </w:r>
    </w:p>
    <w:p w14:paraId="0AAA3815" w14:textId="7699408B"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Завершилась реализация инвестиционного проекта АО «Салаватский химический завод» - «Реконструкция производства НДМГ</w:t>
      </w:r>
      <w:r w:rsidR="00AD29ED" w:rsidRPr="00BB4DE2">
        <w:rPr>
          <w:rFonts w:ascii="Times New Roman" w:eastAsia="Times New Roman" w:hAnsi="Times New Roman" w:cs="Times New Roman"/>
          <w:sz w:val="28"/>
          <w:szCs w:val="28"/>
          <w:lang w:eastAsia="ru-RU"/>
        </w:rPr>
        <w:t>»</w:t>
      </w:r>
      <w:r w:rsidR="00EB0445" w:rsidRPr="00BB4DE2">
        <w:rPr>
          <w:rFonts w:ascii="Times New Roman" w:eastAsia="Times New Roman" w:hAnsi="Times New Roman" w:cs="Times New Roman"/>
          <w:sz w:val="28"/>
          <w:szCs w:val="28"/>
          <w:lang w:eastAsia="ru-RU"/>
        </w:rPr>
        <w:t xml:space="preserve"> в рамках федеральных космических программ</w:t>
      </w:r>
      <w:r w:rsidRPr="00BB4DE2">
        <w:rPr>
          <w:rFonts w:ascii="Times New Roman" w:eastAsia="Times New Roman" w:hAnsi="Times New Roman" w:cs="Times New Roman"/>
          <w:sz w:val="28"/>
          <w:szCs w:val="28"/>
          <w:lang w:eastAsia="ru-RU"/>
        </w:rPr>
        <w:t xml:space="preserve">. Объем инвестиций составил </w:t>
      </w:r>
      <w:r w:rsidR="00A26D9B" w:rsidRPr="00BB4DE2">
        <w:rPr>
          <w:rFonts w:ascii="Times New Roman" w:eastAsia="Times New Roman" w:hAnsi="Times New Roman" w:cs="Times New Roman"/>
          <w:sz w:val="28"/>
          <w:szCs w:val="28"/>
          <w:lang w:eastAsia="ru-RU"/>
        </w:rPr>
        <w:t>7,9</w:t>
      </w:r>
      <w:r w:rsidRPr="00BB4DE2">
        <w:rPr>
          <w:rFonts w:ascii="Times New Roman" w:eastAsia="Times New Roman" w:hAnsi="Times New Roman" w:cs="Times New Roman"/>
          <w:sz w:val="28"/>
          <w:szCs w:val="28"/>
          <w:lang w:eastAsia="ru-RU"/>
        </w:rPr>
        <w:t xml:space="preserve"> млрд. рублей. Срок реализации проекта</w:t>
      </w:r>
      <w:r w:rsidR="00AD29ED" w:rsidRPr="00BB4DE2">
        <w:rPr>
          <w:rFonts w:ascii="Times New Roman" w:eastAsia="Times New Roman" w:hAnsi="Times New Roman" w:cs="Times New Roman"/>
          <w:sz w:val="28"/>
          <w:szCs w:val="28"/>
          <w:lang w:eastAsia="ru-RU"/>
        </w:rPr>
        <w:t xml:space="preserve"> 2014-2024 годы.  </w:t>
      </w:r>
      <w:r w:rsidRPr="00BB4DE2">
        <w:rPr>
          <w:rFonts w:ascii="Times New Roman" w:eastAsia="Times New Roman" w:hAnsi="Times New Roman" w:cs="Times New Roman"/>
          <w:sz w:val="28"/>
          <w:szCs w:val="28"/>
          <w:lang w:eastAsia="ru-RU"/>
        </w:rPr>
        <w:t xml:space="preserve">АО «Салаватский химический завод» является единственным в России производителем </w:t>
      </w:r>
      <w:proofErr w:type="spellStart"/>
      <w:r w:rsidRPr="00BB4DE2">
        <w:rPr>
          <w:rFonts w:ascii="Times New Roman" w:eastAsia="Times New Roman" w:hAnsi="Times New Roman" w:cs="Times New Roman"/>
          <w:sz w:val="28"/>
          <w:szCs w:val="28"/>
          <w:lang w:eastAsia="ru-RU"/>
        </w:rPr>
        <w:t>гептила</w:t>
      </w:r>
      <w:proofErr w:type="spellEnd"/>
      <w:r w:rsidRPr="00BB4DE2">
        <w:rPr>
          <w:rFonts w:ascii="Times New Roman" w:eastAsia="Times New Roman" w:hAnsi="Times New Roman" w:cs="Times New Roman"/>
          <w:sz w:val="28"/>
          <w:szCs w:val="28"/>
          <w:lang w:eastAsia="ru-RU"/>
        </w:rPr>
        <w:t xml:space="preserve"> - компонента ракетного топлива. Входит в сводный реестр организаций оборонно-промышленного комплекса, находится в сфере ведения </w:t>
      </w:r>
      <w:proofErr w:type="spellStart"/>
      <w:r w:rsidRPr="00BB4DE2">
        <w:rPr>
          <w:rFonts w:ascii="Times New Roman" w:eastAsia="Times New Roman" w:hAnsi="Times New Roman" w:cs="Times New Roman"/>
          <w:sz w:val="28"/>
          <w:szCs w:val="28"/>
          <w:lang w:eastAsia="ru-RU"/>
        </w:rPr>
        <w:t>Госкорпорации</w:t>
      </w:r>
      <w:proofErr w:type="spellEnd"/>
      <w:r w:rsidRPr="00BB4DE2">
        <w:rPr>
          <w:rFonts w:ascii="Times New Roman" w:eastAsia="Times New Roman" w:hAnsi="Times New Roman" w:cs="Times New Roman"/>
          <w:sz w:val="28"/>
          <w:szCs w:val="28"/>
          <w:lang w:eastAsia="ru-RU"/>
        </w:rPr>
        <w:t xml:space="preserve"> «</w:t>
      </w:r>
      <w:proofErr w:type="spellStart"/>
      <w:r w:rsidRPr="00BB4DE2">
        <w:rPr>
          <w:rFonts w:ascii="Times New Roman" w:eastAsia="Times New Roman" w:hAnsi="Times New Roman" w:cs="Times New Roman"/>
          <w:sz w:val="28"/>
          <w:szCs w:val="28"/>
          <w:lang w:eastAsia="ru-RU"/>
        </w:rPr>
        <w:t>Роскосмос</w:t>
      </w:r>
      <w:proofErr w:type="spellEnd"/>
      <w:r w:rsidRPr="00BB4DE2">
        <w:rPr>
          <w:rFonts w:ascii="Times New Roman" w:eastAsia="Times New Roman" w:hAnsi="Times New Roman" w:cs="Times New Roman"/>
          <w:sz w:val="28"/>
          <w:szCs w:val="28"/>
          <w:lang w:eastAsia="ru-RU"/>
        </w:rPr>
        <w:t>» и входит в перечень стратегических организаций Российской Федерации.</w:t>
      </w:r>
    </w:p>
    <w:p w14:paraId="3F3627BD" w14:textId="259A4846"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 итогам 2024 года общий объем инвестиций в основной капитал по кру</w:t>
      </w:r>
      <w:r w:rsidR="00EB0445" w:rsidRPr="00BB4DE2">
        <w:rPr>
          <w:rFonts w:ascii="Times New Roman" w:eastAsia="Times New Roman" w:hAnsi="Times New Roman" w:cs="Times New Roman"/>
          <w:sz w:val="28"/>
          <w:szCs w:val="28"/>
          <w:lang w:eastAsia="ru-RU"/>
        </w:rPr>
        <w:t xml:space="preserve">пным и средним предприятиям по оперативным </w:t>
      </w:r>
      <w:r w:rsidRPr="00BB4DE2">
        <w:rPr>
          <w:rFonts w:ascii="Times New Roman" w:eastAsia="Times New Roman" w:hAnsi="Times New Roman" w:cs="Times New Roman"/>
          <w:sz w:val="28"/>
          <w:szCs w:val="28"/>
          <w:lang w:eastAsia="ru-RU"/>
        </w:rPr>
        <w:t xml:space="preserve">данным составит </w:t>
      </w:r>
      <w:r w:rsidR="001C4BF9" w:rsidRPr="00BB4DE2">
        <w:rPr>
          <w:rFonts w:ascii="Times New Roman" w:eastAsia="Times New Roman" w:hAnsi="Times New Roman" w:cs="Times New Roman"/>
          <w:sz w:val="28"/>
          <w:szCs w:val="28"/>
          <w:lang w:eastAsia="ru-RU"/>
        </w:rPr>
        <w:t>более</w:t>
      </w:r>
      <w:r w:rsidRPr="00BB4DE2">
        <w:rPr>
          <w:rFonts w:ascii="Times New Roman" w:eastAsia="Times New Roman" w:hAnsi="Times New Roman" w:cs="Times New Roman"/>
          <w:sz w:val="28"/>
          <w:szCs w:val="28"/>
          <w:lang w:eastAsia="ru-RU"/>
        </w:rPr>
        <w:t xml:space="preserve"> </w:t>
      </w:r>
      <w:r w:rsidR="001C4BF9" w:rsidRPr="00BB4DE2">
        <w:rPr>
          <w:rFonts w:ascii="Times New Roman" w:eastAsia="Times New Roman" w:hAnsi="Times New Roman" w:cs="Times New Roman"/>
          <w:sz w:val="28"/>
          <w:szCs w:val="28"/>
          <w:lang w:eastAsia="ru-RU"/>
        </w:rPr>
        <w:t xml:space="preserve">     21</w:t>
      </w:r>
      <w:r w:rsidRPr="00BB4DE2">
        <w:rPr>
          <w:rFonts w:ascii="Times New Roman" w:eastAsia="Times New Roman" w:hAnsi="Times New Roman" w:cs="Times New Roman"/>
          <w:sz w:val="28"/>
          <w:szCs w:val="28"/>
          <w:lang w:eastAsia="ru-RU"/>
        </w:rPr>
        <w:t xml:space="preserve"> млрд. рублей. Статистические данные за 2024 год отсутствуют. </w:t>
      </w:r>
    </w:p>
    <w:p w14:paraId="1B9F5AA6"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производственной сфере в 2024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14:paraId="4B6555BD"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ООО «Газпром нефтехим Салават»: </w:t>
      </w:r>
    </w:p>
    <w:p w14:paraId="09971FC9"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реконструкция очистных сооружений ООО «Газпром нефтехим Салават» (срок реализации 2010-2027 гг.). Планируемый объем инвестиций 12,3 млрд. рублей. Новые сооружения улучшат эффективность и качество отбора нефтепродуктов на </w:t>
      </w:r>
      <w:proofErr w:type="spellStart"/>
      <w:r w:rsidRPr="00BB4DE2">
        <w:rPr>
          <w:rFonts w:ascii="Times New Roman" w:eastAsia="Times New Roman" w:hAnsi="Times New Roman" w:cs="Times New Roman"/>
          <w:sz w:val="28"/>
          <w:szCs w:val="28"/>
          <w:lang w:eastAsia="ru-RU"/>
        </w:rPr>
        <w:t>нефтеловушках</w:t>
      </w:r>
      <w:proofErr w:type="spellEnd"/>
      <w:r w:rsidRPr="00BB4DE2">
        <w:rPr>
          <w:rFonts w:ascii="Times New Roman" w:eastAsia="Times New Roman" w:hAnsi="Times New Roman" w:cs="Times New Roman"/>
          <w:sz w:val="28"/>
          <w:szCs w:val="28"/>
          <w:lang w:eastAsia="ru-RU"/>
        </w:rPr>
        <w:t xml:space="preserve"> и сбора донного осадка. За счет использования закрытых конструкций будут сокращены испарения с поверхностей очистных сооружений – источника неприятных запахов;</w:t>
      </w:r>
    </w:p>
    <w:p w14:paraId="05AB199F"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реконструкция установки каталитического </w:t>
      </w:r>
      <w:proofErr w:type="spellStart"/>
      <w:r w:rsidRPr="00BB4DE2">
        <w:rPr>
          <w:rFonts w:ascii="Times New Roman" w:eastAsia="Times New Roman" w:hAnsi="Times New Roman" w:cs="Times New Roman"/>
          <w:sz w:val="28"/>
          <w:szCs w:val="28"/>
          <w:lang w:eastAsia="ru-RU"/>
        </w:rPr>
        <w:t>риформинга</w:t>
      </w:r>
      <w:proofErr w:type="spellEnd"/>
      <w:r w:rsidRPr="00BB4DE2">
        <w:rPr>
          <w:rFonts w:ascii="Times New Roman" w:eastAsia="Times New Roman" w:hAnsi="Times New Roman" w:cs="Times New Roman"/>
          <w:sz w:val="28"/>
          <w:szCs w:val="28"/>
          <w:lang w:eastAsia="ru-RU"/>
        </w:rPr>
        <w:t xml:space="preserve"> бензина Л-35/11-1000 (срок реализации 2015-2028 гг.). Объем инвестиций 7,4 млрд. рублей. Планируется увеличить мощности по сырью с 1000 тыс. т/год до 2000 тыс. т/год и создать 20 новых рабочих мест;</w:t>
      </w:r>
    </w:p>
    <w:p w14:paraId="100293B3"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строительство производства </w:t>
      </w:r>
      <w:proofErr w:type="spellStart"/>
      <w:r w:rsidRPr="00BB4DE2">
        <w:rPr>
          <w:rFonts w:ascii="Times New Roman" w:eastAsia="Times New Roman" w:hAnsi="Times New Roman" w:cs="Times New Roman"/>
          <w:sz w:val="28"/>
          <w:szCs w:val="28"/>
          <w:lang w:eastAsia="ru-RU"/>
        </w:rPr>
        <w:t>суперабсорбирующих</w:t>
      </w:r>
      <w:proofErr w:type="spellEnd"/>
      <w:r w:rsidRPr="00BB4DE2">
        <w:rPr>
          <w:rFonts w:ascii="Times New Roman" w:eastAsia="Times New Roman" w:hAnsi="Times New Roman" w:cs="Times New Roman"/>
          <w:sz w:val="28"/>
          <w:szCs w:val="28"/>
          <w:lang w:eastAsia="ru-RU"/>
        </w:rPr>
        <w:t xml:space="preserve"> полимеров (срок реализации 2020-2030 гг.). Объем инвестиций 8,9 млрд. рублей. Планируется создать 92 новых рабочих места. Строительство и ввод в эксплуатацию производства </w:t>
      </w:r>
      <w:proofErr w:type="spellStart"/>
      <w:r w:rsidRPr="00BB4DE2">
        <w:rPr>
          <w:rFonts w:ascii="Times New Roman" w:eastAsia="Times New Roman" w:hAnsi="Times New Roman" w:cs="Times New Roman"/>
          <w:sz w:val="28"/>
          <w:szCs w:val="28"/>
          <w:lang w:eastAsia="ru-RU"/>
        </w:rPr>
        <w:t>суперабсорбирующих</w:t>
      </w:r>
      <w:proofErr w:type="spellEnd"/>
      <w:r w:rsidRPr="00BB4DE2">
        <w:rPr>
          <w:rFonts w:ascii="Times New Roman" w:eastAsia="Times New Roman" w:hAnsi="Times New Roman" w:cs="Times New Roman"/>
          <w:sz w:val="28"/>
          <w:szCs w:val="28"/>
          <w:lang w:eastAsia="ru-RU"/>
        </w:rPr>
        <w:t xml:space="preserve"> полимеров мощностью 45 тыс. тонн в год в рамках работы по </w:t>
      </w:r>
      <w:proofErr w:type="spellStart"/>
      <w:r w:rsidRPr="00BB4DE2">
        <w:rPr>
          <w:rFonts w:ascii="Times New Roman" w:eastAsia="Times New Roman" w:hAnsi="Times New Roman" w:cs="Times New Roman"/>
          <w:sz w:val="28"/>
          <w:szCs w:val="28"/>
          <w:lang w:eastAsia="ru-RU"/>
        </w:rPr>
        <w:t>импортозамещению</w:t>
      </w:r>
      <w:proofErr w:type="spellEnd"/>
      <w:r w:rsidRPr="00BB4DE2">
        <w:rPr>
          <w:rFonts w:ascii="Times New Roman" w:eastAsia="Times New Roman" w:hAnsi="Times New Roman" w:cs="Times New Roman"/>
          <w:sz w:val="28"/>
          <w:szCs w:val="28"/>
          <w:lang w:eastAsia="ru-RU"/>
        </w:rPr>
        <w:t xml:space="preserve"> со</w:t>
      </w:r>
      <w:r w:rsidR="0004754F" w:rsidRPr="00BB4DE2">
        <w:rPr>
          <w:rFonts w:ascii="Times New Roman" w:eastAsia="Times New Roman" w:hAnsi="Times New Roman" w:cs="Times New Roman"/>
          <w:sz w:val="28"/>
          <w:szCs w:val="28"/>
          <w:lang w:eastAsia="ru-RU"/>
        </w:rPr>
        <w:t>временных зарубежных технологий;</w:t>
      </w:r>
    </w:p>
    <w:p w14:paraId="4DE8F093"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ООО «Ново-Салаватская ТЭЦ»:</w:t>
      </w:r>
    </w:p>
    <w:p w14:paraId="7C621A3B"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«Техническое перевооружение оборудова</w:t>
      </w:r>
      <w:r w:rsidR="0004754F" w:rsidRPr="00BB4DE2">
        <w:rPr>
          <w:rFonts w:ascii="Times New Roman" w:eastAsia="Times New Roman" w:hAnsi="Times New Roman" w:cs="Times New Roman"/>
          <w:sz w:val="28"/>
          <w:szCs w:val="28"/>
          <w:lang w:eastAsia="ru-RU"/>
        </w:rPr>
        <w:t>ния Ново-</w:t>
      </w:r>
      <w:proofErr w:type="spellStart"/>
      <w:r w:rsidR="0004754F" w:rsidRPr="00BB4DE2">
        <w:rPr>
          <w:rFonts w:ascii="Times New Roman" w:eastAsia="Times New Roman" w:hAnsi="Times New Roman" w:cs="Times New Roman"/>
          <w:sz w:val="28"/>
          <w:szCs w:val="28"/>
          <w:lang w:eastAsia="ru-RU"/>
        </w:rPr>
        <w:t>Салаватской</w:t>
      </w:r>
      <w:proofErr w:type="spellEnd"/>
      <w:r w:rsidR="0004754F" w:rsidRPr="00BB4DE2">
        <w:rPr>
          <w:rFonts w:ascii="Times New Roman" w:eastAsia="Times New Roman" w:hAnsi="Times New Roman" w:cs="Times New Roman"/>
          <w:sz w:val="28"/>
          <w:szCs w:val="28"/>
          <w:lang w:eastAsia="ru-RU"/>
        </w:rPr>
        <w:t xml:space="preserve"> ТЭЦ» (срок</w:t>
      </w:r>
      <w:r w:rsidRPr="00BB4DE2">
        <w:rPr>
          <w:rFonts w:ascii="Times New Roman" w:eastAsia="Times New Roman" w:hAnsi="Times New Roman" w:cs="Times New Roman"/>
          <w:sz w:val="28"/>
          <w:szCs w:val="28"/>
          <w:lang w:eastAsia="ru-RU"/>
        </w:rPr>
        <w:t xml:space="preserve"> реализации проекта 2018-2027 гг.). Объем инвестиций – 8,5 млрд. рублей. Увеличение электрической и тепловой мощности ТЭЦ, а также повышение надежности тепло- и электроснабжения нефтехимического комплекса «Газпром нефтехим Салават»;</w:t>
      </w:r>
    </w:p>
    <w:p w14:paraId="5A9539AD" w14:textId="77777777" w:rsidR="00693FAF"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ООО «Сал</w:t>
      </w:r>
      <w:r w:rsidR="00693FAF" w:rsidRPr="00BB4DE2">
        <w:rPr>
          <w:rFonts w:ascii="Times New Roman" w:eastAsia="Times New Roman" w:hAnsi="Times New Roman" w:cs="Times New Roman"/>
          <w:sz w:val="28"/>
          <w:szCs w:val="28"/>
          <w:lang w:eastAsia="ru-RU"/>
        </w:rPr>
        <w:t xml:space="preserve">аватский катализаторный завод»: </w:t>
      </w:r>
      <w:r w:rsidRPr="00BB4DE2">
        <w:rPr>
          <w:rFonts w:ascii="Times New Roman" w:eastAsia="Times New Roman" w:hAnsi="Times New Roman" w:cs="Times New Roman"/>
          <w:sz w:val="28"/>
          <w:szCs w:val="28"/>
          <w:lang w:eastAsia="ru-RU"/>
        </w:rPr>
        <w:t xml:space="preserve"> </w:t>
      </w:r>
    </w:p>
    <w:p w14:paraId="29D27F96" w14:textId="0B72D7D7" w:rsidR="000E1C9E" w:rsidRPr="00BB4DE2" w:rsidRDefault="00693FAF"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0E1C9E" w:rsidRPr="00BB4DE2">
        <w:rPr>
          <w:rFonts w:ascii="Times New Roman" w:eastAsia="Times New Roman" w:hAnsi="Times New Roman" w:cs="Times New Roman"/>
          <w:sz w:val="28"/>
          <w:szCs w:val="28"/>
          <w:lang w:eastAsia="ru-RU"/>
        </w:rPr>
        <w:t>реконструкция здания под производство катализатора порошкового – организация производства композитных катализаторов». Ср</w:t>
      </w:r>
      <w:r w:rsidR="00A26D9B" w:rsidRPr="00BB4DE2">
        <w:rPr>
          <w:rFonts w:ascii="Times New Roman" w:eastAsia="Times New Roman" w:hAnsi="Times New Roman" w:cs="Times New Roman"/>
          <w:sz w:val="28"/>
          <w:szCs w:val="28"/>
          <w:lang w:eastAsia="ru-RU"/>
        </w:rPr>
        <w:t xml:space="preserve">ок реализации </w:t>
      </w:r>
      <w:r w:rsidR="00A26D9B" w:rsidRPr="00BB4DE2">
        <w:rPr>
          <w:rFonts w:ascii="Times New Roman" w:eastAsia="Times New Roman" w:hAnsi="Times New Roman" w:cs="Times New Roman"/>
          <w:sz w:val="28"/>
          <w:szCs w:val="28"/>
          <w:lang w:eastAsia="ru-RU"/>
        </w:rPr>
        <w:lastRenderedPageBreak/>
        <w:t xml:space="preserve">проекта 2017-2025 </w:t>
      </w:r>
      <w:r w:rsidR="000E1C9E" w:rsidRPr="00BB4DE2">
        <w:rPr>
          <w:rFonts w:ascii="Times New Roman" w:eastAsia="Times New Roman" w:hAnsi="Times New Roman" w:cs="Times New Roman"/>
          <w:sz w:val="28"/>
          <w:szCs w:val="28"/>
          <w:lang w:eastAsia="ru-RU"/>
        </w:rPr>
        <w:t>год</w:t>
      </w:r>
      <w:r w:rsidR="00A26D9B" w:rsidRPr="00BB4DE2">
        <w:rPr>
          <w:rFonts w:ascii="Times New Roman" w:eastAsia="Times New Roman" w:hAnsi="Times New Roman" w:cs="Times New Roman"/>
          <w:sz w:val="28"/>
          <w:szCs w:val="28"/>
          <w:lang w:eastAsia="ru-RU"/>
        </w:rPr>
        <w:t>ы с общим объемом инвестиций 1,5</w:t>
      </w:r>
      <w:r w:rsidR="000E1C9E" w:rsidRPr="00BB4DE2">
        <w:rPr>
          <w:rFonts w:ascii="Times New Roman" w:eastAsia="Times New Roman" w:hAnsi="Times New Roman" w:cs="Times New Roman"/>
          <w:sz w:val="28"/>
          <w:szCs w:val="28"/>
          <w:lang w:eastAsia="ru-RU"/>
        </w:rPr>
        <w:t xml:space="preserve"> млрд. рублей.</w:t>
      </w:r>
      <w:r w:rsidRPr="00BB4DE2">
        <w:rPr>
          <w:rFonts w:ascii="Times New Roman" w:eastAsia="Times New Roman" w:hAnsi="Times New Roman" w:cs="Times New Roman"/>
          <w:sz w:val="28"/>
          <w:szCs w:val="28"/>
          <w:lang w:eastAsia="ru-RU"/>
        </w:rPr>
        <w:t xml:space="preserve"> Создано 21 новое рабочее место;</w:t>
      </w:r>
    </w:p>
    <w:p w14:paraId="0B7559E3" w14:textId="77777777" w:rsidR="00693FAF" w:rsidRPr="00BB4DE2" w:rsidRDefault="00693FAF"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ООО «Салаватский завод искусственных полимеров»: </w:t>
      </w:r>
    </w:p>
    <w:p w14:paraId="30061C61" w14:textId="77777777" w:rsidR="00693FAF" w:rsidRPr="00BB4DE2" w:rsidRDefault="00693FAF" w:rsidP="003E4562">
      <w:pPr>
        <w:shd w:val="clear" w:color="auto" w:fill="FFFFFF"/>
        <w:tabs>
          <w:tab w:val="left" w:pos="709"/>
          <w:tab w:val="left" w:pos="851"/>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 «Строительство завода по производству искусственных полимеров». Планируемый объем инвестиций 13,5 млрд. рублей и создание 123 новых рабочих мест. Сроки реализации проекта 2024-2027 годы. Проект включен в Перечень приоритетных инвестиционных проектов Республики Башкортостан. </w:t>
      </w:r>
    </w:p>
    <w:p w14:paraId="757B7094" w14:textId="77777777" w:rsidR="000E1C9E" w:rsidRPr="00BB4DE2" w:rsidRDefault="000E1C9E"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Планируется реализация крупного инвестиционного проекта на                АО «Салаватский химический завод» - </w:t>
      </w:r>
      <w:r w:rsidRPr="00BB4DE2">
        <w:rPr>
          <w:rFonts w:ascii="Times New Roman" w:eastAsia="Times New Roman" w:hAnsi="Times New Roman" w:cs="Times New Roman"/>
          <w:b/>
          <w:sz w:val="28"/>
          <w:szCs w:val="28"/>
          <w:lang w:eastAsia="ru-RU"/>
        </w:rPr>
        <w:t>«</w:t>
      </w:r>
      <w:r w:rsidRPr="00BB4DE2">
        <w:rPr>
          <w:rFonts w:ascii="Times New Roman" w:eastAsia="Times New Roman" w:hAnsi="Times New Roman" w:cs="Times New Roman"/>
          <w:sz w:val="28"/>
          <w:szCs w:val="28"/>
          <w:lang w:eastAsia="ru-RU"/>
        </w:rPr>
        <w:t xml:space="preserve">Создание производства холина хлорида». Объем инвестиций – 4,9 млрд. рублей. Срок реализации проекта 2025-2026 годы. Планируется создать 27 новых рабочих мест. Начало выпуска холина хлорида позволит АО «СХЗ» обеспечить загрузку простаивающих производственных мощностей. Установку по производству холина хлорида планируется построить как отдельное производство в рамках существующей инфраструктуры предприятия. </w:t>
      </w:r>
    </w:p>
    <w:p w14:paraId="1B9AD893" w14:textId="77777777" w:rsidR="00981996" w:rsidRPr="00BB4DE2" w:rsidRDefault="00CE22A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Инвестиции в малом бизнесе.</w:t>
      </w:r>
      <w:r w:rsidRPr="00BB4DE2">
        <w:rPr>
          <w:rFonts w:ascii="Times New Roman" w:eastAsia="Times New Roman" w:hAnsi="Times New Roman" w:cs="Times New Roman"/>
          <w:sz w:val="28"/>
          <w:szCs w:val="28"/>
          <w:lang w:eastAsia="ru-RU"/>
        </w:rPr>
        <w:t xml:space="preserve"> </w:t>
      </w:r>
      <w:r w:rsidR="00981996" w:rsidRPr="00BB4DE2">
        <w:rPr>
          <w:rFonts w:ascii="Times New Roman" w:eastAsia="Times New Roman" w:hAnsi="Times New Roman" w:cs="Times New Roman"/>
          <w:sz w:val="28"/>
          <w:szCs w:val="28"/>
          <w:lang w:eastAsia="ru-RU"/>
        </w:rPr>
        <w:t>Благоприятный инвестиционный климат способствует активной предпринимательской деятельности и позволяет субъектам малого и среднего предпринимательства осуществлять финансовые вложения (инвестиции) в развитие существующего бизнеса либо открытие нового.</w:t>
      </w:r>
    </w:p>
    <w:p w14:paraId="1E734E28"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в малом бизнесе освоены инвестиции по ряду инвестиционных проектов: </w:t>
      </w:r>
    </w:p>
    <w:p w14:paraId="61992AFC" w14:textId="5501D50D" w:rsidR="00B6566D" w:rsidRPr="00BB4DE2" w:rsidRDefault="00B6566D"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ООО ЦСМ «Снайпер» - строительство гостиницы «</w:t>
      </w:r>
      <w:proofErr w:type="spellStart"/>
      <w:r w:rsidRPr="00BB4DE2">
        <w:rPr>
          <w:rFonts w:ascii="Times New Roman" w:eastAsia="Times New Roman" w:hAnsi="Times New Roman" w:cs="Times New Roman"/>
          <w:sz w:val="28"/>
          <w:szCs w:val="28"/>
          <w:lang w:eastAsia="ru-RU"/>
        </w:rPr>
        <w:t>Курай</w:t>
      </w:r>
      <w:proofErr w:type="spellEnd"/>
      <w:r w:rsidRPr="00BB4DE2">
        <w:rPr>
          <w:rFonts w:ascii="Times New Roman" w:eastAsia="Times New Roman" w:hAnsi="Times New Roman" w:cs="Times New Roman"/>
          <w:sz w:val="28"/>
          <w:szCs w:val="28"/>
          <w:lang w:eastAsia="ru-RU"/>
        </w:rPr>
        <w:t>»;</w:t>
      </w:r>
    </w:p>
    <w:p w14:paraId="488A0456"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ООО «Рай» - реконструкция нежилого помещения в целях создания проектного института (ул. Губкина);</w:t>
      </w:r>
    </w:p>
    <w:p w14:paraId="71D52CBC"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ООО «Точка» - модернизация двух АЗС;</w:t>
      </w:r>
    </w:p>
    <w:p w14:paraId="1A220BCE"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ИП Гасанов Р.С. - ст</w:t>
      </w:r>
      <w:r w:rsidR="0004754F" w:rsidRPr="00BB4DE2">
        <w:rPr>
          <w:rFonts w:ascii="Times New Roman" w:eastAsia="Times New Roman" w:hAnsi="Times New Roman" w:cs="Times New Roman"/>
          <w:sz w:val="28"/>
          <w:szCs w:val="28"/>
          <w:lang w:eastAsia="ru-RU"/>
        </w:rPr>
        <w:t>роительство торговой галереи (пр</w:t>
      </w:r>
      <w:r w:rsidRPr="00BB4DE2">
        <w:rPr>
          <w:rFonts w:ascii="Times New Roman" w:eastAsia="Times New Roman" w:hAnsi="Times New Roman" w:cs="Times New Roman"/>
          <w:sz w:val="28"/>
          <w:szCs w:val="28"/>
          <w:lang w:eastAsia="ru-RU"/>
        </w:rPr>
        <w:t>. Нефтяников);</w:t>
      </w:r>
    </w:p>
    <w:p w14:paraId="272B99B5"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ИП </w:t>
      </w:r>
      <w:proofErr w:type="spellStart"/>
      <w:r w:rsidRPr="00BB4DE2">
        <w:rPr>
          <w:rFonts w:ascii="Times New Roman" w:eastAsia="Times New Roman" w:hAnsi="Times New Roman" w:cs="Times New Roman"/>
          <w:sz w:val="28"/>
          <w:szCs w:val="28"/>
          <w:lang w:eastAsia="ru-RU"/>
        </w:rPr>
        <w:t>Набиуллина</w:t>
      </w:r>
      <w:proofErr w:type="spellEnd"/>
      <w:r w:rsidRPr="00BB4DE2">
        <w:rPr>
          <w:rFonts w:ascii="Times New Roman" w:eastAsia="Times New Roman" w:hAnsi="Times New Roman" w:cs="Times New Roman"/>
          <w:sz w:val="28"/>
          <w:szCs w:val="28"/>
          <w:lang w:eastAsia="ru-RU"/>
        </w:rPr>
        <w:t xml:space="preserve"> Ирина Николаевна - реконструкция нежилого помещения в целях создания </w:t>
      </w:r>
      <w:proofErr w:type="spellStart"/>
      <w:r w:rsidRPr="00BB4DE2">
        <w:rPr>
          <w:rFonts w:ascii="Times New Roman" w:eastAsia="Times New Roman" w:hAnsi="Times New Roman" w:cs="Times New Roman"/>
          <w:sz w:val="28"/>
          <w:szCs w:val="28"/>
          <w:lang w:eastAsia="ru-RU"/>
        </w:rPr>
        <w:t>груминг</w:t>
      </w:r>
      <w:proofErr w:type="spellEnd"/>
      <w:r w:rsidRPr="00BB4DE2">
        <w:rPr>
          <w:rFonts w:ascii="Times New Roman" w:eastAsia="Times New Roman" w:hAnsi="Times New Roman" w:cs="Times New Roman"/>
          <w:sz w:val="28"/>
          <w:szCs w:val="28"/>
          <w:lang w:eastAsia="ru-RU"/>
        </w:rPr>
        <w:t xml:space="preserve">-салона </w:t>
      </w:r>
      <w:r w:rsidRPr="00BB4DE2">
        <w:rPr>
          <w:rFonts w:ascii="Times New Roman" w:eastAsia="Times New Roman" w:hAnsi="Times New Roman" w:cs="Times New Roman"/>
          <w:sz w:val="24"/>
          <w:szCs w:val="28"/>
          <w:lang w:eastAsia="ru-RU"/>
        </w:rPr>
        <w:t>(</w:t>
      </w:r>
      <w:r w:rsidRPr="00BB4DE2">
        <w:rPr>
          <w:rFonts w:ascii="Times New Roman" w:eastAsia="Times New Roman" w:hAnsi="Times New Roman" w:cs="Times New Roman"/>
          <w:sz w:val="28"/>
          <w:szCs w:val="28"/>
          <w:lang w:eastAsia="ru-RU"/>
        </w:rPr>
        <w:t xml:space="preserve">бул. Космонавтов); </w:t>
      </w:r>
    </w:p>
    <w:p w14:paraId="4EB46D40" w14:textId="77777777" w:rsidR="00981996" w:rsidRPr="00BB4DE2" w:rsidRDefault="00981996" w:rsidP="003E4562">
      <w:pPr>
        <w:tabs>
          <w:tab w:val="left" w:pos="567"/>
          <w:tab w:val="left" w:pos="709"/>
        </w:tabs>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ИП Максимов Роман Викторович - строительство цеха по переработке и копчению мясной и рыбной продукции (ул. </w:t>
      </w:r>
      <w:proofErr w:type="spellStart"/>
      <w:r w:rsidRPr="00BB4DE2">
        <w:rPr>
          <w:rFonts w:ascii="Times New Roman" w:eastAsia="Times New Roman" w:hAnsi="Times New Roman" w:cs="Times New Roman"/>
          <w:sz w:val="28"/>
          <w:szCs w:val="28"/>
          <w:lang w:eastAsia="ru-RU"/>
        </w:rPr>
        <w:t>Нуриманова</w:t>
      </w:r>
      <w:proofErr w:type="spellEnd"/>
      <w:r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ab/>
      </w:r>
    </w:p>
    <w:p w14:paraId="7AD00870" w14:textId="3B8E6A84"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ИП Гусаров А.В. - строительство нового торгового объекта "</w:t>
      </w:r>
      <w:proofErr w:type="spellStart"/>
      <w:r w:rsidR="00B6566D" w:rsidRPr="00BB4DE2">
        <w:rPr>
          <w:rFonts w:ascii="Times New Roman" w:eastAsia="Times New Roman" w:hAnsi="Times New Roman" w:cs="Times New Roman"/>
          <w:sz w:val="28"/>
          <w:szCs w:val="28"/>
          <w:lang w:eastAsia="ru-RU"/>
        </w:rPr>
        <w:t>ГлавПивТорг</w:t>
      </w:r>
      <w:proofErr w:type="spellEnd"/>
      <w:r w:rsidR="00B6566D" w:rsidRPr="00BB4DE2">
        <w:rPr>
          <w:rFonts w:ascii="Times New Roman" w:eastAsia="Times New Roman" w:hAnsi="Times New Roman" w:cs="Times New Roman"/>
          <w:sz w:val="28"/>
          <w:szCs w:val="28"/>
          <w:lang w:eastAsia="ru-RU"/>
        </w:rPr>
        <w:t>" (ул. Островского).</w:t>
      </w:r>
    </w:p>
    <w:p w14:paraId="19E0A8E0" w14:textId="77777777" w:rsidR="00981996" w:rsidRPr="00BB4DE2" w:rsidRDefault="00981996"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Общий объем инвестиций при реализации инвестиционных проектов субъектами малого и среднего бизнеса в 2024 году составил более 600 млн. рублей, создано 128 рабочих мест.</w:t>
      </w:r>
    </w:p>
    <w:p w14:paraId="5ABB5A56" w14:textId="77777777" w:rsidR="00FD4089" w:rsidRPr="00BB4DE2" w:rsidRDefault="00CE22A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целью развития благоприятного инвестиционного к</w:t>
      </w:r>
      <w:r w:rsidR="00102AF8" w:rsidRPr="00BB4DE2">
        <w:rPr>
          <w:rFonts w:ascii="Times New Roman" w:eastAsia="Times New Roman" w:hAnsi="Times New Roman" w:cs="Times New Roman"/>
          <w:sz w:val="28"/>
          <w:szCs w:val="28"/>
          <w:lang w:eastAsia="ru-RU"/>
        </w:rPr>
        <w:t>лимата в городском округе в 2024</w:t>
      </w:r>
      <w:r w:rsidRPr="00BB4DE2">
        <w:rPr>
          <w:rFonts w:ascii="Times New Roman" w:eastAsia="Times New Roman" w:hAnsi="Times New Roman" w:cs="Times New Roman"/>
          <w:sz w:val="28"/>
          <w:szCs w:val="28"/>
          <w:lang w:eastAsia="ru-RU"/>
        </w:rPr>
        <w:t xml:space="preserve"> году продолжил свою работу институт бизнес-шерифа. </w:t>
      </w:r>
      <w:r w:rsidR="005C36D4"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В течение года специалисты Управления по предпринимательству и туризму сопровождали следующие инвестиционные проекты:</w:t>
      </w:r>
      <w:r w:rsidR="005C36D4" w:rsidRPr="00BB4DE2">
        <w:rPr>
          <w:rFonts w:ascii="Times New Roman" w:eastAsia="Times New Roman" w:hAnsi="Times New Roman" w:cs="Times New Roman"/>
          <w:sz w:val="28"/>
          <w:szCs w:val="28"/>
          <w:lang w:eastAsia="ru-RU"/>
        </w:rPr>
        <w:t xml:space="preserve"> </w:t>
      </w:r>
      <w:r w:rsidR="00FD4089" w:rsidRPr="00BB4DE2">
        <w:rPr>
          <w:rFonts w:ascii="Times New Roman" w:eastAsia="Times New Roman" w:hAnsi="Times New Roman" w:cs="Times New Roman"/>
          <w:sz w:val="28"/>
          <w:szCs w:val="28"/>
          <w:lang w:eastAsia="ru-RU"/>
        </w:rPr>
        <w:t xml:space="preserve">строительство роботизированного завода «Остов Про» </w:t>
      </w:r>
      <w:bookmarkStart w:id="9" w:name="_Hlk189475877"/>
      <w:r w:rsidR="00FD4089" w:rsidRPr="00BB4DE2">
        <w:rPr>
          <w:rFonts w:ascii="Times New Roman" w:eastAsia="Times New Roman" w:hAnsi="Times New Roman" w:cs="Times New Roman"/>
          <w:sz w:val="28"/>
          <w:szCs w:val="28"/>
          <w:lang w:eastAsia="ru-RU"/>
        </w:rPr>
        <w:t>(планируемый объем инвестиций – 150 млн. руб., 20 новых рабочих мест)</w:t>
      </w:r>
      <w:bookmarkEnd w:id="9"/>
      <w:r w:rsidR="00FD4089" w:rsidRPr="00BB4DE2">
        <w:rPr>
          <w:rFonts w:ascii="Times New Roman" w:eastAsia="Times New Roman" w:hAnsi="Times New Roman" w:cs="Times New Roman"/>
          <w:sz w:val="28"/>
          <w:szCs w:val="28"/>
          <w:lang w:eastAsia="ru-RU"/>
        </w:rPr>
        <w:t xml:space="preserve">; создание промышленной инфраструктуры - склада хранения металла и металлических строительных </w:t>
      </w:r>
      <w:r w:rsidR="00FD4089" w:rsidRPr="00BB4DE2">
        <w:rPr>
          <w:rFonts w:ascii="Times New Roman" w:eastAsia="Times New Roman" w:hAnsi="Times New Roman" w:cs="Times New Roman"/>
          <w:sz w:val="28"/>
          <w:szCs w:val="28"/>
          <w:lang w:eastAsia="ru-RU"/>
        </w:rPr>
        <w:lastRenderedPageBreak/>
        <w:t>конструкций (планируемый объем инвестиций – 25 млн. руб., 16 новых рабочих мест); строительство торговой галереи (планируемый объем инвестиций – 57 млн. руб., 20 новых рабочих мест);</w:t>
      </w:r>
      <w:r w:rsidR="00FD4089" w:rsidRPr="00BB4DE2">
        <w:t xml:space="preserve"> </w:t>
      </w:r>
      <w:r w:rsidR="00FD4089" w:rsidRPr="00BB4DE2">
        <w:rPr>
          <w:rFonts w:ascii="Times New Roman" w:eastAsia="Times New Roman" w:hAnsi="Times New Roman" w:cs="Times New Roman"/>
          <w:sz w:val="28"/>
          <w:szCs w:val="28"/>
          <w:lang w:eastAsia="ru-RU"/>
        </w:rPr>
        <w:t>строительство ветеринарной клиники «Мама – кошка»</w:t>
      </w:r>
      <w:r w:rsidR="00FD4089" w:rsidRPr="00BB4DE2">
        <w:t xml:space="preserve"> </w:t>
      </w:r>
      <w:bookmarkStart w:id="10" w:name="_Hlk189476607"/>
      <w:r w:rsidR="00FD4089" w:rsidRPr="00BB4DE2">
        <w:rPr>
          <w:rFonts w:ascii="Times New Roman" w:eastAsia="Times New Roman" w:hAnsi="Times New Roman" w:cs="Times New Roman"/>
          <w:sz w:val="28"/>
          <w:szCs w:val="28"/>
          <w:lang w:eastAsia="ru-RU"/>
        </w:rPr>
        <w:t>(планируемый объем инвестиций – 15 млн. руб., 10 новых рабочих мест);</w:t>
      </w:r>
      <w:r w:rsidR="00FD4089" w:rsidRPr="00BB4DE2">
        <w:t xml:space="preserve"> </w:t>
      </w:r>
      <w:bookmarkEnd w:id="10"/>
      <w:r w:rsidR="00FD4089" w:rsidRPr="00BB4DE2">
        <w:rPr>
          <w:rFonts w:ascii="Times New Roman" w:eastAsia="Times New Roman" w:hAnsi="Times New Roman" w:cs="Times New Roman"/>
          <w:sz w:val="28"/>
          <w:szCs w:val="28"/>
          <w:lang w:eastAsia="ru-RU"/>
        </w:rPr>
        <w:t>реконструкция объекта незавершенного строительства, магазин промышленных товаров (I этап)</w:t>
      </w:r>
      <w:r w:rsidR="00FD4089" w:rsidRPr="00BB4DE2">
        <w:t xml:space="preserve"> </w:t>
      </w:r>
      <w:r w:rsidR="00FD4089" w:rsidRPr="00BB4DE2">
        <w:rPr>
          <w:rFonts w:ascii="Times New Roman" w:eastAsia="Times New Roman" w:hAnsi="Times New Roman" w:cs="Times New Roman"/>
          <w:sz w:val="28"/>
          <w:szCs w:val="28"/>
          <w:lang w:eastAsia="ru-RU"/>
        </w:rPr>
        <w:t>(планируемый объем инвестиций – 150 млн. руб., 10 новых рабочих мест);</w:t>
      </w:r>
      <w:r w:rsidR="00FD4089" w:rsidRPr="00BB4DE2">
        <w:t xml:space="preserve"> </w:t>
      </w:r>
      <w:r w:rsidR="00FD4089" w:rsidRPr="00BB4DE2">
        <w:rPr>
          <w:rFonts w:ascii="Times New Roman" w:eastAsia="Times New Roman" w:hAnsi="Times New Roman" w:cs="Times New Roman"/>
          <w:sz w:val="28"/>
          <w:szCs w:val="28"/>
          <w:lang w:eastAsia="ru-RU"/>
        </w:rPr>
        <w:t>строительство ресторана быстрого питания "</w:t>
      </w:r>
      <w:proofErr w:type="spellStart"/>
      <w:r w:rsidR="00FD4089" w:rsidRPr="00BB4DE2">
        <w:rPr>
          <w:rFonts w:ascii="Times New Roman" w:eastAsia="Times New Roman" w:hAnsi="Times New Roman" w:cs="Times New Roman"/>
          <w:sz w:val="28"/>
          <w:szCs w:val="28"/>
          <w:lang w:eastAsia="ru-RU"/>
        </w:rPr>
        <w:t>Бургер</w:t>
      </w:r>
      <w:proofErr w:type="spellEnd"/>
      <w:r w:rsidR="00FD4089" w:rsidRPr="00BB4DE2">
        <w:rPr>
          <w:rFonts w:ascii="Times New Roman" w:eastAsia="Times New Roman" w:hAnsi="Times New Roman" w:cs="Times New Roman"/>
          <w:sz w:val="28"/>
          <w:szCs w:val="28"/>
          <w:lang w:eastAsia="ru-RU"/>
        </w:rPr>
        <w:t xml:space="preserve"> Кинг" с </w:t>
      </w:r>
      <w:proofErr w:type="spellStart"/>
      <w:r w:rsidR="00FD4089" w:rsidRPr="00BB4DE2">
        <w:rPr>
          <w:rFonts w:ascii="Times New Roman" w:eastAsia="Times New Roman" w:hAnsi="Times New Roman" w:cs="Times New Roman"/>
          <w:sz w:val="28"/>
          <w:szCs w:val="28"/>
          <w:lang w:eastAsia="ru-RU"/>
        </w:rPr>
        <w:t>автораздачей</w:t>
      </w:r>
      <w:proofErr w:type="spellEnd"/>
      <w:r w:rsidR="00FD4089" w:rsidRPr="00BB4DE2">
        <w:rPr>
          <w:rFonts w:ascii="Times New Roman" w:eastAsia="Times New Roman" w:hAnsi="Times New Roman" w:cs="Times New Roman"/>
          <w:sz w:val="28"/>
          <w:szCs w:val="28"/>
          <w:lang w:eastAsia="ru-RU"/>
        </w:rPr>
        <w:t xml:space="preserve"> (планируемый объем инвестиций – 115,1 млн. руб., 40 новых рабочих мест);</w:t>
      </w:r>
    </w:p>
    <w:p w14:paraId="60858196"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Бюджетные инвестиции</w:t>
      </w:r>
      <w:r w:rsidRPr="00BB4DE2">
        <w:rPr>
          <w:rFonts w:ascii="Times New Roman" w:eastAsia="Times New Roman" w:hAnsi="Times New Roman" w:cs="Times New Roman"/>
          <w:sz w:val="28"/>
          <w:szCs w:val="28"/>
          <w:lang w:eastAsia="ru-RU"/>
        </w:rPr>
        <w:t xml:space="preserve"> осваиваются в соответствии с планом финансирования, утвержденным на 2024 год, а также в соответствии с мероприятиями по реализации национальных проектов.</w:t>
      </w:r>
    </w:p>
    <w:p w14:paraId="7CC94A5B"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Муниципальная поддержка инвестиционного развития городского округа город Салават Республики Башкортостан в 2024 году осуществлялась посредством реализации следующих программ:</w:t>
      </w:r>
    </w:p>
    <w:p w14:paraId="5136705B"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«Транспортное развитие» – выделено 4,5 млн. руб. на выполнение проектирования и проведение экспертизы проектной документации объектов капитального строительства: «Трамвайная линия по ул. Ленинградской</w:t>
      </w:r>
      <w:r w:rsidR="0004754F"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проектно-изыскательных работ автодорог МР-5, 6, 8 ЖР «Юлдашево». Освоение составило 3,5 млн. руб.;</w:t>
      </w:r>
    </w:p>
    <w:p w14:paraId="30813118" w14:textId="77777777" w:rsidR="00981996" w:rsidRPr="00BB4DE2" w:rsidRDefault="00981996" w:rsidP="003E4562">
      <w:pPr>
        <w:spacing w:after="0" w:line="240" w:lineRule="auto"/>
        <w:ind w:left="0" w:firstLine="709"/>
        <w:rPr>
          <w:rFonts w:ascii="Times New Roman" w:eastAsia="Times New Roman" w:hAnsi="Times New Roman" w:cs="Times New Roman"/>
          <w:bCs/>
          <w:sz w:val="28"/>
          <w:szCs w:val="28"/>
          <w:lang w:eastAsia="ru-RU"/>
        </w:rPr>
      </w:pPr>
      <w:r w:rsidRPr="00BB4DE2">
        <w:rPr>
          <w:rFonts w:ascii="Times New Roman" w:eastAsia="Times New Roman" w:hAnsi="Times New Roman" w:cs="Times New Roman"/>
          <w:bCs/>
          <w:sz w:val="28"/>
          <w:szCs w:val="28"/>
          <w:lang w:eastAsia="ru-RU"/>
        </w:rPr>
        <w:t>- «Доступное жилье» - выделено 4,3 млн. руб. на выполнение проектирования объектов капитального строительства: «Водоснабжение МР-6, 8 ЖР «Юлдашево ГО г. Салавата РБ», «Водоснабжение МР Западный ГО     г. Салават РБ», на выполнение работ по разработке проектной и сметной документации для строительства объекта: «Очистные сооружения по очистке ливневых и талых вод, поступающих через магистральный коллектор в МР-6 Восточного жилого района городского округа город Салават Республики Башкортостан». Освоение составило 2,4 млн. руб.;</w:t>
      </w:r>
    </w:p>
    <w:p w14:paraId="67453DFB" w14:textId="77777777" w:rsidR="00981996" w:rsidRPr="00BB4DE2" w:rsidRDefault="0098199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в рамках муниципальной программы «Развитие субъектов малого и среднего предпринимательства» в 2024 году из бюджета городского округа выделено 10,7 млн. руб. (в том числе из бюджета РБ – 6,0 млн. руб., из бюджета городского округа – 4,7 млн. руб.). Из данных средств на текущее финансирование бизнес-инкубатора «Юг-Башкортостана» было направлено – 4,2 млн. руб., на субсидирование субъектов МСП – 6,5 млн. руб.</w:t>
      </w:r>
    </w:p>
    <w:p w14:paraId="6667C556" w14:textId="77777777" w:rsidR="00981996" w:rsidRPr="00BB4DE2" w:rsidRDefault="0098199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 РАИП в 2024 году запланированы средства только на начало строительства школы в МР-3 Восточного жилого района (8,25 млн. рублей). В целом на строительство </w:t>
      </w:r>
      <w:r w:rsidR="00FD4089" w:rsidRPr="00BB4DE2">
        <w:rPr>
          <w:rFonts w:ascii="Times New Roman" w:eastAsia="Times New Roman" w:hAnsi="Times New Roman" w:cs="Times New Roman"/>
          <w:sz w:val="28"/>
          <w:szCs w:val="28"/>
          <w:lang w:eastAsia="ru-RU"/>
        </w:rPr>
        <w:t>школы</w:t>
      </w:r>
      <w:r w:rsidRPr="00BB4DE2">
        <w:rPr>
          <w:rFonts w:ascii="Times New Roman" w:eastAsia="Times New Roman" w:hAnsi="Times New Roman" w:cs="Times New Roman"/>
          <w:sz w:val="28"/>
          <w:szCs w:val="28"/>
          <w:lang w:eastAsia="ru-RU"/>
        </w:rPr>
        <w:t xml:space="preserve"> запланированы бюджетные ассигнования на общую более 1,7</w:t>
      </w:r>
      <w:r w:rsidR="00102AF8" w:rsidRPr="00BB4DE2">
        <w:rPr>
          <w:rFonts w:ascii="Times New Roman" w:eastAsia="Times New Roman" w:hAnsi="Times New Roman" w:cs="Times New Roman"/>
          <w:sz w:val="28"/>
          <w:szCs w:val="28"/>
          <w:lang w:eastAsia="ru-RU"/>
        </w:rPr>
        <w:t xml:space="preserve"> млрд. рублей на 2025</w:t>
      </w:r>
      <w:r w:rsidRPr="00BB4DE2">
        <w:rPr>
          <w:rFonts w:ascii="Times New Roman" w:eastAsia="Times New Roman" w:hAnsi="Times New Roman" w:cs="Times New Roman"/>
          <w:sz w:val="28"/>
          <w:szCs w:val="28"/>
          <w:lang w:eastAsia="ru-RU"/>
        </w:rPr>
        <w:t>-2027 годы.</w:t>
      </w:r>
    </w:p>
    <w:p w14:paraId="360A5773" w14:textId="77777777" w:rsidR="00102AF8" w:rsidRPr="00BB4DE2" w:rsidRDefault="00102AF8" w:rsidP="003E4562">
      <w:pPr>
        <w:spacing w:after="0" w:line="240" w:lineRule="auto"/>
        <w:ind w:left="0" w:firstLine="709"/>
        <w:rPr>
          <w:rFonts w:ascii="Times New Roman" w:eastAsia="Times New Roman" w:hAnsi="Times New Roman" w:cs="Times New Roman"/>
          <w:sz w:val="28"/>
          <w:szCs w:val="28"/>
          <w:lang w:eastAsia="ru-RU"/>
        </w:rPr>
      </w:pPr>
    </w:p>
    <w:p w14:paraId="45C99D23" w14:textId="77777777" w:rsidR="000166DB" w:rsidRPr="00BB4DE2" w:rsidRDefault="000166DB" w:rsidP="003E4562">
      <w:pPr>
        <w:shd w:val="clear" w:color="auto" w:fill="FFFFFF"/>
        <w:spacing w:after="0" w:line="240" w:lineRule="auto"/>
        <w:ind w:left="0"/>
        <w:jc w:val="center"/>
        <w:outlineLvl w:val="1"/>
        <w:rPr>
          <w:rFonts w:ascii="Times New Roman" w:eastAsia="Times New Roman" w:hAnsi="Times New Roman" w:cs="Times New Roman"/>
          <w:b/>
          <w:sz w:val="28"/>
          <w:szCs w:val="28"/>
          <w:shd w:val="clear" w:color="auto" w:fill="FFFFFF"/>
          <w:lang w:eastAsia="ru-RU"/>
        </w:rPr>
      </w:pPr>
      <w:bookmarkStart w:id="11" w:name="_Toc190098356"/>
      <w:r w:rsidRPr="00BB4DE2">
        <w:rPr>
          <w:rFonts w:ascii="Times New Roman" w:eastAsia="Times New Roman" w:hAnsi="Times New Roman" w:cs="Times New Roman"/>
          <w:b/>
          <w:sz w:val="28"/>
          <w:szCs w:val="28"/>
          <w:shd w:val="clear" w:color="auto" w:fill="FFFFFF"/>
          <w:lang w:eastAsia="ru-RU"/>
        </w:rPr>
        <w:t>Привлечение инвестиций в экономику городского округа</w:t>
      </w:r>
      <w:bookmarkEnd w:id="11"/>
    </w:p>
    <w:p w14:paraId="629E10B1"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целях достижения планируемых инвестиционных показателей на протяжении текущего года Администрацией городского округа осуществлялась активная и планомерная работа.</w:t>
      </w:r>
    </w:p>
    <w:p w14:paraId="64F3535B"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В 2024 году проведено 54 совещания в формате «Предпринимательский час», где были рассмотрены вопросы крупных и средних предприятий, малого и среднего бизнеса: 159 намерений, из </w:t>
      </w:r>
      <w:r w:rsidR="0004754F" w:rsidRPr="00BB4DE2">
        <w:rPr>
          <w:rFonts w:ascii="Times New Roman" w:eastAsia="Times New Roman" w:hAnsi="Times New Roman" w:cs="Times New Roman"/>
          <w:sz w:val="28"/>
          <w:szCs w:val="28"/>
          <w:lang w:eastAsia="ru-RU"/>
        </w:rPr>
        <w:t>них 77 инвестиционных проектов</w:t>
      </w:r>
      <w:r w:rsidRPr="00BB4DE2">
        <w:rPr>
          <w:rFonts w:ascii="Times New Roman" w:eastAsia="Times New Roman" w:hAnsi="Times New Roman" w:cs="Times New Roman"/>
          <w:sz w:val="28"/>
          <w:szCs w:val="28"/>
          <w:lang w:eastAsia="ru-RU"/>
        </w:rPr>
        <w:t xml:space="preserve">. На сегодняшний день реализовано 34 проекта. Общий объем заявленных инвестиций предпринимателями, крупными и средними предприятиями на «Предпринимательский час» в 2024 году составил около 1 млрд. рублей. </w:t>
      </w:r>
    </w:p>
    <w:p w14:paraId="65D1A9F7"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Регулярно проводились выездные мероприятия и встречи с инвесторами и предпринимателями города, осуществлялись знакомства с производствами и другими сферами предпринимательской деятельности, проводились консультации по имеющимся мерам поддержки, решались вопросы адм</w:t>
      </w:r>
      <w:r w:rsidR="00102AF8" w:rsidRPr="00BB4DE2">
        <w:rPr>
          <w:rFonts w:ascii="Times New Roman" w:eastAsia="Times New Roman" w:hAnsi="Times New Roman" w:cs="Times New Roman"/>
          <w:sz w:val="28"/>
          <w:szCs w:val="28"/>
          <w:lang w:eastAsia="ru-RU"/>
        </w:rPr>
        <w:t>инистративного характера. В 2024 году осуществлено 36 выездов</w:t>
      </w:r>
      <w:r w:rsidRPr="00BB4DE2">
        <w:rPr>
          <w:rFonts w:ascii="Times New Roman" w:eastAsia="Times New Roman" w:hAnsi="Times New Roman" w:cs="Times New Roman"/>
          <w:sz w:val="28"/>
          <w:szCs w:val="28"/>
          <w:lang w:eastAsia="ru-RU"/>
        </w:rPr>
        <w:t>.</w:t>
      </w:r>
    </w:p>
    <w:p w14:paraId="377255C1"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Ежеквартально проводился мониторинг инвестиционной активности крупных и средних предприятий города для подготовки оперативной информации по объему инвестиций городского округа. Осуществлялась работа по формированию перечня инвестиционных проектов, реализуемых и планируемых к реализации крупными и средними предприятиями, субъектами малого и среднего предпринимательства.</w:t>
      </w:r>
    </w:p>
    <w:p w14:paraId="38508B9B" w14:textId="77777777" w:rsidR="00981996" w:rsidRPr="00BB4DE2" w:rsidRDefault="00981996" w:rsidP="003E45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актуализирован инвестиционный паспорт городского округа город Салават Республики Башкортостан и обновлен перечень муниципальных услуг, оказываемых через МФЦ, которые могут получать инвесторы.</w:t>
      </w:r>
    </w:p>
    <w:p w14:paraId="05087F85" w14:textId="77777777" w:rsidR="00981996" w:rsidRPr="00BB4DE2" w:rsidRDefault="00981996" w:rsidP="003E4562">
      <w:pPr>
        <w:tabs>
          <w:tab w:val="left" w:pos="851"/>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ab/>
        <w:t xml:space="preserve">На официальном сайте Администрации городского округа создан новый раздел «Инвестиционная деятельность», где размещен Инвестиционный профиль города Салават. В разделе доступна вся необходимая информация, инвестиционные площадки, контактные данные и ссылки для быстрого взаимодействия предпринимателей и инвесторов. </w:t>
      </w:r>
    </w:p>
    <w:p w14:paraId="3210CC5C" w14:textId="77777777" w:rsidR="00981996" w:rsidRPr="00BB4DE2" w:rsidRDefault="00981996"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Для привлечения инвестиций и открытия новых производств активно велась работа по формированию перечня свободных земельных участков и помещений (в том числе коммерческих и промышленных). </w:t>
      </w:r>
    </w:p>
    <w:p w14:paraId="497CC45B" w14:textId="77777777" w:rsidR="00102AF8" w:rsidRPr="00BB4DE2" w:rsidRDefault="00102AF8" w:rsidP="003E45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Крупными инвестиционными площадками на территории городского округа являются: бывший Салаватский оптико-механический завод, собственник АО «</w:t>
      </w:r>
      <w:proofErr w:type="spellStart"/>
      <w:r w:rsidRPr="00BB4DE2">
        <w:rPr>
          <w:rFonts w:ascii="Times New Roman" w:eastAsia="Times New Roman" w:hAnsi="Times New Roman" w:cs="Times New Roman"/>
          <w:sz w:val="28"/>
          <w:szCs w:val="28"/>
          <w:lang w:eastAsia="ru-RU"/>
        </w:rPr>
        <w:t>Нефтепереработчик</w:t>
      </w:r>
      <w:proofErr w:type="spellEnd"/>
      <w:r w:rsidRPr="00BB4DE2">
        <w:rPr>
          <w:rFonts w:ascii="Times New Roman" w:eastAsia="Times New Roman" w:hAnsi="Times New Roman" w:cs="Times New Roman"/>
          <w:sz w:val="28"/>
          <w:szCs w:val="28"/>
          <w:lang w:eastAsia="ru-RU"/>
        </w:rPr>
        <w:t xml:space="preserve">»;  комплекс зданий по ул. </w:t>
      </w:r>
      <w:proofErr w:type="spellStart"/>
      <w:r w:rsidRPr="00BB4DE2">
        <w:rPr>
          <w:rFonts w:ascii="Times New Roman" w:eastAsia="Times New Roman" w:hAnsi="Times New Roman" w:cs="Times New Roman"/>
          <w:sz w:val="28"/>
          <w:szCs w:val="28"/>
          <w:lang w:eastAsia="ru-RU"/>
        </w:rPr>
        <w:t>Нуриманова</w:t>
      </w:r>
      <w:proofErr w:type="spellEnd"/>
      <w:r w:rsidRPr="00BB4DE2">
        <w:rPr>
          <w:rFonts w:ascii="Times New Roman" w:eastAsia="Times New Roman" w:hAnsi="Times New Roman" w:cs="Times New Roman"/>
          <w:sz w:val="28"/>
          <w:szCs w:val="28"/>
          <w:lang w:eastAsia="ru-RU"/>
        </w:rPr>
        <w:t xml:space="preserve">, д.32; комплекс зданий в районе ул. </w:t>
      </w:r>
      <w:proofErr w:type="spellStart"/>
      <w:r w:rsidRPr="00BB4DE2">
        <w:rPr>
          <w:rFonts w:ascii="Times New Roman" w:eastAsia="Times New Roman" w:hAnsi="Times New Roman" w:cs="Times New Roman"/>
          <w:sz w:val="28"/>
          <w:szCs w:val="28"/>
          <w:lang w:eastAsia="ru-RU"/>
        </w:rPr>
        <w:t>Якупова</w:t>
      </w:r>
      <w:proofErr w:type="spellEnd"/>
      <w:r w:rsidRPr="00BB4DE2">
        <w:rPr>
          <w:rFonts w:ascii="Times New Roman" w:eastAsia="Times New Roman" w:hAnsi="Times New Roman" w:cs="Times New Roman"/>
          <w:sz w:val="28"/>
          <w:szCs w:val="28"/>
          <w:lang w:eastAsia="ru-RU"/>
        </w:rPr>
        <w:t xml:space="preserve">; комплекс зданий в районе ул. </w:t>
      </w:r>
      <w:proofErr w:type="spellStart"/>
      <w:r w:rsidRPr="00BB4DE2">
        <w:rPr>
          <w:rFonts w:ascii="Times New Roman" w:eastAsia="Times New Roman" w:hAnsi="Times New Roman" w:cs="Times New Roman"/>
          <w:sz w:val="28"/>
          <w:szCs w:val="28"/>
          <w:lang w:eastAsia="ru-RU"/>
        </w:rPr>
        <w:t>Кудаша</w:t>
      </w:r>
      <w:proofErr w:type="spellEnd"/>
      <w:r w:rsidRPr="00BB4DE2">
        <w:rPr>
          <w:rFonts w:ascii="Times New Roman" w:eastAsia="Times New Roman" w:hAnsi="Times New Roman" w:cs="Times New Roman"/>
          <w:sz w:val="28"/>
          <w:szCs w:val="28"/>
          <w:lang w:eastAsia="ru-RU"/>
        </w:rPr>
        <w:t>; территории в районе автомобильной дороги общего пользования федерального значения Р-240 «Уфа-Оренбург»; ул. Молодогвардейцев, д. 26, комплекс нежилых зданий; ул. Первомайская, д. 57, комплекс нежилых помещений; ул. Северная, д.27, (оранжереи, теплицы).</w:t>
      </w:r>
    </w:p>
    <w:p w14:paraId="5285B637" w14:textId="77777777" w:rsidR="00981996" w:rsidRPr="00BB4DE2" w:rsidRDefault="00981996" w:rsidP="003E4562">
      <w:pPr>
        <w:spacing w:after="0" w:line="240" w:lineRule="auto"/>
        <w:ind w:left="0" w:firstLine="709"/>
        <w:rPr>
          <w:rFonts w:ascii="Times New Roman" w:eastAsia="Calibri" w:hAnsi="Times New Roman" w:cs="Times New Roman"/>
          <w:sz w:val="27"/>
          <w:szCs w:val="27"/>
        </w:rPr>
      </w:pPr>
      <w:r w:rsidRPr="00BB4DE2">
        <w:rPr>
          <w:rFonts w:ascii="Times New Roman" w:eastAsia="Calibri" w:hAnsi="Times New Roman" w:cs="Times New Roman"/>
          <w:sz w:val="27"/>
          <w:szCs w:val="27"/>
        </w:rPr>
        <w:t xml:space="preserve">Рядом с городским округом расположена особая экономическая зона «Алга», но территория городского округа город Салават не входит в особую экономическую зону. Администрация </w:t>
      </w:r>
      <w:r w:rsidR="005E2641" w:rsidRPr="00BB4DE2">
        <w:rPr>
          <w:rFonts w:ascii="Times New Roman" w:eastAsia="Calibri" w:hAnsi="Times New Roman" w:cs="Times New Roman"/>
          <w:sz w:val="27"/>
          <w:szCs w:val="27"/>
        </w:rPr>
        <w:t xml:space="preserve">городского </w:t>
      </w:r>
      <w:r w:rsidRPr="00BB4DE2">
        <w:rPr>
          <w:rFonts w:ascii="Times New Roman" w:eastAsia="Calibri" w:hAnsi="Times New Roman" w:cs="Times New Roman"/>
          <w:sz w:val="27"/>
          <w:szCs w:val="27"/>
        </w:rPr>
        <w:t xml:space="preserve">округа выражает заинтересованность в том, чтобы часть территории городского округа вошла в особую зону. В настоящее время в городе Салават имеются 3 свободные площадки, подходящие для включения в ОЭЗ «Алга». В сентябре 2024 года Администрацией городского округа город Салават подготовлена и направлена заявка в Региональный проектный офис Правительства Республики </w:t>
      </w:r>
      <w:r w:rsidRPr="00BB4DE2">
        <w:rPr>
          <w:rFonts w:ascii="Times New Roman" w:eastAsia="Calibri" w:hAnsi="Times New Roman" w:cs="Times New Roman"/>
          <w:sz w:val="27"/>
          <w:szCs w:val="27"/>
        </w:rPr>
        <w:lastRenderedPageBreak/>
        <w:t>Башкортостан на увеличение площади особой экономической зоны «Алга» для дальнейшего рассмотрен</w:t>
      </w:r>
      <w:r w:rsidR="00102AF8" w:rsidRPr="00BB4DE2">
        <w:rPr>
          <w:rFonts w:ascii="Times New Roman" w:eastAsia="Calibri" w:hAnsi="Times New Roman" w:cs="Times New Roman"/>
          <w:sz w:val="27"/>
          <w:szCs w:val="27"/>
        </w:rPr>
        <w:t xml:space="preserve">ия в Минэкономразвития России. </w:t>
      </w:r>
    </w:p>
    <w:p w14:paraId="6EAC500B" w14:textId="77777777" w:rsidR="005C36D4" w:rsidRPr="00BB4DE2" w:rsidRDefault="00102AF8" w:rsidP="003E45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Первоочередными задачами на 2025</w:t>
      </w:r>
      <w:r w:rsidR="005C36D4" w:rsidRPr="00BB4DE2">
        <w:rPr>
          <w:rFonts w:ascii="Times New Roman" w:eastAsia="Times New Roman" w:hAnsi="Times New Roman" w:cs="Times New Roman"/>
          <w:sz w:val="28"/>
          <w:szCs w:val="28"/>
          <w:lang w:eastAsia="ru-RU"/>
        </w:rPr>
        <w:t xml:space="preserve"> год являются: привлечение инвестиций в экономику и социальную сферу города; создание благоприятной среды для ведения бизнеса, поддержка всех форм предпринимательства; ускорение процесса получения разрешения на строительство, ускорение сроков оказания услуг, связанных с подключением к сетям инженерно-технического обеспечения, электрическим сетям, сетям газо-, тепло-, водоснабжения и водоотведения, ускорение процесса предоставления земельных участков, находящихся в муниципальной</w:t>
      </w:r>
      <w:r w:rsidR="005C36D4" w:rsidRPr="00BB4DE2">
        <w:rPr>
          <w:rFonts w:ascii="Times New Roman" w:eastAsia="Times New Roman" w:hAnsi="Times New Roman" w:cs="Times New Roman"/>
          <w:sz w:val="28"/>
          <w:szCs w:val="28"/>
          <w:lang w:eastAsia="ru-RU"/>
        </w:rPr>
        <w:br/>
        <w:t>собственности, постановки недвижимого имущества на кадастровый учет и государственной регистрации прав на недвижимое имущество и сделок с ним;</w:t>
      </w:r>
    </w:p>
    <w:p w14:paraId="63879DB2" w14:textId="77777777" w:rsidR="00F95C99" w:rsidRPr="00BB4DE2" w:rsidRDefault="005C36D4" w:rsidP="003E4562">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сокращение сроков оказания муниципальных услуг, оказываемых предприятиям малого и среднего предпринимательства для строительства и создания новых производств.</w:t>
      </w:r>
    </w:p>
    <w:p w14:paraId="64B99E7D" w14:textId="77777777" w:rsidR="000166DB" w:rsidRPr="00BB4DE2" w:rsidRDefault="000166DB" w:rsidP="003E4562">
      <w:pPr>
        <w:keepNext/>
        <w:keepLines/>
        <w:spacing w:before="240" w:after="0" w:line="240" w:lineRule="auto"/>
        <w:ind w:left="0"/>
        <w:jc w:val="center"/>
        <w:outlineLvl w:val="0"/>
        <w:rPr>
          <w:rFonts w:ascii="Times New Roman" w:eastAsiaTheme="majorEastAsia" w:hAnsi="Times New Roman" w:cstheme="majorBidi"/>
          <w:b/>
          <w:sz w:val="28"/>
          <w:szCs w:val="32"/>
        </w:rPr>
      </w:pPr>
      <w:bookmarkStart w:id="12" w:name="_Toc190098357"/>
      <w:r w:rsidRPr="00BB4DE2">
        <w:rPr>
          <w:rFonts w:ascii="Times New Roman" w:eastAsiaTheme="majorEastAsia" w:hAnsi="Times New Roman" w:cstheme="majorBidi"/>
          <w:b/>
          <w:sz w:val="28"/>
          <w:szCs w:val="32"/>
        </w:rPr>
        <w:t>Развитие муниципально - частного партнерства</w:t>
      </w:r>
      <w:bookmarkEnd w:id="12"/>
    </w:p>
    <w:p w14:paraId="4001FFAC" w14:textId="77777777" w:rsidR="000166DB" w:rsidRPr="00BB4DE2" w:rsidRDefault="000166D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На территории городского округа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w:t>
      </w:r>
      <w:r w:rsidR="00D40C15" w:rsidRPr="00BB4DE2">
        <w:rPr>
          <w:rFonts w:ascii="Times New Roman" w:hAnsi="Times New Roman" w:cs="Times New Roman"/>
          <w:sz w:val="28"/>
          <w:szCs w:val="28"/>
        </w:rPr>
        <w:t xml:space="preserve"> «</w:t>
      </w:r>
      <w:proofErr w:type="spellStart"/>
      <w:r w:rsidR="00D40C15" w:rsidRPr="00BB4DE2">
        <w:rPr>
          <w:rFonts w:ascii="Times New Roman" w:hAnsi="Times New Roman" w:cs="Times New Roman"/>
          <w:sz w:val="28"/>
          <w:szCs w:val="28"/>
        </w:rPr>
        <w:t>АвтоматизацияСистемы</w:t>
      </w:r>
      <w:r w:rsidRPr="00BB4DE2">
        <w:rPr>
          <w:rFonts w:ascii="Times New Roman" w:hAnsi="Times New Roman" w:cs="Times New Roman"/>
          <w:sz w:val="28"/>
          <w:szCs w:val="28"/>
        </w:rPr>
        <w:t>Технологии</w:t>
      </w:r>
      <w:proofErr w:type="spellEnd"/>
      <w:r w:rsidRPr="00BB4DE2">
        <w:rPr>
          <w:rFonts w:ascii="Times New Roman" w:hAnsi="Times New Roman" w:cs="Times New Roman"/>
          <w:sz w:val="28"/>
          <w:szCs w:val="28"/>
        </w:rPr>
        <w:t>» (концессионер) и Администрацией городского округа город Салават Республики Башкортостан (</w:t>
      </w:r>
      <w:proofErr w:type="spellStart"/>
      <w:r w:rsidRPr="00BB4DE2">
        <w:rPr>
          <w:rFonts w:ascii="Times New Roman" w:hAnsi="Times New Roman" w:cs="Times New Roman"/>
          <w:sz w:val="28"/>
          <w:szCs w:val="28"/>
        </w:rPr>
        <w:t>концедент</w:t>
      </w:r>
      <w:proofErr w:type="spellEnd"/>
      <w:r w:rsidRPr="00BB4DE2">
        <w:rPr>
          <w:rFonts w:ascii="Times New Roman" w:hAnsi="Times New Roman" w:cs="Times New Roman"/>
          <w:sz w:val="28"/>
          <w:szCs w:val="28"/>
        </w:rPr>
        <w:t>). Срок действия концессионного соглашения - 50 лет.</w:t>
      </w:r>
    </w:p>
    <w:p w14:paraId="27BA304B" w14:textId="77777777" w:rsidR="006866C5" w:rsidRPr="00BB4DE2" w:rsidRDefault="006866C5" w:rsidP="003E4562">
      <w:pPr>
        <w:spacing w:after="0" w:line="240" w:lineRule="auto"/>
        <w:ind w:left="0" w:firstLine="851"/>
        <w:rPr>
          <w:rFonts w:ascii="Times New Roman" w:hAnsi="Times New Roman" w:cs="Times New Roman"/>
          <w:sz w:val="28"/>
          <w:szCs w:val="28"/>
        </w:rPr>
      </w:pPr>
      <w:r w:rsidRPr="00BB4DE2">
        <w:rPr>
          <w:rFonts w:ascii="Times New Roman" w:hAnsi="Times New Roman" w:cs="Times New Roman"/>
          <w:sz w:val="28"/>
          <w:szCs w:val="28"/>
        </w:rPr>
        <w:t>За 2024 год объем инвестиций, вложенных в ремонт, реконструкцию и модернизацию объектов концессионного соглашения, составил по оперативным данным 55,08 млн. рублей. Информация по итогам 2024 года будет уточнена после сдачи годовой бухгалтерской отчетности (за 2023 год объем инвестиций составил 47,2 млн рублей).</w:t>
      </w:r>
    </w:p>
    <w:p w14:paraId="2CDB79AD" w14:textId="77777777" w:rsidR="003D49A6" w:rsidRPr="00BB4DE2" w:rsidRDefault="003D49A6" w:rsidP="003E4562">
      <w:pPr>
        <w:keepNext/>
        <w:keepLines/>
        <w:spacing w:before="240" w:after="0" w:line="240" w:lineRule="auto"/>
        <w:ind w:left="0"/>
        <w:jc w:val="center"/>
        <w:outlineLvl w:val="0"/>
        <w:rPr>
          <w:rFonts w:ascii="Times New Roman" w:hAnsi="Times New Roman"/>
          <w:sz w:val="28"/>
        </w:rPr>
      </w:pPr>
      <w:bookmarkStart w:id="13" w:name="_Toc190098358"/>
      <w:r w:rsidRPr="00BB4DE2">
        <w:rPr>
          <w:rFonts w:ascii="Times New Roman" w:hAnsi="Times New Roman"/>
          <w:b/>
          <w:sz w:val="28"/>
        </w:rPr>
        <w:t>Сельское хозяйство</w:t>
      </w:r>
      <w:bookmarkEnd w:id="13"/>
    </w:p>
    <w:p w14:paraId="7AD79FCF" w14:textId="77777777" w:rsidR="003D49A6" w:rsidRPr="00BB4DE2" w:rsidRDefault="003D49A6"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Городской округ город Салават Республики Башкортостан своего сельскохозяйственного района не имеет.</w:t>
      </w:r>
    </w:p>
    <w:p w14:paraId="3D1AD0B8" w14:textId="77777777" w:rsidR="00B05BD9" w:rsidRPr="00BB4DE2" w:rsidRDefault="00B05BD9" w:rsidP="003E4562">
      <w:p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Сельское хозяйство на территории городского округа представлено:</w:t>
      </w:r>
    </w:p>
    <w:p w14:paraId="48C5FAE2"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личными подсобными хозяйствами (жители, проживающие в п. </w:t>
      </w:r>
      <w:proofErr w:type="spellStart"/>
      <w:r w:rsidRPr="00BB4DE2">
        <w:rPr>
          <w:rFonts w:ascii="Times New Roman" w:eastAsia="Times New Roman" w:hAnsi="Times New Roman" w:cs="Times New Roman"/>
          <w:sz w:val="28"/>
          <w:szCs w:val="28"/>
          <w:lang w:eastAsia="ru-RU"/>
        </w:rPr>
        <w:t>Мусино</w:t>
      </w:r>
      <w:proofErr w:type="spellEnd"/>
      <w:r w:rsidRPr="00BB4DE2">
        <w:rPr>
          <w:rFonts w:ascii="Times New Roman" w:eastAsia="Times New Roman" w:hAnsi="Times New Roman" w:cs="Times New Roman"/>
          <w:sz w:val="28"/>
          <w:szCs w:val="28"/>
          <w:lang w:eastAsia="ru-RU"/>
        </w:rPr>
        <w:t>, п. Спутник - Юлдашево, 116 квартале);</w:t>
      </w:r>
    </w:p>
    <w:p w14:paraId="6E369A59"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- 3-мя исправительными колониями ИК-2, ИК-4, ИК-16;</w:t>
      </w:r>
    </w:p>
    <w:p w14:paraId="3FCC37E7"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крестьянско-фермерским хозяйством ИП </w:t>
      </w:r>
      <w:proofErr w:type="spellStart"/>
      <w:r w:rsidRPr="00BB4DE2">
        <w:rPr>
          <w:rFonts w:ascii="Times New Roman" w:eastAsia="Times New Roman" w:hAnsi="Times New Roman" w:cs="Times New Roman"/>
          <w:sz w:val="28"/>
          <w:szCs w:val="28"/>
          <w:lang w:eastAsia="ru-RU"/>
        </w:rPr>
        <w:t>Ямаев</w:t>
      </w:r>
      <w:proofErr w:type="spellEnd"/>
      <w:r w:rsidRPr="00BB4DE2">
        <w:rPr>
          <w:rFonts w:ascii="Times New Roman" w:eastAsia="Times New Roman" w:hAnsi="Times New Roman" w:cs="Times New Roman"/>
          <w:sz w:val="28"/>
          <w:szCs w:val="28"/>
          <w:lang w:eastAsia="ru-RU"/>
        </w:rPr>
        <w:t xml:space="preserve"> </w:t>
      </w:r>
      <w:proofErr w:type="spellStart"/>
      <w:r w:rsidR="00A615CB" w:rsidRPr="00BB4DE2">
        <w:rPr>
          <w:rFonts w:ascii="Times New Roman" w:eastAsia="Times New Roman" w:hAnsi="Times New Roman" w:cs="Times New Roman"/>
          <w:sz w:val="28"/>
          <w:szCs w:val="28"/>
          <w:lang w:eastAsia="ru-RU"/>
        </w:rPr>
        <w:t>Рауф</w:t>
      </w:r>
      <w:proofErr w:type="spellEnd"/>
      <w:r w:rsidR="00A615CB" w:rsidRPr="00BB4DE2">
        <w:rPr>
          <w:rFonts w:ascii="Times New Roman" w:eastAsia="Times New Roman" w:hAnsi="Times New Roman" w:cs="Times New Roman"/>
          <w:sz w:val="28"/>
          <w:szCs w:val="28"/>
          <w:lang w:eastAsia="ru-RU"/>
        </w:rPr>
        <w:t xml:space="preserve"> </w:t>
      </w:r>
      <w:proofErr w:type="spellStart"/>
      <w:r w:rsidR="00A615CB" w:rsidRPr="00BB4DE2">
        <w:rPr>
          <w:rFonts w:ascii="Times New Roman" w:eastAsia="Times New Roman" w:hAnsi="Times New Roman" w:cs="Times New Roman"/>
          <w:sz w:val="28"/>
          <w:szCs w:val="28"/>
          <w:lang w:eastAsia="ru-RU"/>
        </w:rPr>
        <w:t>Валиевич</w:t>
      </w:r>
      <w:proofErr w:type="spellEnd"/>
      <w:r w:rsidR="00A615CB" w:rsidRPr="00BB4DE2">
        <w:rPr>
          <w:rFonts w:ascii="Times New Roman" w:eastAsia="Times New Roman" w:hAnsi="Times New Roman" w:cs="Times New Roman"/>
          <w:sz w:val="28"/>
          <w:szCs w:val="28"/>
          <w:lang w:eastAsia="ru-RU"/>
        </w:rPr>
        <w:t>.</w:t>
      </w:r>
    </w:p>
    <w:p w14:paraId="18895E3B" w14:textId="77777777" w:rsidR="00B05BD9" w:rsidRPr="00BB4DE2" w:rsidRDefault="00B05BD9"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Крестьянско-фермерско</w:t>
      </w:r>
      <w:r w:rsidR="00A615CB" w:rsidRPr="00BB4DE2">
        <w:rPr>
          <w:rFonts w:ascii="Times New Roman" w:eastAsia="Times New Roman" w:hAnsi="Times New Roman" w:cs="Times New Roman"/>
          <w:sz w:val="28"/>
          <w:szCs w:val="28"/>
          <w:lang w:eastAsia="ru-RU"/>
        </w:rPr>
        <w:t xml:space="preserve">е хозяйство </w:t>
      </w:r>
      <w:proofErr w:type="spellStart"/>
      <w:r w:rsidR="00A615CB" w:rsidRPr="00BB4DE2">
        <w:rPr>
          <w:rFonts w:ascii="Times New Roman" w:eastAsia="Times New Roman" w:hAnsi="Times New Roman" w:cs="Times New Roman"/>
          <w:sz w:val="28"/>
          <w:szCs w:val="28"/>
          <w:lang w:eastAsia="ru-RU"/>
        </w:rPr>
        <w:t>Ямаев</w:t>
      </w:r>
      <w:proofErr w:type="spellEnd"/>
      <w:r w:rsidR="00A615CB" w:rsidRPr="00BB4DE2">
        <w:rPr>
          <w:rFonts w:ascii="Times New Roman" w:eastAsia="Times New Roman" w:hAnsi="Times New Roman" w:cs="Times New Roman"/>
          <w:sz w:val="28"/>
          <w:szCs w:val="28"/>
          <w:lang w:eastAsia="ru-RU"/>
        </w:rPr>
        <w:t xml:space="preserve"> Р.В. </w:t>
      </w:r>
      <w:r w:rsidRPr="00BB4DE2">
        <w:rPr>
          <w:rFonts w:ascii="Times New Roman" w:eastAsia="Times New Roman" w:hAnsi="Times New Roman" w:cs="Times New Roman"/>
          <w:sz w:val="28"/>
          <w:szCs w:val="28"/>
          <w:lang w:eastAsia="ru-RU"/>
        </w:rPr>
        <w:t>засеивает 693,9</w:t>
      </w:r>
      <w:r w:rsidRPr="00BB4DE2">
        <w:rPr>
          <w:rFonts w:ascii="Times New Roman" w:eastAsia="Times New Roman" w:hAnsi="Times New Roman" w:cs="Times New Roman"/>
          <w:b/>
          <w:i/>
          <w:sz w:val="28"/>
          <w:szCs w:val="28"/>
          <w:lang w:eastAsia="ru-RU"/>
        </w:rPr>
        <w:t xml:space="preserve"> </w:t>
      </w:r>
      <w:r w:rsidRPr="00BB4DE2">
        <w:rPr>
          <w:rFonts w:ascii="Times New Roman" w:eastAsia="Times New Roman" w:hAnsi="Times New Roman" w:cs="Times New Roman"/>
          <w:sz w:val="28"/>
          <w:szCs w:val="28"/>
          <w:lang w:eastAsia="ru-RU"/>
        </w:rPr>
        <w:t>гектаров земли</w:t>
      </w:r>
      <w:r w:rsidR="0036122B" w:rsidRPr="00BB4DE2">
        <w:rPr>
          <w:rFonts w:ascii="Times New Roman" w:eastAsia="Times New Roman" w:hAnsi="Times New Roman" w:cs="Times New Roman"/>
          <w:sz w:val="28"/>
          <w:szCs w:val="28"/>
          <w:lang w:eastAsia="ru-RU"/>
        </w:rPr>
        <w:t xml:space="preserve"> следующими культурами</w:t>
      </w:r>
      <w:r w:rsidRPr="00BB4DE2">
        <w:rPr>
          <w:rFonts w:ascii="Times New Roman" w:eastAsia="Times New Roman" w:hAnsi="Times New Roman" w:cs="Times New Roman"/>
          <w:sz w:val="28"/>
          <w:szCs w:val="28"/>
          <w:lang w:eastAsia="ru-RU"/>
        </w:rPr>
        <w:t>: пшеница яровая, ячмень, подсолнечник, сахарная свекла.</w:t>
      </w:r>
    </w:p>
    <w:p w14:paraId="68F0B195"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Засеяно в 2024 году: пшеницы 318,5 га, подсолнечника 163,3 га, сахарной свеклы 212,1 га. Валовый сбор в 2024 году составил: </w:t>
      </w:r>
      <w:r w:rsidR="00D40C15" w:rsidRPr="00BB4DE2">
        <w:rPr>
          <w:rFonts w:ascii="Times New Roman" w:eastAsia="Times New Roman" w:hAnsi="Times New Roman" w:cs="Times New Roman"/>
          <w:sz w:val="28"/>
          <w:szCs w:val="28"/>
          <w:lang w:eastAsia="ru-RU"/>
        </w:rPr>
        <w:t>зерно - 1750 т</w:t>
      </w:r>
      <w:r w:rsidRPr="00BB4DE2">
        <w:rPr>
          <w:rFonts w:ascii="Times New Roman" w:eastAsia="Times New Roman" w:hAnsi="Times New Roman" w:cs="Times New Roman"/>
          <w:sz w:val="28"/>
          <w:szCs w:val="28"/>
          <w:lang w:eastAsia="ru-RU"/>
        </w:rPr>
        <w:t xml:space="preserve">, пшеница - </w:t>
      </w:r>
      <w:r w:rsidR="00D40C15" w:rsidRPr="00BB4DE2">
        <w:rPr>
          <w:rFonts w:ascii="Times New Roman" w:eastAsia="Times New Roman" w:hAnsi="Times New Roman" w:cs="Times New Roman"/>
          <w:sz w:val="28"/>
          <w:szCs w:val="28"/>
          <w:lang w:eastAsia="ru-RU"/>
        </w:rPr>
        <w:t>1550 т</w:t>
      </w:r>
      <w:r w:rsidRPr="00BB4DE2">
        <w:rPr>
          <w:rFonts w:ascii="Times New Roman" w:eastAsia="Times New Roman" w:hAnsi="Times New Roman" w:cs="Times New Roman"/>
          <w:sz w:val="28"/>
          <w:szCs w:val="28"/>
          <w:lang w:eastAsia="ru-RU"/>
        </w:rPr>
        <w:t xml:space="preserve">, подсолнечник - 347,9 т, овощи - 6660 </w:t>
      </w:r>
      <w:r w:rsidR="00D40C15" w:rsidRPr="00BB4DE2">
        <w:rPr>
          <w:rFonts w:ascii="Times New Roman" w:eastAsia="Times New Roman" w:hAnsi="Times New Roman" w:cs="Times New Roman"/>
          <w:sz w:val="28"/>
          <w:szCs w:val="28"/>
          <w:lang w:eastAsia="ru-RU"/>
        </w:rPr>
        <w:t>т</w:t>
      </w:r>
      <w:r w:rsidRPr="00BB4DE2">
        <w:rPr>
          <w:rFonts w:ascii="Times New Roman" w:eastAsia="Times New Roman" w:hAnsi="Times New Roman" w:cs="Times New Roman"/>
          <w:sz w:val="28"/>
          <w:szCs w:val="28"/>
          <w:lang w:eastAsia="ru-RU"/>
        </w:rPr>
        <w:t xml:space="preserve">, картофель </w:t>
      </w:r>
      <w:r w:rsidR="00D40C15"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2710</w:t>
      </w:r>
      <w:r w:rsidR="00D40C15"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т. </w:t>
      </w:r>
    </w:p>
    <w:p w14:paraId="74D98B26"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Для посева яровых культур (пшеницы, ячмень,), используются собственные семена, не ниже </w:t>
      </w:r>
      <w:r w:rsidRPr="00BB4DE2">
        <w:rPr>
          <w:rFonts w:ascii="Times New Roman" w:eastAsia="Times New Roman" w:hAnsi="Times New Roman" w:cs="Times New Roman"/>
          <w:sz w:val="28"/>
          <w:szCs w:val="28"/>
          <w:lang w:val="en-US" w:eastAsia="ru-RU"/>
        </w:rPr>
        <w:t>I</w:t>
      </w: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val="en-US" w:eastAsia="ru-RU"/>
        </w:rPr>
        <w:t>II</w:t>
      </w:r>
      <w:r w:rsidRPr="00BB4DE2">
        <w:rPr>
          <w:rFonts w:ascii="Times New Roman" w:eastAsia="Times New Roman" w:hAnsi="Times New Roman" w:cs="Times New Roman"/>
          <w:sz w:val="28"/>
          <w:szCs w:val="28"/>
          <w:lang w:eastAsia="ru-RU"/>
        </w:rPr>
        <w:t xml:space="preserve"> класса посевного стандарта. Посев </w:t>
      </w:r>
      <w:r w:rsidRPr="00BB4DE2">
        <w:rPr>
          <w:rFonts w:ascii="Times New Roman" w:eastAsia="Times New Roman" w:hAnsi="Times New Roman" w:cs="Times New Roman"/>
          <w:sz w:val="28"/>
          <w:szCs w:val="28"/>
          <w:lang w:eastAsia="ru-RU"/>
        </w:rPr>
        <w:lastRenderedPageBreak/>
        <w:t>подсолнечника производится высокомасличными гибридными семенами (50% и более) фирмы «</w:t>
      </w:r>
      <w:proofErr w:type="spellStart"/>
      <w:r w:rsidRPr="00BB4DE2">
        <w:rPr>
          <w:rFonts w:ascii="Times New Roman" w:eastAsia="Times New Roman" w:hAnsi="Times New Roman" w:cs="Times New Roman"/>
          <w:sz w:val="28"/>
          <w:szCs w:val="28"/>
          <w:lang w:eastAsia="ru-RU"/>
        </w:rPr>
        <w:t>Сингента</w:t>
      </w:r>
      <w:proofErr w:type="spellEnd"/>
      <w:r w:rsidRPr="00BB4DE2">
        <w:rPr>
          <w:rFonts w:ascii="Times New Roman" w:eastAsia="Times New Roman" w:hAnsi="Times New Roman" w:cs="Times New Roman"/>
          <w:sz w:val="28"/>
          <w:szCs w:val="28"/>
          <w:lang w:eastAsia="ru-RU"/>
        </w:rPr>
        <w:t>». Посев сахарной свеклы проводится высокоурожайными гибридными семенами фирмы «</w:t>
      </w:r>
      <w:proofErr w:type="spellStart"/>
      <w:r w:rsidRPr="00BB4DE2">
        <w:rPr>
          <w:rFonts w:ascii="Times New Roman" w:eastAsia="Times New Roman" w:hAnsi="Times New Roman" w:cs="Times New Roman"/>
          <w:sz w:val="28"/>
          <w:szCs w:val="28"/>
          <w:lang w:eastAsia="ru-RU"/>
        </w:rPr>
        <w:t>Сингента</w:t>
      </w:r>
      <w:proofErr w:type="spellEnd"/>
      <w:r w:rsidRPr="00BB4DE2">
        <w:rPr>
          <w:rFonts w:ascii="Times New Roman" w:eastAsia="Times New Roman" w:hAnsi="Times New Roman" w:cs="Times New Roman"/>
          <w:sz w:val="28"/>
          <w:szCs w:val="28"/>
          <w:lang w:eastAsia="ru-RU"/>
        </w:rPr>
        <w:t>».</w:t>
      </w:r>
    </w:p>
    <w:p w14:paraId="58BC31D4"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Под посев яровых культур проводится осенняя поверхностная обработка почвы – </w:t>
      </w:r>
      <w:proofErr w:type="spellStart"/>
      <w:r w:rsidRPr="00BB4DE2">
        <w:rPr>
          <w:rFonts w:ascii="Times New Roman" w:eastAsia="Times New Roman" w:hAnsi="Times New Roman" w:cs="Times New Roman"/>
          <w:sz w:val="28"/>
          <w:szCs w:val="28"/>
          <w:lang w:eastAsia="ru-RU"/>
        </w:rPr>
        <w:t>дискование</w:t>
      </w:r>
      <w:proofErr w:type="spellEnd"/>
      <w:r w:rsidRPr="00BB4DE2">
        <w:rPr>
          <w:rFonts w:ascii="Times New Roman" w:eastAsia="Times New Roman" w:hAnsi="Times New Roman" w:cs="Times New Roman"/>
          <w:sz w:val="28"/>
          <w:szCs w:val="28"/>
          <w:lang w:eastAsia="ru-RU"/>
        </w:rPr>
        <w:t xml:space="preserve">, посев осуществляется с одновременным внесением минеральных удобрений (30-35 кг. </w:t>
      </w:r>
      <w:proofErr w:type="spellStart"/>
      <w:r w:rsidRPr="00BB4DE2">
        <w:rPr>
          <w:rFonts w:ascii="Times New Roman" w:eastAsia="Times New Roman" w:hAnsi="Times New Roman" w:cs="Times New Roman"/>
          <w:sz w:val="28"/>
          <w:szCs w:val="28"/>
          <w:lang w:eastAsia="ru-RU"/>
        </w:rPr>
        <w:t>д.в</w:t>
      </w:r>
      <w:proofErr w:type="spellEnd"/>
      <w:r w:rsidRPr="00BB4DE2">
        <w:rPr>
          <w:rFonts w:ascii="Times New Roman" w:eastAsia="Times New Roman" w:hAnsi="Times New Roman" w:cs="Times New Roman"/>
          <w:sz w:val="28"/>
          <w:szCs w:val="28"/>
          <w:lang w:eastAsia="ru-RU"/>
        </w:rPr>
        <w:t xml:space="preserve">.), под технические культуры -подсолнечника, сахарной свеклы проводится поверхностная </w:t>
      </w:r>
      <w:proofErr w:type="spellStart"/>
      <w:r w:rsidRPr="00BB4DE2">
        <w:rPr>
          <w:rFonts w:ascii="Times New Roman" w:eastAsia="Times New Roman" w:hAnsi="Times New Roman" w:cs="Times New Roman"/>
          <w:sz w:val="28"/>
          <w:szCs w:val="28"/>
          <w:lang w:eastAsia="ru-RU"/>
        </w:rPr>
        <w:t>обработкп</w:t>
      </w:r>
      <w:proofErr w:type="spellEnd"/>
      <w:r w:rsidRPr="00BB4DE2">
        <w:rPr>
          <w:rFonts w:ascii="Times New Roman" w:eastAsia="Times New Roman" w:hAnsi="Times New Roman" w:cs="Times New Roman"/>
          <w:sz w:val="28"/>
          <w:szCs w:val="28"/>
          <w:lang w:eastAsia="ru-RU"/>
        </w:rPr>
        <w:t xml:space="preserve"> с последующим глубоким рыхлением </w:t>
      </w:r>
      <w:proofErr w:type="spellStart"/>
      <w:r w:rsidRPr="00BB4DE2">
        <w:rPr>
          <w:rFonts w:ascii="Times New Roman" w:eastAsia="Times New Roman" w:hAnsi="Times New Roman" w:cs="Times New Roman"/>
          <w:sz w:val="28"/>
          <w:szCs w:val="28"/>
          <w:lang w:eastAsia="ru-RU"/>
        </w:rPr>
        <w:t>чизельными</w:t>
      </w:r>
      <w:proofErr w:type="spellEnd"/>
      <w:r w:rsidRPr="00BB4DE2">
        <w:rPr>
          <w:rFonts w:ascii="Times New Roman" w:eastAsia="Times New Roman" w:hAnsi="Times New Roman" w:cs="Times New Roman"/>
          <w:sz w:val="28"/>
          <w:szCs w:val="28"/>
          <w:lang w:eastAsia="ru-RU"/>
        </w:rPr>
        <w:t xml:space="preserve"> плугами до глубины 35 см. </w:t>
      </w:r>
    </w:p>
    <w:p w14:paraId="46D08A20"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сезон используется 139 тонн сложных удобрений, 30 тонн карбамида (приобретается в ООО «Газпром нефтехим Салават»). Для ведения посевных и уборочных работ приобретено 30 тонн дизтоплива (ООО «</w:t>
      </w:r>
      <w:proofErr w:type="spellStart"/>
      <w:r w:rsidRPr="00BB4DE2">
        <w:rPr>
          <w:rFonts w:ascii="Times New Roman" w:eastAsia="Times New Roman" w:hAnsi="Times New Roman" w:cs="Times New Roman"/>
          <w:sz w:val="28"/>
          <w:szCs w:val="28"/>
          <w:lang w:eastAsia="ru-RU"/>
        </w:rPr>
        <w:t>Башнефть</w:t>
      </w:r>
      <w:proofErr w:type="spellEnd"/>
      <w:r w:rsidRPr="00BB4DE2">
        <w:rPr>
          <w:rFonts w:ascii="Times New Roman" w:eastAsia="Times New Roman" w:hAnsi="Times New Roman" w:cs="Times New Roman"/>
          <w:sz w:val="28"/>
          <w:szCs w:val="28"/>
          <w:lang w:eastAsia="ru-RU"/>
        </w:rPr>
        <w:t xml:space="preserve"> Розница»).</w:t>
      </w:r>
    </w:p>
    <w:p w14:paraId="494FCDFC" w14:textId="77777777" w:rsidR="000A4E48"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Согласно статистическим данным  на территории городского округа город Салават на 01 января 2025 года насчитывается 26 голов крупного рогатого скота (в индивидуальном секторе); 1015 голов свиней (26 в индивидуальном секторе, 989 в общественном секторе (3 колонии УФСИН); 400 голов птиц (в индивидуальном секторе); 7 голов лошадей (4 в индивидуальном секторе, 3 в общественном секторе (УФСИН)); 39 голов мелкого рогатого скота (в индивидуальном секторе); пчелосемей 448 штук или 26</w:t>
      </w:r>
      <w:r w:rsidR="00D40C15" w:rsidRPr="00BB4DE2">
        <w:rPr>
          <w:rFonts w:ascii="Times New Roman" w:eastAsia="Times New Roman" w:hAnsi="Times New Roman" w:cs="Times New Roman"/>
          <w:sz w:val="28"/>
          <w:szCs w:val="28"/>
          <w:lang w:eastAsia="ru-RU"/>
        </w:rPr>
        <w:t xml:space="preserve"> пасек</w:t>
      </w:r>
      <w:r w:rsidRPr="00BB4DE2">
        <w:rPr>
          <w:rFonts w:ascii="Times New Roman" w:eastAsia="Times New Roman" w:hAnsi="Times New Roman" w:cs="Times New Roman"/>
          <w:sz w:val="28"/>
          <w:szCs w:val="28"/>
          <w:lang w:eastAsia="ru-RU"/>
        </w:rPr>
        <w:t xml:space="preserve"> (в индивидуальном секторе – 351</w:t>
      </w:r>
      <w:r w:rsidR="00D40C15" w:rsidRPr="00BB4DE2">
        <w:rPr>
          <w:rFonts w:ascii="Times New Roman" w:eastAsia="Times New Roman" w:hAnsi="Times New Roman" w:cs="Times New Roman"/>
          <w:sz w:val="28"/>
          <w:szCs w:val="28"/>
          <w:lang w:eastAsia="ru-RU"/>
        </w:rPr>
        <w:t xml:space="preserve"> пчелосемья</w:t>
      </w:r>
      <w:r w:rsidRPr="00BB4DE2">
        <w:rPr>
          <w:rFonts w:ascii="Times New Roman" w:eastAsia="Times New Roman" w:hAnsi="Times New Roman" w:cs="Times New Roman"/>
          <w:sz w:val="28"/>
          <w:szCs w:val="28"/>
          <w:lang w:eastAsia="ru-RU"/>
        </w:rPr>
        <w:t xml:space="preserve"> (22 пасеки), в общественном секторе 97 пчелосемей (4 пасеки).</w:t>
      </w:r>
    </w:p>
    <w:p w14:paraId="159E06A7" w14:textId="77777777" w:rsidR="003D6EEF" w:rsidRPr="00BB4DE2" w:rsidRDefault="003D6EEF" w:rsidP="003E45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p>
    <w:p w14:paraId="6A7200CB" w14:textId="77777777" w:rsidR="00021223" w:rsidRPr="00BB4DE2" w:rsidRDefault="00021223" w:rsidP="003E4562">
      <w:pPr>
        <w:keepNext/>
        <w:keepLines/>
        <w:spacing w:after="0" w:line="240" w:lineRule="auto"/>
        <w:ind w:left="0"/>
        <w:jc w:val="center"/>
        <w:outlineLvl w:val="0"/>
        <w:rPr>
          <w:rFonts w:ascii="Times New Roman" w:eastAsiaTheme="majorEastAsia" w:hAnsi="Times New Roman" w:cstheme="majorBidi"/>
          <w:b/>
          <w:sz w:val="28"/>
          <w:szCs w:val="32"/>
        </w:rPr>
      </w:pPr>
      <w:bookmarkStart w:id="14" w:name="_Toc190098359"/>
      <w:r w:rsidRPr="00BB4DE2">
        <w:rPr>
          <w:rFonts w:ascii="Times New Roman" w:eastAsiaTheme="majorEastAsia" w:hAnsi="Times New Roman" w:cstheme="majorBidi"/>
          <w:b/>
          <w:sz w:val="28"/>
          <w:szCs w:val="32"/>
        </w:rPr>
        <w:t>Финансы</w:t>
      </w:r>
      <w:bookmarkEnd w:id="14"/>
    </w:p>
    <w:p w14:paraId="32955A91" w14:textId="77777777" w:rsidR="00290E82" w:rsidRPr="00BB4DE2" w:rsidRDefault="00995DA1" w:rsidP="003E4562">
      <w:pPr>
        <w:spacing w:after="0" w:line="240" w:lineRule="auto"/>
        <w:ind w:left="0" w:firstLine="709"/>
        <w:rPr>
          <w:rFonts w:ascii="Times New Roman" w:hAnsi="Times New Roman"/>
          <w:sz w:val="28"/>
        </w:rPr>
      </w:pPr>
      <w:r w:rsidRPr="00BB4DE2">
        <w:rPr>
          <w:rFonts w:ascii="Times New Roman" w:hAnsi="Times New Roman"/>
          <w:sz w:val="28"/>
          <w:szCs w:val="28"/>
        </w:rPr>
        <w:t xml:space="preserve">В непростых условиях современной экономической ситуации в стране финансовое состояние </w:t>
      </w:r>
      <w:r w:rsidRPr="00BB4DE2">
        <w:rPr>
          <w:rFonts w:ascii="Times New Roman" w:hAnsi="Times New Roman"/>
          <w:sz w:val="28"/>
        </w:rPr>
        <w:t>большинства</w:t>
      </w:r>
      <w:r w:rsidR="00290E82" w:rsidRPr="00BB4DE2">
        <w:rPr>
          <w:rFonts w:ascii="Times New Roman" w:hAnsi="Times New Roman"/>
          <w:sz w:val="28"/>
        </w:rPr>
        <w:t xml:space="preserve"> предприятий и орга</w:t>
      </w:r>
      <w:r w:rsidR="003D6EEF" w:rsidRPr="00BB4DE2">
        <w:rPr>
          <w:rFonts w:ascii="Times New Roman" w:hAnsi="Times New Roman"/>
          <w:sz w:val="28"/>
        </w:rPr>
        <w:t>низаций городского округа в 2024</w:t>
      </w:r>
      <w:r w:rsidR="00290E82" w:rsidRPr="00BB4DE2">
        <w:rPr>
          <w:rFonts w:ascii="Times New Roman" w:hAnsi="Times New Roman"/>
          <w:sz w:val="28"/>
        </w:rPr>
        <w:t xml:space="preserve"> году </w:t>
      </w:r>
      <w:r w:rsidRPr="00BB4DE2">
        <w:rPr>
          <w:rFonts w:ascii="Times New Roman" w:hAnsi="Times New Roman"/>
          <w:sz w:val="28"/>
        </w:rPr>
        <w:t>остается стабильным</w:t>
      </w:r>
      <w:r w:rsidR="00290E82" w:rsidRPr="00BB4DE2">
        <w:rPr>
          <w:rFonts w:ascii="Times New Roman" w:hAnsi="Times New Roman"/>
          <w:sz w:val="28"/>
        </w:rPr>
        <w:t>.</w:t>
      </w:r>
    </w:p>
    <w:p w14:paraId="26C038F4" w14:textId="1DE83E03" w:rsidR="00045FC9" w:rsidRPr="00BB4DE2" w:rsidRDefault="00D30BC9"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1 месяцев 2024 года по 24</w:t>
      </w:r>
      <w:r w:rsidR="00045FC9" w:rsidRPr="00BB4DE2">
        <w:rPr>
          <w:rFonts w:ascii="Times New Roman" w:eastAsia="Times New Roman" w:hAnsi="Times New Roman" w:cs="Times New Roman"/>
          <w:sz w:val="28"/>
          <w:szCs w:val="28"/>
          <w:lang w:eastAsia="ru-RU"/>
        </w:rPr>
        <w:t xml:space="preserve"> крупным и средним предприятиям городского окру</w:t>
      </w:r>
      <w:r w:rsidRPr="00BB4DE2">
        <w:rPr>
          <w:rFonts w:ascii="Times New Roman" w:eastAsia="Times New Roman" w:hAnsi="Times New Roman" w:cs="Times New Roman"/>
          <w:sz w:val="28"/>
          <w:szCs w:val="28"/>
          <w:lang w:eastAsia="ru-RU"/>
        </w:rPr>
        <w:t>га получена прибыль в сумме 28,3 млрд. рублей или 56,7% к уровню 2023 года, по 9</w:t>
      </w:r>
      <w:r w:rsidR="00045FC9" w:rsidRPr="00BB4DE2">
        <w:rPr>
          <w:rFonts w:ascii="Times New Roman" w:eastAsia="Times New Roman" w:hAnsi="Times New Roman" w:cs="Times New Roman"/>
          <w:sz w:val="28"/>
          <w:szCs w:val="28"/>
          <w:lang w:eastAsia="ru-RU"/>
        </w:rPr>
        <w:t xml:space="preserve"> предприятиям получен незначительный убыток в сумме </w:t>
      </w:r>
      <w:r w:rsidRPr="00BB4DE2">
        <w:rPr>
          <w:rFonts w:ascii="Times New Roman" w:eastAsia="Times New Roman" w:hAnsi="Times New Roman" w:cs="Times New Roman"/>
          <w:sz w:val="28"/>
          <w:szCs w:val="28"/>
          <w:lang w:eastAsia="ru-RU"/>
        </w:rPr>
        <w:t>334,0 млн. рублей или 86,1</w:t>
      </w:r>
      <w:r w:rsidR="00045FC9" w:rsidRPr="00BB4DE2">
        <w:rPr>
          <w:rFonts w:ascii="Times New Roman" w:eastAsia="Times New Roman" w:hAnsi="Times New Roman" w:cs="Times New Roman"/>
          <w:sz w:val="28"/>
          <w:szCs w:val="28"/>
          <w:lang w:eastAsia="ru-RU"/>
        </w:rPr>
        <w:t xml:space="preserve"> % к аналогичному периоду 2023 года.</w:t>
      </w:r>
    </w:p>
    <w:p w14:paraId="3755BF09" w14:textId="17ABB155" w:rsidR="00045FC9" w:rsidRPr="00BB4DE2" w:rsidRDefault="00045FC9"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Получен положительный сальдированный финансовый </w:t>
      </w:r>
      <w:r w:rsidR="00D30BC9" w:rsidRPr="00BB4DE2">
        <w:rPr>
          <w:rFonts w:ascii="Times New Roman" w:eastAsia="Times New Roman" w:hAnsi="Times New Roman" w:cs="Times New Roman"/>
          <w:sz w:val="28"/>
          <w:szCs w:val="28"/>
          <w:lang w:eastAsia="ru-RU"/>
        </w:rPr>
        <w:t>результат - прибыль в сумме 28,0 млрд. рублей или 56,5</w:t>
      </w:r>
      <w:r w:rsidRPr="00BB4DE2">
        <w:rPr>
          <w:rFonts w:ascii="Times New Roman" w:eastAsia="Times New Roman" w:hAnsi="Times New Roman" w:cs="Times New Roman"/>
          <w:sz w:val="28"/>
          <w:szCs w:val="28"/>
          <w:lang w:eastAsia="ru-RU"/>
        </w:rPr>
        <w:t xml:space="preserve"> % к уровню 2023 года.</w:t>
      </w:r>
    </w:p>
    <w:p w14:paraId="6F8E804D" w14:textId="77777777" w:rsidR="00183C78" w:rsidRPr="00BB4DE2" w:rsidRDefault="00C2603F" w:rsidP="003E4562">
      <w:pPr>
        <w:pStyle w:val="ab"/>
        <w:keepNext/>
        <w:keepLines/>
        <w:numPr>
          <w:ilvl w:val="0"/>
          <w:numId w:val="1"/>
        </w:numPr>
        <w:spacing w:before="240" w:after="0" w:line="240" w:lineRule="auto"/>
        <w:jc w:val="center"/>
        <w:outlineLvl w:val="0"/>
        <w:rPr>
          <w:rFonts w:ascii="Times New Roman" w:eastAsiaTheme="majorEastAsia" w:hAnsi="Times New Roman" w:cstheme="majorBidi"/>
          <w:b/>
          <w:sz w:val="28"/>
          <w:szCs w:val="32"/>
        </w:rPr>
      </w:pPr>
      <w:bookmarkStart w:id="15" w:name="_Toc190098360"/>
      <w:r w:rsidRPr="00BB4DE2">
        <w:rPr>
          <w:rFonts w:ascii="Times New Roman" w:eastAsiaTheme="majorEastAsia" w:hAnsi="Times New Roman" w:cstheme="majorBidi"/>
          <w:b/>
          <w:sz w:val="28"/>
          <w:szCs w:val="32"/>
        </w:rPr>
        <w:t>Природопользование и охрана окружающей среды</w:t>
      </w:r>
      <w:bookmarkEnd w:id="15"/>
    </w:p>
    <w:p w14:paraId="48DD077A" w14:textId="77777777" w:rsidR="007D2706" w:rsidRPr="00BB4DE2" w:rsidRDefault="00183C78" w:rsidP="003E45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 xml:space="preserve">Экологическая ситуация в городском округе город Салават Республики Башкортостан остается </w:t>
      </w:r>
      <w:r w:rsidR="007D2706" w:rsidRPr="00BB4DE2">
        <w:rPr>
          <w:rFonts w:ascii="Times New Roman" w:eastAsiaTheme="minorEastAsia" w:hAnsi="Times New Roman" w:cs="Times New Roman"/>
          <w:sz w:val="28"/>
          <w:szCs w:val="28"/>
          <w:lang w:eastAsia="ru-RU"/>
        </w:rPr>
        <w:t>сложной</w:t>
      </w:r>
      <w:r w:rsidRPr="00BB4DE2">
        <w:rPr>
          <w:rFonts w:ascii="Times New Roman" w:eastAsiaTheme="minorEastAsia" w:hAnsi="Times New Roman" w:cs="Times New Roman"/>
          <w:sz w:val="28"/>
          <w:szCs w:val="28"/>
          <w:lang w:eastAsia="ru-RU"/>
        </w:rPr>
        <w:t xml:space="preserve">, в связи с этим возрастает необходимость разработки и реализации мер по улучшению экологической ситуации. </w:t>
      </w:r>
    </w:p>
    <w:p w14:paraId="6274B6C0" w14:textId="77777777" w:rsidR="007D2706" w:rsidRPr="00BB4DE2" w:rsidRDefault="007D2706" w:rsidP="003E45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 xml:space="preserve">С этой целью разработана и утверждена муниципальная программа «Экология и природные ресурсы городского округа город Салават Республики Башкортостан». 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городского округа. Муниципальной программой предусмотрено достижение следующих целей: снижение воздействия </w:t>
      </w:r>
      <w:r w:rsidR="00D851B9" w:rsidRPr="00BB4DE2">
        <w:rPr>
          <w:rFonts w:ascii="Times New Roman" w:eastAsiaTheme="minorEastAsia" w:hAnsi="Times New Roman" w:cs="Times New Roman"/>
          <w:sz w:val="28"/>
          <w:szCs w:val="28"/>
          <w:lang w:eastAsia="ru-RU"/>
        </w:rPr>
        <w:t xml:space="preserve">и </w:t>
      </w:r>
      <w:r w:rsidRPr="00BB4DE2">
        <w:rPr>
          <w:rFonts w:ascii="Times New Roman" w:eastAsiaTheme="minorEastAsia" w:hAnsi="Times New Roman" w:cs="Times New Roman"/>
          <w:sz w:val="28"/>
          <w:szCs w:val="28"/>
          <w:lang w:eastAsia="ru-RU"/>
        </w:rPr>
        <w:t xml:space="preserve">предупреждение негативного воздействия на окружающую среду. </w:t>
      </w:r>
    </w:p>
    <w:p w14:paraId="3293BF04" w14:textId="77777777" w:rsidR="007D2706" w:rsidRPr="00BB4DE2" w:rsidRDefault="007D270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sz w:val="28"/>
          <w:szCs w:val="28"/>
          <w:lang w:eastAsia="ru-RU"/>
        </w:rPr>
        <w:lastRenderedPageBreak/>
        <w:t xml:space="preserve">Финансовое обеспечение мероприятий муниципальной программы запланировано за счет внебюджетных средств. Мероприятия запланированы предприятиями города Салават: ООО «Газпром нефтехим Салават», </w:t>
      </w:r>
      <w:proofErr w:type="spellStart"/>
      <w:r w:rsidRPr="00BB4DE2">
        <w:rPr>
          <w:rFonts w:ascii="Times New Roman" w:eastAsiaTheme="minorEastAsia" w:hAnsi="Times New Roman" w:cs="Times New Roman"/>
          <w:sz w:val="28"/>
          <w:szCs w:val="28"/>
          <w:lang w:eastAsia="ru-RU"/>
        </w:rPr>
        <w:t>Са</w:t>
      </w:r>
      <w:r w:rsidR="00AC68FB" w:rsidRPr="00BB4DE2">
        <w:rPr>
          <w:rFonts w:ascii="Times New Roman" w:eastAsiaTheme="minorEastAsia" w:hAnsi="Times New Roman" w:cs="Times New Roman"/>
          <w:sz w:val="28"/>
          <w:szCs w:val="28"/>
          <w:lang w:eastAsia="ru-RU"/>
        </w:rPr>
        <w:t>лаватской</w:t>
      </w:r>
      <w:proofErr w:type="spellEnd"/>
      <w:r w:rsidR="00AC68FB" w:rsidRPr="00BB4DE2">
        <w:rPr>
          <w:rFonts w:ascii="Times New Roman" w:eastAsiaTheme="minorEastAsia" w:hAnsi="Times New Roman" w:cs="Times New Roman"/>
          <w:sz w:val="28"/>
          <w:szCs w:val="28"/>
          <w:lang w:eastAsia="ru-RU"/>
        </w:rPr>
        <w:t xml:space="preserve"> ТЭЦ ООО «БГК» (на 2024</w:t>
      </w:r>
      <w:r w:rsidRPr="00BB4DE2">
        <w:rPr>
          <w:rFonts w:ascii="Times New Roman" w:eastAsiaTheme="minorEastAsia" w:hAnsi="Times New Roman" w:cs="Times New Roman"/>
          <w:sz w:val="28"/>
          <w:szCs w:val="28"/>
          <w:lang w:eastAsia="ru-RU"/>
        </w:rPr>
        <w:t xml:space="preserve"> год предусмотрено финансирование на сумму </w:t>
      </w:r>
      <w:r w:rsidR="00AC68FB" w:rsidRPr="00BB4DE2">
        <w:rPr>
          <w:rFonts w:ascii="Times New Roman" w:eastAsiaTheme="minorEastAsia" w:hAnsi="Times New Roman" w:cs="Times New Roman"/>
          <w:sz w:val="28"/>
          <w:szCs w:val="28"/>
          <w:lang w:eastAsia="ru-RU"/>
        </w:rPr>
        <w:t>1256,9</w:t>
      </w:r>
      <w:r w:rsidRPr="00BB4DE2">
        <w:rPr>
          <w:rFonts w:ascii="Times New Roman" w:eastAsiaTheme="minorEastAsia" w:hAnsi="Times New Roman" w:cs="Times New Roman"/>
          <w:sz w:val="28"/>
          <w:szCs w:val="28"/>
          <w:lang w:eastAsia="ru-RU"/>
        </w:rPr>
        <w:t xml:space="preserve"> млн. рублей).</w:t>
      </w:r>
      <w:r w:rsidR="0083112D" w:rsidRPr="00BB4DE2">
        <w:rPr>
          <w:rFonts w:ascii="Times New Roman" w:eastAsia="Times New Roman" w:hAnsi="Times New Roman" w:cs="Times New Roman"/>
          <w:sz w:val="28"/>
          <w:szCs w:val="28"/>
          <w:lang w:eastAsia="ru-RU"/>
        </w:rPr>
        <w:t xml:space="preserve"> </w:t>
      </w:r>
    </w:p>
    <w:p w14:paraId="6913B911" w14:textId="77777777" w:rsidR="00AC68FB" w:rsidRPr="00BB4DE2" w:rsidRDefault="007D2706"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sz w:val="28"/>
          <w:szCs w:val="28"/>
          <w:lang w:eastAsia="ru-RU"/>
        </w:rPr>
        <w:tab/>
        <w:t>Вопрос мониторинга экологической обстановки в г. Салават</w:t>
      </w:r>
      <w:r w:rsidR="0088275A" w:rsidRPr="00BB4DE2">
        <w:rPr>
          <w:rFonts w:ascii="Times New Roman" w:eastAsiaTheme="minorEastAsia" w:hAnsi="Times New Roman" w:cs="Times New Roman"/>
          <w:sz w:val="28"/>
          <w:szCs w:val="28"/>
          <w:lang w:eastAsia="ru-RU"/>
        </w:rPr>
        <w:t>е</w:t>
      </w:r>
      <w:r w:rsidRPr="00BB4DE2">
        <w:rPr>
          <w:rFonts w:ascii="Times New Roman" w:eastAsiaTheme="minorEastAsia" w:hAnsi="Times New Roman" w:cs="Times New Roman"/>
          <w:sz w:val="28"/>
          <w:szCs w:val="28"/>
          <w:lang w:eastAsia="ru-RU"/>
        </w:rPr>
        <w:t xml:space="preserve"> – один из важнейших.</w:t>
      </w:r>
      <w:r w:rsidRPr="00BB4DE2">
        <w:rPr>
          <w:rFonts w:eastAsiaTheme="minorEastAsia"/>
          <w:lang w:eastAsia="ru-RU"/>
        </w:rPr>
        <w:t xml:space="preserve"> </w:t>
      </w:r>
      <w:r w:rsidR="00AC68FB" w:rsidRPr="00BB4DE2">
        <w:rPr>
          <w:rFonts w:ascii="Times New Roman" w:eastAsia="Times New Roman" w:hAnsi="Times New Roman" w:cs="Times New Roman"/>
          <w:sz w:val="28"/>
          <w:szCs w:val="28"/>
          <w:lang w:eastAsia="ru-RU"/>
        </w:rPr>
        <w:t>На территории г. Салават установлены 2 станции автоматического контроля загрязнения атмосферного воздуха. В настоящий момент 2 станции АСКЗА находятся на балансе ГБУ РБ УГАК, работают в штатном режиме.</w:t>
      </w:r>
    </w:p>
    <w:p w14:paraId="34AFBF5B" w14:textId="77777777" w:rsidR="0083112D" w:rsidRPr="00BB4DE2" w:rsidRDefault="007D2706" w:rsidP="003E4562">
      <w:pPr>
        <w:spacing w:after="0" w:line="240" w:lineRule="auto"/>
        <w:ind w:left="0" w:firstLine="567"/>
        <w:rPr>
          <w:rFonts w:ascii="Times New Roman" w:eastAsia="Times New Roman" w:hAnsi="Times New Roman" w:cs="Times New Roman"/>
          <w:sz w:val="28"/>
          <w:szCs w:val="28"/>
          <w:shd w:val="clear" w:color="auto" w:fill="FFFFFF"/>
          <w:lang w:eastAsia="ru-RU"/>
        </w:rPr>
      </w:pPr>
      <w:r w:rsidRPr="00BB4DE2">
        <w:rPr>
          <w:rFonts w:ascii="Times New Roman" w:eastAsiaTheme="minorEastAsia" w:hAnsi="Times New Roman" w:cs="Times New Roman"/>
          <w:sz w:val="28"/>
          <w:szCs w:val="28"/>
          <w:lang w:eastAsia="ru-RU"/>
        </w:rPr>
        <w:tab/>
      </w:r>
      <w:r w:rsidR="0083112D" w:rsidRPr="00BB4DE2">
        <w:rPr>
          <w:rFonts w:ascii="Times New Roman" w:eastAsia="Times New Roman" w:hAnsi="Times New Roman" w:cs="Times New Roman"/>
          <w:sz w:val="28"/>
          <w:szCs w:val="28"/>
          <w:lang w:eastAsia="ru-RU"/>
        </w:rPr>
        <w:t xml:space="preserve">За 2024 год проведено 2 заседания общественного экологического совета при главе Администрации ГО г. Салават РБ, </w:t>
      </w:r>
      <w:r w:rsidR="0083112D" w:rsidRPr="00BB4DE2">
        <w:rPr>
          <w:rFonts w:ascii="Times New Roman" w:eastAsia="Times New Roman" w:hAnsi="Times New Roman" w:cs="Times New Roman"/>
          <w:sz w:val="28"/>
          <w:szCs w:val="28"/>
          <w:shd w:val="clear" w:color="auto" w:fill="FFFFFF"/>
          <w:lang w:eastAsia="ru-RU"/>
        </w:rPr>
        <w:t xml:space="preserve">в состав которого входят ученые, медицинские работники, руководители крупных промышленных предприятий города, руководители надзорных органов и Общественной палаты г. Салават. </w:t>
      </w:r>
    </w:p>
    <w:p w14:paraId="554CDB67" w14:textId="77777777" w:rsidR="0083112D" w:rsidRPr="00BB4DE2" w:rsidRDefault="0083112D" w:rsidP="003E4562">
      <w:pPr>
        <w:spacing w:after="0" w:line="240" w:lineRule="auto"/>
        <w:ind w:left="0" w:firstLine="567"/>
        <w:rPr>
          <w:rFonts w:ascii="Times New Roman" w:eastAsia="Calibri" w:hAnsi="Times New Roman" w:cs="Times New Roman"/>
          <w:sz w:val="28"/>
          <w:szCs w:val="28"/>
        </w:rPr>
      </w:pPr>
      <w:r w:rsidRPr="00BB4DE2">
        <w:rPr>
          <w:rFonts w:ascii="Times New Roman" w:eastAsiaTheme="minorEastAsia" w:hAnsi="Times New Roman" w:cs="Times New Roman"/>
          <w:sz w:val="28"/>
          <w:szCs w:val="28"/>
          <w:lang w:eastAsia="ru-RU"/>
        </w:rPr>
        <w:t xml:space="preserve">Для предотвращения загрязнения, захламления, нарушения земель и </w:t>
      </w:r>
      <w:r w:rsidR="006A50DC" w:rsidRPr="00BB4DE2">
        <w:rPr>
          <w:rFonts w:ascii="Times New Roman" w:eastAsiaTheme="minorEastAsia" w:hAnsi="Times New Roman" w:cs="Times New Roman"/>
          <w:sz w:val="28"/>
          <w:szCs w:val="28"/>
          <w:lang w:eastAsia="ru-RU"/>
        </w:rPr>
        <w:t xml:space="preserve">их </w:t>
      </w:r>
      <w:r w:rsidRPr="00BB4DE2">
        <w:rPr>
          <w:rFonts w:ascii="Times New Roman" w:eastAsiaTheme="minorEastAsia" w:hAnsi="Times New Roman" w:cs="Times New Roman"/>
          <w:sz w:val="28"/>
          <w:szCs w:val="28"/>
          <w:lang w:eastAsia="ru-RU"/>
        </w:rPr>
        <w:t xml:space="preserve">рационального использования разработана муниципальная программа «Использование и охрана земель на территории городского округа город Салават Республики Башкортостан» на 2022 - 2027 годы. </w:t>
      </w:r>
      <w:r w:rsidRPr="00BB4DE2">
        <w:rPr>
          <w:rFonts w:ascii="Times New Roman" w:eastAsia="Calibri" w:hAnsi="Times New Roman" w:cs="Times New Roman"/>
          <w:sz w:val="28"/>
          <w:szCs w:val="28"/>
        </w:rPr>
        <w:t>В рамках выполнения целевых ин</w:t>
      </w:r>
      <w:r w:rsidR="006A50DC" w:rsidRPr="00BB4DE2">
        <w:rPr>
          <w:rFonts w:ascii="Times New Roman" w:eastAsia="Calibri" w:hAnsi="Times New Roman" w:cs="Times New Roman"/>
          <w:sz w:val="28"/>
          <w:szCs w:val="28"/>
        </w:rPr>
        <w:t>дикаторов программы за 2024 год</w:t>
      </w:r>
      <w:r w:rsidRPr="00BB4DE2">
        <w:rPr>
          <w:rFonts w:ascii="Times New Roman" w:eastAsia="Calibri" w:hAnsi="Times New Roman" w:cs="Times New Roman"/>
          <w:sz w:val="28"/>
          <w:szCs w:val="28"/>
        </w:rPr>
        <w:t xml:space="preserve"> проведено 72 (в 2023 году - 319) мероприятия в рамках муниципального контроля, ликвидировано на территории г. Салават – 13 (в 2023 году - 13) стихийно образованных несанкционированных навалов мусора. Еще 13 (в 2023 году - 30) навалов ликвидировано в рамках проведения «Дней чистоты». </w:t>
      </w:r>
    </w:p>
    <w:p w14:paraId="0089D3FE" w14:textId="77777777" w:rsidR="0083112D" w:rsidRPr="00BB4DE2" w:rsidRDefault="0083112D" w:rsidP="003E4562">
      <w:pPr>
        <w:spacing w:after="0" w:line="240" w:lineRule="auto"/>
        <w:ind w:left="0" w:firstLine="567"/>
        <w:rPr>
          <w:rFonts w:ascii="Times New Roman" w:eastAsia="Calibri" w:hAnsi="Times New Roman" w:cs="Times New Roman"/>
          <w:b/>
          <w:sz w:val="28"/>
          <w:szCs w:val="28"/>
        </w:rPr>
      </w:pPr>
      <w:r w:rsidRPr="00BB4DE2">
        <w:rPr>
          <w:rFonts w:ascii="Times New Roman" w:eastAsia="Calibri" w:hAnsi="Times New Roman" w:cs="Times New Roman"/>
          <w:sz w:val="28"/>
          <w:szCs w:val="28"/>
        </w:rPr>
        <w:t xml:space="preserve">Для улучшения состояния окружающей среды проведено 28 (2023- 28) экологических субботников, </w:t>
      </w:r>
      <w:r w:rsidRPr="00BB4DE2">
        <w:rPr>
          <w:rFonts w:ascii="Times New Roman" w:eastAsia="Calibri" w:hAnsi="Times New Roman" w:cs="Times New Roman"/>
          <w:sz w:val="28"/>
          <w:szCs w:val="28"/>
          <w:shd w:val="clear" w:color="auto" w:fill="FFFFFF"/>
        </w:rPr>
        <w:t xml:space="preserve">в </w:t>
      </w:r>
      <w:r w:rsidR="006A50DC" w:rsidRPr="00BB4DE2">
        <w:rPr>
          <w:rFonts w:ascii="Times New Roman" w:eastAsia="Calibri" w:hAnsi="Times New Roman" w:cs="Times New Roman"/>
          <w:sz w:val="28"/>
          <w:szCs w:val="28"/>
          <w:shd w:val="clear" w:color="auto" w:fill="FFFFFF"/>
        </w:rPr>
        <w:t xml:space="preserve">рамках субботников </w:t>
      </w:r>
      <w:r w:rsidRPr="00BB4DE2">
        <w:rPr>
          <w:rFonts w:ascii="Times New Roman" w:eastAsia="Calibri" w:hAnsi="Times New Roman" w:cs="Times New Roman"/>
          <w:sz w:val="28"/>
          <w:szCs w:val="28"/>
          <w:shd w:val="clear" w:color="auto" w:fill="FFFFFF"/>
        </w:rPr>
        <w:t xml:space="preserve">по </w:t>
      </w:r>
      <w:r w:rsidR="006A50DC" w:rsidRPr="00BB4DE2">
        <w:rPr>
          <w:rFonts w:ascii="Times New Roman" w:eastAsia="Calibri" w:hAnsi="Times New Roman" w:cs="Times New Roman"/>
          <w:sz w:val="28"/>
          <w:szCs w:val="28"/>
          <w:shd w:val="clear" w:color="auto" w:fill="FFFFFF"/>
        </w:rPr>
        <w:t>очистке береговой линии р. Белой</w:t>
      </w:r>
      <w:r w:rsidRPr="00BB4DE2">
        <w:rPr>
          <w:rFonts w:ascii="Times New Roman" w:eastAsia="Calibri" w:hAnsi="Times New Roman" w:cs="Times New Roman"/>
          <w:sz w:val="28"/>
          <w:szCs w:val="28"/>
          <w:shd w:val="clear" w:color="auto" w:fill="FFFFFF"/>
        </w:rPr>
        <w:t xml:space="preserve"> и озера </w:t>
      </w:r>
      <w:proofErr w:type="spellStart"/>
      <w:r w:rsidRPr="00BB4DE2">
        <w:rPr>
          <w:rFonts w:ascii="Times New Roman" w:eastAsia="Calibri" w:hAnsi="Times New Roman" w:cs="Times New Roman"/>
          <w:sz w:val="28"/>
          <w:szCs w:val="28"/>
          <w:shd w:val="clear" w:color="auto" w:fill="FFFFFF"/>
        </w:rPr>
        <w:t>Ялпой</w:t>
      </w:r>
      <w:proofErr w:type="spellEnd"/>
      <w:r w:rsidRPr="00BB4DE2">
        <w:rPr>
          <w:rFonts w:ascii="Times New Roman" w:eastAsia="Calibri" w:hAnsi="Times New Roman" w:cs="Times New Roman"/>
          <w:sz w:val="28"/>
          <w:szCs w:val="28"/>
          <w:shd w:val="clear" w:color="auto" w:fill="FFFFFF"/>
        </w:rPr>
        <w:t xml:space="preserve"> </w:t>
      </w:r>
      <w:r w:rsidR="006A50DC" w:rsidRPr="00BB4DE2">
        <w:rPr>
          <w:rFonts w:ascii="Times New Roman" w:eastAsia="Calibri" w:hAnsi="Times New Roman" w:cs="Times New Roman"/>
          <w:sz w:val="28"/>
          <w:szCs w:val="28"/>
          <w:shd w:val="clear" w:color="auto" w:fill="FFFFFF"/>
        </w:rPr>
        <w:t>проведены</w:t>
      </w:r>
      <w:r w:rsidRPr="00BB4DE2">
        <w:rPr>
          <w:rFonts w:ascii="Times New Roman" w:eastAsia="Calibri" w:hAnsi="Times New Roman" w:cs="Times New Roman"/>
          <w:sz w:val="28"/>
          <w:szCs w:val="28"/>
          <w:shd w:val="clear" w:color="auto" w:fill="FFFFFF"/>
        </w:rPr>
        <w:t xml:space="preserve"> акции «Вода России», </w:t>
      </w:r>
      <w:r w:rsidRPr="00BB4DE2">
        <w:rPr>
          <w:rFonts w:ascii="Times New Roman" w:eastAsia="Calibri" w:hAnsi="Times New Roman" w:cs="Times New Roman"/>
          <w:sz w:val="28"/>
          <w:szCs w:val="28"/>
        </w:rPr>
        <w:t>республиканские акции «Зеленая Башкирия», проведена международная акция «Сад памяти».</w:t>
      </w:r>
      <w:r w:rsidRPr="00BB4DE2">
        <w:rPr>
          <w:rFonts w:ascii="Times New Roman" w:eastAsia="Calibri" w:hAnsi="Times New Roman" w:cs="Times New Roman"/>
          <w:b/>
          <w:sz w:val="28"/>
          <w:szCs w:val="28"/>
        </w:rPr>
        <w:t xml:space="preserve">  </w:t>
      </w:r>
    </w:p>
    <w:p w14:paraId="42965505" w14:textId="77777777" w:rsidR="0083112D" w:rsidRPr="00BB4DE2" w:rsidRDefault="0083112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территории ГО г. Салават РБ обустроено 995 контейнерных площадок, из них в МКД и ИЖС – 536 контейнерных площадок, на которых установлено 1848 контейнеров. </w:t>
      </w:r>
    </w:p>
    <w:p w14:paraId="1C487EEE" w14:textId="77777777" w:rsidR="0083112D" w:rsidRPr="00BB4DE2" w:rsidRDefault="0083112D" w:rsidP="003E4562">
      <w:pPr>
        <w:spacing w:after="0" w:line="240" w:lineRule="auto"/>
        <w:ind w:left="0" w:firstLine="567"/>
        <w:rPr>
          <w:rFonts w:ascii="Times New Roman" w:eastAsia="Calibri" w:hAnsi="Times New Roman" w:cs="Times New Roman"/>
          <w:spacing w:val="-6"/>
          <w:sz w:val="28"/>
          <w:szCs w:val="28"/>
        </w:rPr>
      </w:pPr>
      <w:r w:rsidRPr="00BB4DE2">
        <w:rPr>
          <w:rFonts w:ascii="Times New Roman" w:eastAsia="Calibri" w:hAnsi="Times New Roman" w:cs="Times New Roman"/>
          <w:spacing w:val="-6"/>
          <w:sz w:val="28"/>
          <w:szCs w:val="28"/>
        </w:rPr>
        <w:t xml:space="preserve">В 2024 году приобретено 33 </w:t>
      </w:r>
      <w:proofErr w:type="spellStart"/>
      <w:r w:rsidRPr="00BB4DE2">
        <w:rPr>
          <w:rFonts w:ascii="Times New Roman" w:eastAsia="Calibri" w:hAnsi="Times New Roman" w:cs="Times New Roman"/>
          <w:spacing w:val="-6"/>
          <w:sz w:val="28"/>
          <w:szCs w:val="28"/>
        </w:rPr>
        <w:t>евроконтейнера</w:t>
      </w:r>
      <w:proofErr w:type="spellEnd"/>
      <w:r w:rsidRPr="00BB4DE2">
        <w:rPr>
          <w:rFonts w:ascii="Times New Roman" w:eastAsia="Calibri" w:hAnsi="Times New Roman" w:cs="Times New Roman"/>
          <w:spacing w:val="-6"/>
          <w:sz w:val="28"/>
          <w:szCs w:val="28"/>
        </w:rPr>
        <w:t xml:space="preserve"> для раздельного сбора мусора.</w:t>
      </w:r>
    </w:p>
    <w:p w14:paraId="243A34CC" w14:textId="77777777" w:rsidR="0083112D" w:rsidRPr="00BB4DE2" w:rsidRDefault="0083112D" w:rsidP="003E4562">
      <w:pPr>
        <w:spacing w:after="0" w:line="240" w:lineRule="auto"/>
        <w:ind w:left="0" w:firstLine="567"/>
        <w:rPr>
          <w:rFonts w:ascii="Times New Roman" w:eastAsia="Calibri" w:hAnsi="Times New Roman" w:cs="Times New Roman"/>
          <w:spacing w:val="-6"/>
          <w:sz w:val="28"/>
          <w:szCs w:val="28"/>
        </w:rPr>
      </w:pPr>
      <w:r w:rsidRPr="00BB4DE2">
        <w:rPr>
          <w:rFonts w:ascii="Times New Roman" w:eastAsia="Calibri" w:hAnsi="Times New Roman" w:cs="Times New Roman"/>
          <w:spacing w:val="-6"/>
          <w:sz w:val="28"/>
          <w:szCs w:val="28"/>
        </w:rPr>
        <w:t>За 2024 год в ИЖС г. Салават обустроено 14 контейнерных площадок (из них: 3 площадки в микрорайоне «</w:t>
      </w:r>
      <w:proofErr w:type="spellStart"/>
      <w:r w:rsidRPr="00BB4DE2">
        <w:rPr>
          <w:rFonts w:ascii="Times New Roman" w:eastAsia="Calibri" w:hAnsi="Times New Roman" w:cs="Times New Roman"/>
          <w:spacing w:val="-6"/>
          <w:sz w:val="28"/>
          <w:szCs w:val="28"/>
        </w:rPr>
        <w:t>Мусино</w:t>
      </w:r>
      <w:proofErr w:type="spellEnd"/>
      <w:r w:rsidRPr="00BB4DE2">
        <w:rPr>
          <w:rFonts w:ascii="Times New Roman" w:eastAsia="Calibri" w:hAnsi="Times New Roman" w:cs="Times New Roman"/>
          <w:spacing w:val="-6"/>
          <w:sz w:val="28"/>
          <w:szCs w:val="28"/>
        </w:rPr>
        <w:t xml:space="preserve">», 7 </w:t>
      </w:r>
      <w:r w:rsidR="006A50DC" w:rsidRPr="00BB4DE2">
        <w:rPr>
          <w:rFonts w:ascii="Times New Roman" w:eastAsia="Calibri" w:hAnsi="Times New Roman" w:cs="Times New Roman"/>
          <w:spacing w:val="-6"/>
          <w:sz w:val="28"/>
          <w:szCs w:val="28"/>
        </w:rPr>
        <w:t xml:space="preserve">- </w:t>
      </w:r>
      <w:r w:rsidRPr="00BB4DE2">
        <w:rPr>
          <w:rFonts w:ascii="Times New Roman" w:eastAsia="Calibri" w:hAnsi="Times New Roman" w:cs="Times New Roman"/>
          <w:spacing w:val="-6"/>
          <w:sz w:val="28"/>
          <w:szCs w:val="28"/>
        </w:rPr>
        <w:t xml:space="preserve">в микрорайоне «Спутник», 1 </w:t>
      </w:r>
      <w:r w:rsidR="006A50DC" w:rsidRPr="00BB4DE2">
        <w:rPr>
          <w:rFonts w:ascii="Times New Roman" w:eastAsia="Calibri" w:hAnsi="Times New Roman" w:cs="Times New Roman"/>
          <w:spacing w:val="-6"/>
          <w:sz w:val="28"/>
          <w:szCs w:val="28"/>
        </w:rPr>
        <w:t xml:space="preserve">- </w:t>
      </w:r>
      <w:r w:rsidRPr="00BB4DE2">
        <w:rPr>
          <w:rFonts w:ascii="Times New Roman" w:eastAsia="Calibri" w:hAnsi="Times New Roman" w:cs="Times New Roman"/>
          <w:spacing w:val="-6"/>
          <w:sz w:val="28"/>
          <w:szCs w:val="28"/>
        </w:rPr>
        <w:t xml:space="preserve">в микрорайоне «Желанный», 3 </w:t>
      </w:r>
      <w:r w:rsidR="006A50DC" w:rsidRPr="00BB4DE2">
        <w:rPr>
          <w:rFonts w:ascii="Times New Roman" w:eastAsia="Calibri" w:hAnsi="Times New Roman" w:cs="Times New Roman"/>
          <w:spacing w:val="-6"/>
          <w:sz w:val="28"/>
          <w:szCs w:val="28"/>
        </w:rPr>
        <w:t>- в 116 квартале</w:t>
      </w:r>
      <w:r w:rsidRPr="00BB4DE2">
        <w:rPr>
          <w:rFonts w:ascii="Times New Roman" w:eastAsia="Calibri" w:hAnsi="Times New Roman" w:cs="Times New Roman"/>
          <w:spacing w:val="-6"/>
          <w:sz w:val="28"/>
          <w:szCs w:val="28"/>
        </w:rPr>
        <w:t>).</w:t>
      </w:r>
    </w:p>
    <w:p w14:paraId="680842C2" w14:textId="77777777" w:rsidR="0083112D" w:rsidRPr="00BB4DE2" w:rsidRDefault="0083112D" w:rsidP="003E4562">
      <w:pPr>
        <w:spacing w:after="0" w:line="240" w:lineRule="auto"/>
        <w:ind w:left="0" w:firstLine="567"/>
        <w:rPr>
          <w:rFonts w:ascii="Times New Roman" w:eastAsia="Calibri" w:hAnsi="Times New Roman" w:cs="Times New Roman"/>
          <w:sz w:val="28"/>
          <w:szCs w:val="28"/>
          <w:shd w:val="clear" w:color="auto" w:fill="FFFFFF"/>
        </w:rPr>
      </w:pPr>
      <w:r w:rsidRPr="00BB4DE2">
        <w:rPr>
          <w:rFonts w:ascii="Times New Roman" w:eastAsia="Calibri" w:hAnsi="Times New Roman" w:cs="Times New Roman"/>
          <w:sz w:val="28"/>
          <w:szCs w:val="28"/>
        </w:rPr>
        <w:t xml:space="preserve">Жители города Салават активно участвовали во </w:t>
      </w:r>
      <w:r w:rsidRPr="00BB4DE2">
        <w:rPr>
          <w:rFonts w:ascii="Times New Roman" w:eastAsia="Calibri" w:hAnsi="Times New Roman" w:cs="Times New Roman"/>
          <w:sz w:val="28"/>
          <w:szCs w:val="28"/>
          <w:shd w:val="clear" w:color="auto" w:fill="FFFFFF"/>
        </w:rPr>
        <w:t>Всероссийской акции по сбору макулатуры «</w:t>
      </w:r>
      <w:proofErr w:type="spellStart"/>
      <w:r w:rsidRPr="00BB4DE2">
        <w:rPr>
          <w:rFonts w:ascii="Times New Roman" w:eastAsia="Calibri" w:hAnsi="Times New Roman" w:cs="Times New Roman"/>
          <w:sz w:val="28"/>
          <w:szCs w:val="28"/>
          <w:shd w:val="clear" w:color="auto" w:fill="FFFFFF"/>
        </w:rPr>
        <w:t>БумБатл</w:t>
      </w:r>
      <w:proofErr w:type="spellEnd"/>
      <w:r w:rsidRPr="00BB4DE2">
        <w:rPr>
          <w:rFonts w:ascii="Times New Roman" w:eastAsia="Calibri" w:hAnsi="Times New Roman" w:cs="Times New Roman"/>
          <w:sz w:val="28"/>
          <w:szCs w:val="28"/>
          <w:shd w:val="clear" w:color="auto" w:fill="FFFFFF"/>
        </w:rPr>
        <w:t>». Всего на территории ГО г. Салават собрано 5,5 тонн макулатуры.</w:t>
      </w:r>
    </w:p>
    <w:p w14:paraId="1FF605B6" w14:textId="77777777" w:rsidR="00FE170F" w:rsidRPr="00BB4DE2" w:rsidRDefault="00FE170F"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Администрация ГО г. Салават РБ в 2024 году награждена почетной грамотой Министерства природопользования и экологии Республики Башкортостан за 2 место по итогам Всероссийской акции «Вода России» в рамках национального проекта «Экология»</w:t>
      </w:r>
      <w:r w:rsidR="008216B0"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в номинации «Самое масштабное мероприятие».</w:t>
      </w:r>
    </w:p>
    <w:p w14:paraId="3C45ECE9" w14:textId="77777777" w:rsidR="00AE23DD" w:rsidRPr="00BB4DE2" w:rsidRDefault="00AE23DD" w:rsidP="003E4562">
      <w:pPr>
        <w:spacing w:after="0" w:line="240" w:lineRule="auto"/>
        <w:ind w:left="0"/>
        <w:rPr>
          <w:rFonts w:ascii="Times New Roman" w:eastAsiaTheme="minorEastAsia" w:hAnsi="Times New Roman" w:cs="Times New Roman"/>
          <w:sz w:val="28"/>
          <w:szCs w:val="28"/>
          <w:lang w:eastAsia="ru-RU"/>
        </w:rPr>
      </w:pPr>
    </w:p>
    <w:p w14:paraId="619E7FA8" w14:textId="77777777" w:rsidR="002C0883" w:rsidRPr="00BB4DE2" w:rsidRDefault="002C0883" w:rsidP="003E4562">
      <w:pPr>
        <w:pStyle w:val="ab"/>
        <w:numPr>
          <w:ilvl w:val="0"/>
          <w:numId w:val="3"/>
        </w:numPr>
        <w:spacing w:after="0" w:line="240" w:lineRule="auto"/>
        <w:ind w:left="567" w:right="-1" w:hanging="141"/>
        <w:jc w:val="center"/>
        <w:outlineLvl w:val="0"/>
        <w:rPr>
          <w:rFonts w:ascii="Times New Roman" w:eastAsia="Calibri" w:hAnsi="Times New Roman" w:cs="Times New Roman"/>
          <w:b/>
          <w:sz w:val="28"/>
          <w:szCs w:val="28"/>
        </w:rPr>
      </w:pPr>
      <w:bookmarkStart w:id="16" w:name="_Toc62229757"/>
      <w:bookmarkStart w:id="17" w:name="_Toc190098361"/>
      <w:r w:rsidRPr="00BB4DE2">
        <w:rPr>
          <w:rFonts w:ascii="Times New Roman" w:eastAsia="Calibri" w:hAnsi="Times New Roman" w:cs="Times New Roman"/>
          <w:b/>
          <w:sz w:val="28"/>
          <w:szCs w:val="28"/>
        </w:rPr>
        <w:t>Инфраструктурное развитие</w:t>
      </w:r>
      <w:bookmarkEnd w:id="16"/>
      <w:bookmarkEnd w:id="17"/>
    </w:p>
    <w:p w14:paraId="18944825" w14:textId="77777777" w:rsidR="007014DF" w:rsidRPr="00BB4DE2" w:rsidRDefault="007014DF" w:rsidP="003E4562">
      <w:pPr>
        <w:keepNext/>
        <w:keepLines/>
        <w:spacing w:before="240" w:after="0" w:line="240" w:lineRule="auto"/>
        <w:ind w:left="0" w:firstLine="709"/>
        <w:jc w:val="center"/>
        <w:outlineLvl w:val="0"/>
        <w:rPr>
          <w:rFonts w:ascii="Times New Roman" w:eastAsia="Calibri" w:hAnsi="Times New Roman" w:cs="Times New Roman"/>
          <w:b/>
          <w:sz w:val="28"/>
          <w:szCs w:val="28"/>
          <w:u w:val="single"/>
        </w:rPr>
      </w:pPr>
      <w:bookmarkStart w:id="18" w:name="_Toc190098362"/>
      <w:bookmarkStart w:id="19" w:name="_Toc62229759"/>
      <w:r w:rsidRPr="00BB4DE2">
        <w:rPr>
          <w:rFonts w:ascii="Times New Roman" w:eastAsia="Times New Roman" w:hAnsi="Times New Roman" w:cs="Times New Roman"/>
          <w:b/>
          <w:sz w:val="28"/>
          <w:szCs w:val="32"/>
          <w:lang w:eastAsia="ru-RU"/>
        </w:rPr>
        <w:t>Строительство</w:t>
      </w:r>
      <w:bookmarkEnd w:id="18"/>
    </w:p>
    <w:p w14:paraId="762F9BAA" w14:textId="683D599D" w:rsidR="00254DE9" w:rsidRPr="00BB4DE2" w:rsidRDefault="00FF0AB3" w:rsidP="00254DE9">
      <w:pPr>
        <w:spacing w:after="0" w:line="240" w:lineRule="auto"/>
        <w:ind w:left="0" w:firstLine="709"/>
        <w:rPr>
          <w:rFonts w:ascii="Times New Roman" w:hAnsi="Times New Roman"/>
          <w:sz w:val="28"/>
          <w:szCs w:val="28"/>
        </w:rPr>
      </w:pPr>
      <w:r w:rsidRPr="00BB4DE2">
        <w:rPr>
          <w:rFonts w:ascii="Times New Roman" w:hAnsi="Times New Roman"/>
          <w:sz w:val="28"/>
          <w:szCs w:val="28"/>
        </w:rPr>
        <w:t>За 2024 го</w:t>
      </w:r>
      <w:r w:rsidR="00EA0B70" w:rsidRPr="00BB4DE2">
        <w:rPr>
          <w:rFonts w:ascii="Times New Roman" w:hAnsi="Times New Roman"/>
          <w:sz w:val="28"/>
          <w:szCs w:val="28"/>
        </w:rPr>
        <w:t>д введено в эксплуатацию 19066,0 кв. метров жилья или 71,9</w:t>
      </w:r>
      <w:r w:rsidRPr="00BB4DE2">
        <w:rPr>
          <w:rFonts w:ascii="Times New Roman" w:hAnsi="Times New Roman"/>
          <w:sz w:val="28"/>
          <w:szCs w:val="28"/>
        </w:rPr>
        <w:t xml:space="preserve">% к 2023 году, </w:t>
      </w:r>
      <w:r w:rsidR="00254DE9" w:rsidRPr="00BB4DE2">
        <w:rPr>
          <w:rFonts w:ascii="Times New Roman" w:hAnsi="Times New Roman"/>
          <w:sz w:val="28"/>
          <w:szCs w:val="28"/>
        </w:rPr>
        <w:t>в то же время объёмы индивидуального жилищного строительства выросли на 72% по сравнению с прошлым годом.</w:t>
      </w:r>
    </w:p>
    <w:p w14:paraId="24932BCB" w14:textId="12D0FABB" w:rsidR="00FF0AB3" w:rsidRPr="00BB4DE2" w:rsidRDefault="00FF0AB3"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Общая площадь жилых помещений, приходящаяся в среднем на одного жителя от всего жилищного фонда, по итогам 2024 года составила 24,74 </w:t>
      </w:r>
      <w:proofErr w:type="spellStart"/>
      <w:r w:rsidRPr="00BB4DE2">
        <w:rPr>
          <w:rFonts w:ascii="Times New Roman" w:hAnsi="Times New Roman"/>
          <w:sz w:val="28"/>
          <w:szCs w:val="28"/>
        </w:rPr>
        <w:t>кв.м</w:t>
      </w:r>
      <w:proofErr w:type="spellEnd"/>
      <w:r w:rsidRPr="00BB4DE2">
        <w:rPr>
          <w:rFonts w:ascii="Times New Roman" w:hAnsi="Times New Roman"/>
          <w:sz w:val="28"/>
          <w:szCs w:val="28"/>
        </w:rPr>
        <w:t>.</w:t>
      </w:r>
    </w:p>
    <w:p w14:paraId="3D03D6E0"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Общая площадь жилых помещений, приходящаяся в среднем на одного жителя, введенная в действие за 2024 год – 0,16 </w:t>
      </w:r>
      <w:proofErr w:type="spellStart"/>
      <w:r w:rsidRPr="00BB4DE2">
        <w:rPr>
          <w:rFonts w:ascii="Times New Roman" w:hAnsi="Times New Roman"/>
          <w:sz w:val="28"/>
          <w:szCs w:val="28"/>
        </w:rPr>
        <w:t>кв.м</w:t>
      </w:r>
      <w:proofErr w:type="spellEnd"/>
      <w:r w:rsidRPr="00BB4DE2">
        <w:rPr>
          <w:rFonts w:ascii="Times New Roman" w:hAnsi="Times New Roman"/>
          <w:sz w:val="28"/>
          <w:szCs w:val="28"/>
        </w:rPr>
        <w:t>.</w:t>
      </w:r>
    </w:p>
    <w:p w14:paraId="575717D4" w14:textId="6032ED1A" w:rsidR="00FF0AB3" w:rsidRPr="00BB4DE2" w:rsidRDefault="00FF0AB3"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На земельных участках, предоставленных для строительства многоквартирных домо</w:t>
      </w:r>
      <w:r w:rsidR="00B77552" w:rsidRPr="00BB4DE2">
        <w:rPr>
          <w:rFonts w:ascii="Times New Roman" w:hAnsi="Times New Roman"/>
          <w:sz w:val="28"/>
          <w:szCs w:val="28"/>
        </w:rPr>
        <w:t>в через аукционы в 2022-2024 годы</w:t>
      </w:r>
      <w:r w:rsidRPr="00BB4DE2">
        <w:rPr>
          <w:rFonts w:ascii="Times New Roman" w:hAnsi="Times New Roman"/>
          <w:sz w:val="28"/>
          <w:szCs w:val="28"/>
        </w:rPr>
        <w:t xml:space="preserve">, до настоящего времени строительство не начато. </w:t>
      </w:r>
    </w:p>
    <w:p w14:paraId="433A12A8" w14:textId="77777777" w:rsidR="00FF0AB3" w:rsidRPr="00BB4DE2" w:rsidRDefault="00FF0AB3"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В 2025 году планируется разработать три проекта комплексного                        и устойчивого развития территорий с целью реализации строительства многоквартирных жилых домов.</w:t>
      </w:r>
    </w:p>
    <w:p w14:paraId="25EA8D6D"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Отделом строительства, транспорта и связи </w:t>
      </w:r>
      <w:r w:rsidR="004C288C" w:rsidRPr="00BB4DE2">
        <w:rPr>
          <w:rFonts w:ascii="Times New Roman" w:eastAsia="Times New Roman" w:hAnsi="Times New Roman"/>
          <w:sz w:val="28"/>
          <w:szCs w:val="28"/>
          <w:lang w:eastAsia="ru-RU"/>
        </w:rPr>
        <w:t xml:space="preserve">Администрации </w:t>
      </w:r>
      <w:r w:rsidRPr="00BB4DE2">
        <w:rPr>
          <w:rFonts w:ascii="Times New Roman" w:eastAsia="Times New Roman" w:hAnsi="Times New Roman"/>
          <w:sz w:val="28"/>
          <w:szCs w:val="28"/>
          <w:lang w:eastAsia="ru-RU"/>
        </w:rPr>
        <w:t>в результате проведения конкурсных процедур выполнены</w:t>
      </w:r>
      <w:r w:rsidR="004C288C" w:rsidRPr="00BB4DE2">
        <w:rPr>
          <w:rFonts w:ascii="Times New Roman" w:eastAsia="Times New Roman" w:hAnsi="Times New Roman"/>
          <w:sz w:val="28"/>
          <w:szCs w:val="28"/>
          <w:lang w:eastAsia="ru-RU"/>
        </w:rPr>
        <w:t xml:space="preserve"> проектно-изыскательские работы </w:t>
      </w:r>
      <w:r w:rsidRPr="00BB4DE2">
        <w:rPr>
          <w:rFonts w:ascii="Times New Roman" w:eastAsia="Times New Roman" w:hAnsi="Times New Roman"/>
          <w:sz w:val="28"/>
          <w:szCs w:val="28"/>
          <w:lang w:eastAsia="ru-RU"/>
        </w:rPr>
        <w:t>и получены положительные заключения государственной эксп</w:t>
      </w:r>
      <w:r w:rsidR="004C288C" w:rsidRPr="00BB4DE2">
        <w:rPr>
          <w:rFonts w:ascii="Times New Roman" w:eastAsia="Times New Roman" w:hAnsi="Times New Roman"/>
          <w:sz w:val="28"/>
          <w:szCs w:val="28"/>
          <w:lang w:eastAsia="ru-RU"/>
        </w:rPr>
        <w:t xml:space="preserve">ертизы </w:t>
      </w:r>
      <w:r w:rsidRPr="00BB4DE2">
        <w:rPr>
          <w:rFonts w:ascii="Times New Roman" w:eastAsia="Times New Roman" w:hAnsi="Times New Roman"/>
          <w:sz w:val="28"/>
          <w:szCs w:val="28"/>
          <w:lang w:eastAsia="ru-RU"/>
        </w:rPr>
        <w:t xml:space="preserve">на результаты инженерных изысканий и проектную документацию, проверку достоверности определения сметной стоимости по объектам капитального строительства: </w:t>
      </w:r>
    </w:p>
    <w:p w14:paraId="324052A2" w14:textId="5631B971"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 </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Водоснабжение МР -6, 8 ЖР «Юлдашево» городского округа город Салават Республики Башкортостан</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 xml:space="preserve">, стоимость работ выполнения работ                     по проектированию - 2 647,10 </w:t>
      </w:r>
      <w:r w:rsidR="00120C4F" w:rsidRPr="00BB4DE2">
        <w:rPr>
          <w:rFonts w:ascii="Times New Roman" w:eastAsia="Times New Roman" w:hAnsi="Times New Roman"/>
          <w:sz w:val="28"/>
          <w:szCs w:val="28"/>
          <w:lang w:eastAsia="ru-RU"/>
        </w:rPr>
        <w:t xml:space="preserve">тыс. </w:t>
      </w:r>
      <w:r w:rsidRPr="00BB4DE2">
        <w:rPr>
          <w:rFonts w:ascii="Times New Roman" w:eastAsia="Times New Roman" w:hAnsi="Times New Roman"/>
          <w:sz w:val="28"/>
          <w:szCs w:val="28"/>
          <w:lang w:eastAsia="ru-RU"/>
        </w:rPr>
        <w:t xml:space="preserve">руб., стоимость строительства согласно заключению </w:t>
      </w:r>
      <w:proofErr w:type="spellStart"/>
      <w:r w:rsidRPr="00BB4DE2">
        <w:rPr>
          <w:rFonts w:ascii="Times New Roman" w:eastAsia="Times New Roman" w:hAnsi="Times New Roman"/>
          <w:sz w:val="28"/>
          <w:szCs w:val="28"/>
          <w:lang w:eastAsia="ru-RU"/>
        </w:rPr>
        <w:t>Госэкспертизы</w:t>
      </w:r>
      <w:proofErr w:type="spellEnd"/>
      <w:r w:rsidRPr="00BB4DE2">
        <w:rPr>
          <w:rFonts w:ascii="Times New Roman" w:eastAsia="Times New Roman" w:hAnsi="Times New Roman"/>
          <w:sz w:val="28"/>
          <w:szCs w:val="28"/>
          <w:lang w:eastAsia="ru-RU"/>
        </w:rPr>
        <w:t xml:space="preserve"> РБ составляет 145 730,33 </w:t>
      </w:r>
      <w:proofErr w:type="spellStart"/>
      <w:r w:rsidRPr="00BB4DE2">
        <w:rPr>
          <w:rFonts w:ascii="Times New Roman" w:eastAsia="Times New Roman" w:hAnsi="Times New Roman"/>
          <w:sz w:val="28"/>
          <w:szCs w:val="28"/>
          <w:lang w:eastAsia="ru-RU"/>
        </w:rPr>
        <w:t>тыс.руб</w:t>
      </w:r>
      <w:proofErr w:type="spellEnd"/>
      <w:r w:rsidRPr="00BB4DE2">
        <w:rPr>
          <w:rFonts w:ascii="Times New Roman" w:eastAsia="Times New Roman" w:hAnsi="Times New Roman"/>
          <w:sz w:val="28"/>
          <w:szCs w:val="28"/>
          <w:lang w:eastAsia="ru-RU"/>
        </w:rPr>
        <w:t>.</w:t>
      </w:r>
      <w:r w:rsidR="001662F1" w:rsidRPr="00BB4DE2">
        <w:rPr>
          <w:rFonts w:ascii="Times New Roman" w:eastAsia="Times New Roman" w:hAnsi="Times New Roman"/>
          <w:sz w:val="28"/>
          <w:szCs w:val="28"/>
          <w:lang w:eastAsia="ru-RU"/>
        </w:rPr>
        <w:t>;</w:t>
      </w:r>
    </w:p>
    <w:p w14:paraId="68AEE7FE"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 </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Водоснабжение МР «Западный» городского округа город Салават Республики Башкортостан</w:t>
      </w:r>
      <w:r w:rsidR="001662F1" w:rsidRPr="00BB4DE2">
        <w:rPr>
          <w:rFonts w:ascii="Times New Roman" w:eastAsia="Times New Roman" w:hAnsi="Times New Roman"/>
          <w:sz w:val="28"/>
          <w:szCs w:val="28"/>
          <w:lang w:eastAsia="ru-RU"/>
        </w:rPr>
        <w:t>»</w:t>
      </w:r>
      <w:r w:rsidRPr="00BB4DE2">
        <w:rPr>
          <w:rFonts w:ascii="Times New Roman" w:eastAsia="Times New Roman" w:hAnsi="Times New Roman"/>
          <w:sz w:val="28"/>
          <w:szCs w:val="28"/>
          <w:lang w:eastAsia="ru-RU"/>
        </w:rPr>
        <w:t xml:space="preserve">, стоимость выполнения работ по проектированию –2 618,00 </w:t>
      </w:r>
      <w:proofErr w:type="spellStart"/>
      <w:r w:rsidRPr="00BB4DE2">
        <w:rPr>
          <w:rFonts w:ascii="Times New Roman" w:eastAsia="Times New Roman" w:hAnsi="Times New Roman"/>
          <w:sz w:val="28"/>
          <w:szCs w:val="28"/>
          <w:lang w:eastAsia="ru-RU"/>
        </w:rPr>
        <w:t>тыс.руб</w:t>
      </w:r>
      <w:proofErr w:type="spellEnd"/>
      <w:r w:rsidRPr="00BB4DE2">
        <w:rPr>
          <w:rFonts w:ascii="Times New Roman" w:eastAsia="Times New Roman" w:hAnsi="Times New Roman"/>
          <w:sz w:val="28"/>
          <w:szCs w:val="28"/>
          <w:lang w:eastAsia="ru-RU"/>
        </w:rPr>
        <w:t xml:space="preserve">., стоимость строительства согласно заключению </w:t>
      </w:r>
      <w:proofErr w:type="spellStart"/>
      <w:r w:rsidRPr="00BB4DE2">
        <w:rPr>
          <w:rFonts w:ascii="Times New Roman" w:eastAsia="Times New Roman" w:hAnsi="Times New Roman"/>
          <w:sz w:val="28"/>
          <w:szCs w:val="28"/>
          <w:lang w:eastAsia="ru-RU"/>
        </w:rPr>
        <w:t>Госэкспертизы</w:t>
      </w:r>
      <w:proofErr w:type="spellEnd"/>
      <w:r w:rsidRPr="00BB4DE2">
        <w:rPr>
          <w:rFonts w:ascii="Times New Roman" w:eastAsia="Times New Roman" w:hAnsi="Times New Roman"/>
          <w:sz w:val="28"/>
          <w:szCs w:val="28"/>
          <w:lang w:eastAsia="ru-RU"/>
        </w:rPr>
        <w:t xml:space="preserve"> РБ составляет 156 704,37 </w:t>
      </w:r>
      <w:proofErr w:type="spellStart"/>
      <w:r w:rsidRPr="00BB4DE2">
        <w:rPr>
          <w:rFonts w:ascii="Times New Roman" w:eastAsia="Times New Roman" w:hAnsi="Times New Roman"/>
          <w:sz w:val="28"/>
          <w:szCs w:val="28"/>
          <w:lang w:eastAsia="ru-RU"/>
        </w:rPr>
        <w:t>тыс.руб</w:t>
      </w:r>
      <w:proofErr w:type="spellEnd"/>
      <w:r w:rsidRPr="00BB4DE2">
        <w:rPr>
          <w:rFonts w:ascii="Times New Roman" w:eastAsia="Times New Roman" w:hAnsi="Times New Roman"/>
          <w:sz w:val="28"/>
          <w:szCs w:val="28"/>
          <w:lang w:eastAsia="ru-RU"/>
        </w:rPr>
        <w:t>.</w:t>
      </w:r>
    </w:p>
    <w:p w14:paraId="1906DEA2"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Для реализации объектов инженерной и транспортной инфраструктуры формируются заявки на участие в федеральном проекте «Жилье» государственной программы Российской Федерации «Обеспечение доступным и комфортным жильем и коммунальным услугами граждан Российской Федерации» и в Республиканской адресной инвестиционной программе в 2026-2028 гг. </w:t>
      </w:r>
    </w:p>
    <w:p w14:paraId="37979AC9"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В декабре 2024 года начато проектирование объекта капитального строительства «Очистные сооружения по очистке ливневых и талых вод, поступающих через магистральный коллектор в МР-6 Восточного жилого района городского округа город Салават Республики Башкортостан», стоимость выполнения проектных работ согласно заключенному муниципальному контракту составляет 6 567, 89 тыс. руб.</w:t>
      </w:r>
    </w:p>
    <w:p w14:paraId="4E19D1C2"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В целях бесперебойного водоснабжения населения городского округа, источником которого явля</w:t>
      </w:r>
      <w:r w:rsidR="001662F1" w:rsidRPr="00BB4DE2">
        <w:rPr>
          <w:rFonts w:ascii="Times New Roman" w:eastAsia="Times New Roman" w:hAnsi="Times New Roman"/>
          <w:sz w:val="28"/>
          <w:szCs w:val="28"/>
          <w:lang w:eastAsia="ru-RU"/>
        </w:rPr>
        <w:t xml:space="preserve">ются </w:t>
      </w:r>
      <w:proofErr w:type="spellStart"/>
      <w:r w:rsidR="001662F1" w:rsidRPr="00BB4DE2">
        <w:rPr>
          <w:rFonts w:ascii="Times New Roman" w:eastAsia="Times New Roman" w:hAnsi="Times New Roman"/>
          <w:sz w:val="28"/>
          <w:szCs w:val="28"/>
          <w:lang w:eastAsia="ru-RU"/>
        </w:rPr>
        <w:t>подрусловые</w:t>
      </w:r>
      <w:proofErr w:type="spellEnd"/>
      <w:r w:rsidR="001662F1" w:rsidRPr="00BB4DE2">
        <w:rPr>
          <w:rFonts w:ascii="Times New Roman" w:eastAsia="Times New Roman" w:hAnsi="Times New Roman"/>
          <w:sz w:val="28"/>
          <w:szCs w:val="28"/>
          <w:lang w:eastAsia="ru-RU"/>
        </w:rPr>
        <w:t xml:space="preserve"> воды реки Белая</w:t>
      </w:r>
      <w:r w:rsidRPr="00BB4DE2">
        <w:rPr>
          <w:rFonts w:ascii="Times New Roman" w:eastAsia="Times New Roman" w:hAnsi="Times New Roman"/>
          <w:sz w:val="28"/>
          <w:szCs w:val="28"/>
          <w:lang w:eastAsia="ru-RU"/>
        </w:rPr>
        <w:t xml:space="preserve"> Зирганского </w:t>
      </w:r>
      <w:r w:rsidRPr="00BB4DE2">
        <w:rPr>
          <w:rFonts w:ascii="Times New Roman" w:eastAsia="Times New Roman" w:hAnsi="Times New Roman"/>
          <w:sz w:val="28"/>
          <w:szCs w:val="28"/>
          <w:lang w:eastAsia="ru-RU"/>
        </w:rPr>
        <w:lastRenderedPageBreak/>
        <w:t xml:space="preserve">водозабора, продолжалось строительство в рамках реализации республиканской адресной инвестиционной программы объекта «Мост через реку Белая у села </w:t>
      </w:r>
      <w:proofErr w:type="spellStart"/>
      <w:r w:rsidRPr="00BB4DE2">
        <w:rPr>
          <w:rFonts w:ascii="Times New Roman" w:eastAsia="Times New Roman" w:hAnsi="Times New Roman"/>
          <w:sz w:val="28"/>
          <w:szCs w:val="28"/>
          <w:lang w:eastAsia="ru-RU"/>
        </w:rPr>
        <w:t>Зирган</w:t>
      </w:r>
      <w:proofErr w:type="spellEnd"/>
      <w:r w:rsidRPr="00BB4DE2">
        <w:rPr>
          <w:rFonts w:ascii="Times New Roman" w:eastAsia="Times New Roman" w:hAnsi="Times New Roman"/>
          <w:sz w:val="28"/>
          <w:szCs w:val="28"/>
          <w:lang w:eastAsia="ru-RU"/>
        </w:rPr>
        <w:t xml:space="preserve"> в </w:t>
      </w:r>
      <w:proofErr w:type="spellStart"/>
      <w:r w:rsidRPr="00BB4DE2">
        <w:rPr>
          <w:rFonts w:ascii="Times New Roman" w:eastAsia="Times New Roman" w:hAnsi="Times New Roman"/>
          <w:sz w:val="28"/>
          <w:szCs w:val="28"/>
          <w:lang w:eastAsia="ru-RU"/>
        </w:rPr>
        <w:t>Мелеузовском</w:t>
      </w:r>
      <w:proofErr w:type="spellEnd"/>
      <w:r w:rsidRPr="00BB4DE2">
        <w:rPr>
          <w:rFonts w:ascii="Times New Roman" w:eastAsia="Times New Roman" w:hAnsi="Times New Roman"/>
          <w:sz w:val="28"/>
          <w:szCs w:val="28"/>
          <w:lang w:eastAsia="ru-RU"/>
        </w:rPr>
        <w:t xml:space="preserve"> районе Республики Башкортостан». Стоимость строительства согласно муниципальному контракту от 07.11.2022 г. № 40 составляет 222 327, 99 тыс. рублей. На 31.12.2024 выполнено строительно-монтажных работ на сумму 157 895,81 тыс. руб., что составляет 71%. В 2025 году строительство продолжится.</w:t>
      </w:r>
    </w:p>
    <w:p w14:paraId="4F90D6EB" w14:textId="77777777" w:rsidR="00621AED" w:rsidRPr="00BB4DE2" w:rsidRDefault="00621AED"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По информации Государственного автономного учреждения Управление капитального строительства Республики Башкортостан (далее – ГКУ УКС РБ) строительство школы в МР-3 Восточного жилого района городского округа город Салават Республики Башкортостан запланировано в 2025-2027 гг. Финансирование выделено из средств бюджета Республики Башкортостан в рамках РАИП. На 24.01.2025 г. ГКУ УКС РБ готовится документация с целью определения подрядчика конкурентным способом. Размещение закупочной документации планируется до окончания 1 квартала 2025 года.  ГКУ УКС ранее </w:t>
      </w:r>
      <w:r w:rsidR="001662F1" w:rsidRPr="00BB4DE2">
        <w:rPr>
          <w:rFonts w:ascii="Times New Roman" w:eastAsia="Times New Roman" w:hAnsi="Times New Roman"/>
          <w:sz w:val="28"/>
          <w:szCs w:val="28"/>
          <w:lang w:eastAsia="ru-RU"/>
        </w:rPr>
        <w:t xml:space="preserve">в </w:t>
      </w:r>
      <w:r w:rsidRPr="00BB4DE2">
        <w:rPr>
          <w:rFonts w:ascii="Times New Roman" w:eastAsia="Times New Roman" w:hAnsi="Times New Roman"/>
          <w:sz w:val="28"/>
          <w:szCs w:val="28"/>
          <w:lang w:eastAsia="ru-RU"/>
        </w:rPr>
        <w:t xml:space="preserve">2023 г. получено разрешение на строительство от 23.01.2023 №02-59-1-2023 в Администрации ГО </w:t>
      </w:r>
      <w:proofErr w:type="spellStart"/>
      <w:r w:rsidRPr="00BB4DE2">
        <w:rPr>
          <w:rFonts w:ascii="Times New Roman" w:eastAsia="Times New Roman" w:hAnsi="Times New Roman"/>
          <w:sz w:val="28"/>
          <w:szCs w:val="28"/>
          <w:lang w:eastAsia="ru-RU"/>
        </w:rPr>
        <w:t>г.Салават</w:t>
      </w:r>
      <w:proofErr w:type="spellEnd"/>
      <w:r w:rsidRPr="00BB4DE2">
        <w:rPr>
          <w:rFonts w:ascii="Times New Roman" w:eastAsia="Times New Roman" w:hAnsi="Times New Roman"/>
          <w:sz w:val="28"/>
          <w:szCs w:val="28"/>
          <w:lang w:eastAsia="ru-RU"/>
        </w:rPr>
        <w:t xml:space="preserve"> РБ со сроком действия до 25.06.2025.</w:t>
      </w:r>
    </w:p>
    <w:p w14:paraId="0291CE3D" w14:textId="77777777" w:rsidR="00FF0AB3" w:rsidRPr="00BB4DE2" w:rsidRDefault="00FF0AB3" w:rsidP="003E4562">
      <w:pPr>
        <w:spacing w:after="0" w:line="240" w:lineRule="auto"/>
        <w:ind w:left="0" w:firstLine="709"/>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В </w:t>
      </w:r>
      <w:r w:rsidRPr="00BB4DE2">
        <w:rPr>
          <w:rFonts w:ascii="Times New Roman" w:hAnsi="Times New Roman"/>
          <w:sz w:val="28"/>
          <w:szCs w:val="28"/>
        </w:rPr>
        <w:t>2024 году отделом строительства и транспорта Администрации было рассмотрено 28 заявлений о выдаче разрешения на ввод в эксплуатацию объектов капитального строительства:</w:t>
      </w:r>
    </w:p>
    <w:p w14:paraId="2EA1BDF9"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выдано 14 разрешений на ввод в эксплуатацию (на 49 % меньше чем                  в 2023);</w:t>
      </w:r>
    </w:p>
    <w:p w14:paraId="0E01BBB3"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 - подготовлено 14 мотивированных отказов в выдаче разрешения                       на ввод в эксплуатацию объекта капитального строительства (на 27 % больше, чем в 2022).</w:t>
      </w:r>
    </w:p>
    <w:p w14:paraId="738A7C05"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64 заявления о выдаче разрешения на строительство (реконструкцию) объектов капитального строительства:</w:t>
      </w:r>
    </w:p>
    <w:p w14:paraId="22C4BC49"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 подготовлено 13 разрешений на строительство (на 18 % </w:t>
      </w:r>
      <w:proofErr w:type="gramStart"/>
      <w:r w:rsidRPr="00BB4DE2">
        <w:rPr>
          <w:rFonts w:ascii="Times New Roman" w:hAnsi="Times New Roman"/>
          <w:sz w:val="28"/>
          <w:szCs w:val="28"/>
        </w:rPr>
        <w:t xml:space="preserve">больше,   </w:t>
      </w:r>
      <w:proofErr w:type="gramEnd"/>
      <w:r w:rsidRPr="00BB4DE2">
        <w:rPr>
          <w:rFonts w:ascii="Times New Roman" w:hAnsi="Times New Roman"/>
          <w:sz w:val="28"/>
          <w:szCs w:val="28"/>
        </w:rPr>
        <w:t xml:space="preserve">                  чем в 2023);</w:t>
      </w:r>
    </w:p>
    <w:p w14:paraId="707808B8"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- 9 мотивированных отказов в выдаче разрешения на строительство, реконструкцию (на 125 % больше, чем в 2023).</w:t>
      </w:r>
    </w:p>
    <w:p w14:paraId="47F370A2"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91 уведомление о начале строительства объекта индивидуального жилищного строительства (далее - ИЖС) и садового дома:</w:t>
      </w:r>
    </w:p>
    <w:p w14:paraId="6134BF01"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51 уведомление о соответствии построенного ИЖС                      и садового дома требованиям законодательства РФ;</w:t>
      </w:r>
    </w:p>
    <w:p w14:paraId="3F90867E"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xml:space="preserve"> - подготовлено 13 уведомлений о несоответствии ИЖС и садового дома требованиям законодательства РФ. </w:t>
      </w:r>
    </w:p>
    <w:p w14:paraId="268476A7"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25 уведомлений о завершении строительства ИЖС                            и садового дома:</w:t>
      </w:r>
    </w:p>
    <w:p w14:paraId="42C8A734"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14 уведомлений о соответствии ИЖС и садового дома требованиям законодательства РФ (на 180 % больше чем в 2023);</w:t>
      </w:r>
    </w:p>
    <w:p w14:paraId="26C35B1F"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 подготовлено 1 уведомление о несоответствии ИЖС и садового дома требованиям законодательства РФ (в равном количестве, что и в 2023).</w:t>
      </w:r>
    </w:p>
    <w:p w14:paraId="2F8B76F3"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lastRenderedPageBreak/>
        <w:t>Снижение заявлений по выдаче уведомления о соответствии построенного ИЖС и садового дома требованиям законодательства РФ произошло вследствие продления «дачной амнистии» и принятия упрощенной формы государственного кадастрового учета и государственной регистрации права ИЖС.</w:t>
      </w:r>
    </w:p>
    <w:p w14:paraId="145F1515"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Рассмотрено 36 уведомлений о начале сноса объекта капитального строительства, 29 уведомлений о завершении сноса объекта капитального строительства, 19 обращений по переводу жилого дома в садовый дом.</w:t>
      </w:r>
    </w:p>
    <w:p w14:paraId="1EB88113"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Проведено 39 межведомственных комиссий о пригодности или непригодности жилых помещений для проживания, признания многоквартирного дома аварийным или подлежащем реконструкции.                         По итогам комиссий подготовлено 39 актов осмотра и 39 заключений межведомственной комиссии.</w:t>
      </w:r>
    </w:p>
    <w:p w14:paraId="273C8374" w14:textId="77777777" w:rsidR="00FF0AB3" w:rsidRPr="00BB4DE2" w:rsidRDefault="00FF0AB3" w:rsidP="003E4562">
      <w:pPr>
        <w:spacing w:after="0" w:line="240" w:lineRule="auto"/>
        <w:ind w:left="0" w:firstLine="709"/>
        <w:contextualSpacing/>
        <w:rPr>
          <w:rFonts w:ascii="Times New Roman" w:hAnsi="Times New Roman"/>
          <w:sz w:val="28"/>
          <w:szCs w:val="28"/>
        </w:rPr>
      </w:pPr>
      <w:r w:rsidRPr="00BB4DE2">
        <w:rPr>
          <w:rFonts w:ascii="Times New Roman" w:hAnsi="Times New Roman"/>
          <w:sz w:val="28"/>
          <w:szCs w:val="28"/>
        </w:rPr>
        <w:t>Поставлено на государственный кадастровый учет 15 объектов капитального строительства, в рамках межведомственного взаимодействия через личный кабинет Администрации Единого портала государственных                   и муниципальных услуг.</w:t>
      </w:r>
    </w:p>
    <w:p w14:paraId="578BD2E7" w14:textId="77777777" w:rsidR="00621AED" w:rsidRPr="00BB4DE2" w:rsidRDefault="00621AE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2025 году начало строительства новых объектов на территории ГО </w:t>
      </w:r>
      <w:proofErr w:type="spellStart"/>
      <w:r w:rsidRPr="00BB4DE2">
        <w:rPr>
          <w:rFonts w:ascii="Times New Roman" w:eastAsia="Times New Roman" w:hAnsi="Times New Roman" w:cs="Times New Roman"/>
          <w:sz w:val="28"/>
          <w:szCs w:val="28"/>
          <w:lang w:eastAsia="ru-RU"/>
        </w:rPr>
        <w:t>г.Салават</w:t>
      </w:r>
      <w:proofErr w:type="spellEnd"/>
      <w:r w:rsidRPr="00BB4DE2">
        <w:rPr>
          <w:rFonts w:ascii="Times New Roman" w:eastAsia="Times New Roman" w:hAnsi="Times New Roman" w:cs="Times New Roman"/>
          <w:sz w:val="28"/>
          <w:szCs w:val="28"/>
          <w:lang w:eastAsia="ru-RU"/>
        </w:rPr>
        <w:t xml:space="preserve"> РБ, финансируемых из средств бюджетов МО, РБ и РФ, заказчиком которых является ОСТС Администрации г. Салавата РБ, не планируется.</w:t>
      </w:r>
    </w:p>
    <w:p w14:paraId="2A26D8FD" w14:textId="77777777" w:rsidR="00FF0AB3" w:rsidRPr="00BB4DE2" w:rsidRDefault="00621AE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Строительство объектов транспортной и инженерной инфраструктуры возможно в 2026-2028 гг.</w:t>
      </w:r>
      <w:r w:rsidR="004C288C" w:rsidRPr="00BB4DE2">
        <w:rPr>
          <w:rFonts w:ascii="Times New Roman" w:eastAsia="Times New Roman" w:hAnsi="Times New Roman" w:cs="Times New Roman"/>
          <w:sz w:val="28"/>
          <w:szCs w:val="28"/>
          <w:lang w:eastAsia="ru-RU"/>
        </w:rPr>
        <w:t xml:space="preserve"> при выделении финансирования. В</w:t>
      </w:r>
      <w:r w:rsidRPr="00BB4DE2">
        <w:rPr>
          <w:rFonts w:ascii="Times New Roman" w:eastAsia="Times New Roman" w:hAnsi="Times New Roman" w:cs="Times New Roman"/>
          <w:sz w:val="28"/>
          <w:szCs w:val="28"/>
          <w:lang w:eastAsia="ru-RU"/>
        </w:rPr>
        <w:t xml:space="preserve"> рамках федерального проекта «Жилье» государственной программы Российской Федерации «Обеспечение доступным и комфортным жильем и коммунальным услугами граждан Российской Федерации» и Республиканской адре</w:t>
      </w:r>
      <w:r w:rsidR="004C288C" w:rsidRPr="00BB4DE2">
        <w:rPr>
          <w:rFonts w:ascii="Times New Roman" w:eastAsia="Times New Roman" w:hAnsi="Times New Roman" w:cs="Times New Roman"/>
          <w:sz w:val="28"/>
          <w:szCs w:val="28"/>
          <w:lang w:eastAsia="ru-RU"/>
        </w:rPr>
        <w:t>сной инвестиционной программы в</w:t>
      </w:r>
      <w:r w:rsidRPr="00BB4DE2">
        <w:rPr>
          <w:rFonts w:ascii="Times New Roman" w:eastAsia="Times New Roman" w:hAnsi="Times New Roman" w:cs="Times New Roman"/>
          <w:sz w:val="28"/>
          <w:szCs w:val="28"/>
          <w:lang w:eastAsia="ru-RU"/>
        </w:rPr>
        <w:t xml:space="preserve"> 2025-2027 гг. будут поданы заявки (по имеющейся проектной документации)</w:t>
      </w:r>
      <w:r w:rsidR="004C288C" w:rsidRPr="00BB4DE2">
        <w:rPr>
          <w:rFonts w:ascii="Times New Roman" w:eastAsia="Times New Roman" w:hAnsi="Times New Roman" w:cs="Times New Roman"/>
          <w:sz w:val="28"/>
          <w:szCs w:val="28"/>
          <w:lang w:eastAsia="ru-RU"/>
        </w:rPr>
        <w:t xml:space="preserve"> на следующие объекты</w:t>
      </w:r>
      <w:r w:rsidRPr="00BB4DE2">
        <w:rPr>
          <w:rFonts w:ascii="Times New Roman" w:eastAsia="Times New Roman" w:hAnsi="Times New Roman" w:cs="Times New Roman"/>
          <w:sz w:val="28"/>
          <w:szCs w:val="28"/>
          <w:lang w:eastAsia="ru-RU"/>
        </w:rPr>
        <w:t xml:space="preserve">: МР-5 «Юлдашево»: Автодорога; МР-6,8 ЖР Юлдашево: Водоснабжение; МР «Западный»: Водоотведение, водоснабжение; Автодорога по ул. Малыгина и ул. </w:t>
      </w:r>
      <w:proofErr w:type="spellStart"/>
      <w:r w:rsidRPr="00BB4DE2">
        <w:rPr>
          <w:rFonts w:ascii="Times New Roman" w:eastAsia="Times New Roman" w:hAnsi="Times New Roman" w:cs="Times New Roman"/>
          <w:sz w:val="28"/>
          <w:szCs w:val="28"/>
          <w:lang w:eastAsia="ru-RU"/>
        </w:rPr>
        <w:t>Ишмухаметова</w:t>
      </w:r>
      <w:proofErr w:type="spellEnd"/>
      <w:r w:rsidRPr="00BB4DE2">
        <w:rPr>
          <w:rFonts w:ascii="Times New Roman" w:eastAsia="Times New Roman" w:hAnsi="Times New Roman" w:cs="Times New Roman"/>
          <w:sz w:val="28"/>
          <w:szCs w:val="28"/>
          <w:lang w:eastAsia="ru-RU"/>
        </w:rPr>
        <w:t xml:space="preserve"> в МР-6,8 ВЖР городского округа город Салават РБ; Автодорога на кладбищенский комплекс. </w:t>
      </w:r>
    </w:p>
    <w:p w14:paraId="2F5F190F" w14:textId="77777777" w:rsidR="004C288C" w:rsidRPr="00BB4DE2" w:rsidRDefault="004C288C"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Работа отдела архитектуры и градостроительства</w:t>
      </w:r>
      <w:r w:rsidR="00A430D0" w:rsidRPr="00BB4DE2">
        <w:rPr>
          <w:rFonts w:ascii="Times New Roman" w:eastAsia="Times New Roman" w:hAnsi="Times New Roman" w:cs="Times New Roman"/>
          <w:i/>
          <w:sz w:val="28"/>
          <w:szCs w:val="28"/>
          <w:lang w:eastAsia="ru-RU"/>
        </w:rPr>
        <w:t xml:space="preserve"> Администрации</w:t>
      </w:r>
      <w:r w:rsidRPr="00BB4DE2">
        <w:rPr>
          <w:rFonts w:ascii="Times New Roman" w:eastAsia="Times New Roman" w:hAnsi="Times New Roman" w:cs="Times New Roman"/>
          <w:sz w:val="28"/>
          <w:szCs w:val="28"/>
          <w:lang w:eastAsia="ru-RU"/>
        </w:rPr>
        <w:t xml:space="preserve">. </w:t>
      </w:r>
    </w:p>
    <w:p w14:paraId="6E51224C" w14:textId="77777777" w:rsidR="004C288C" w:rsidRPr="00BB4DE2" w:rsidRDefault="004C288C"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течение года проведено 8 заседаний Комиссии по землепользованию и застройке городского округа город Салават Республики Башкортостан.</w:t>
      </w:r>
    </w:p>
    <w:p w14:paraId="399DB33F" w14:textId="77777777" w:rsidR="004C288C" w:rsidRPr="00BB4DE2" w:rsidRDefault="004C288C"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Подготовлен</w:t>
      </w:r>
      <w:r w:rsidR="007014D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проект</w:t>
      </w:r>
      <w:r w:rsidR="00862DEF" w:rsidRPr="00BB4DE2">
        <w:rPr>
          <w:rFonts w:ascii="Times New Roman" w:eastAsia="Times New Roman" w:hAnsi="Times New Roman" w:cs="Times New Roman"/>
          <w:sz w:val="28"/>
          <w:szCs w:val="28"/>
          <w:lang w:eastAsia="ru-RU"/>
        </w:rPr>
        <w:t xml:space="preserve"> внесения</w:t>
      </w:r>
      <w:r w:rsidR="003D025E" w:rsidRPr="00BB4DE2">
        <w:rPr>
          <w:rFonts w:ascii="Times New Roman" w:eastAsia="Times New Roman" w:hAnsi="Times New Roman" w:cs="Times New Roman"/>
          <w:sz w:val="28"/>
          <w:szCs w:val="28"/>
          <w:lang w:eastAsia="ru-RU"/>
        </w:rPr>
        <w:t xml:space="preserve"> изменений в Правила землепользования и застройки городского округа город Салават Республики Башкортостан.</w:t>
      </w:r>
    </w:p>
    <w:p w14:paraId="71F2589E" w14:textId="77777777" w:rsidR="00A430D0" w:rsidRPr="00BB4DE2" w:rsidRDefault="003D025E" w:rsidP="003E4562">
      <w:pPr>
        <w:spacing w:after="0" w:line="240" w:lineRule="auto"/>
        <w:ind w:left="-142"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Кадастровые работы.</w:t>
      </w:r>
      <w:r w:rsidRPr="00BB4DE2">
        <w:rPr>
          <w:rFonts w:ascii="Times New Roman" w:eastAsia="Times New Roman" w:hAnsi="Times New Roman" w:cs="Times New Roman"/>
          <w:b/>
          <w:sz w:val="28"/>
          <w:szCs w:val="28"/>
          <w:lang w:eastAsia="ru-RU"/>
        </w:rPr>
        <w:t xml:space="preserve"> </w:t>
      </w:r>
      <w:r w:rsidR="00A430D0" w:rsidRPr="00BB4DE2">
        <w:rPr>
          <w:rFonts w:ascii="Times New Roman" w:eastAsia="Times New Roman" w:hAnsi="Times New Roman" w:cs="Times New Roman"/>
          <w:sz w:val="28"/>
          <w:szCs w:val="28"/>
          <w:lang w:eastAsia="ru-RU"/>
        </w:rPr>
        <w:t xml:space="preserve">В Единый государственный реестр недвижимости внесены сведения о границах 29 территориальных </w:t>
      </w:r>
      <w:proofErr w:type="gramStart"/>
      <w:r w:rsidR="00A430D0" w:rsidRPr="00BB4DE2">
        <w:rPr>
          <w:rFonts w:ascii="Times New Roman" w:eastAsia="Times New Roman" w:hAnsi="Times New Roman" w:cs="Times New Roman"/>
          <w:sz w:val="28"/>
          <w:szCs w:val="28"/>
          <w:lang w:eastAsia="ru-RU"/>
        </w:rPr>
        <w:t>зонах  городского</w:t>
      </w:r>
      <w:proofErr w:type="gramEnd"/>
      <w:r w:rsidR="00A430D0" w:rsidRPr="00BB4DE2">
        <w:rPr>
          <w:rFonts w:ascii="Times New Roman" w:eastAsia="Times New Roman" w:hAnsi="Times New Roman" w:cs="Times New Roman"/>
          <w:sz w:val="28"/>
          <w:szCs w:val="28"/>
          <w:lang w:eastAsia="ru-RU"/>
        </w:rPr>
        <w:t xml:space="preserve"> округа город Салават Республики Башкортостан. </w:t>
      </w:r>
    </w:p>
    <w:p w14:paraId="793E9257" w14:textId="77777777" w:rsidR="00A430D0" w:rsidRPr="00BB4DE2" w:rsidRDefault="00A430D0"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Подготовлены и утверждены проекты межевания территории городского округа город Салават Республики Башкортостан 10 кадастровых кварталов.</w:t>
      </w:r>
    </w:p>
    <w:p w14:paraId="70811800"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Федеральную информационную адресную систему в период за 2024 внесено 1345 сведений об адресах объектов недвижимости.</w:t>
      </w:r>
    </w:p>
    <w:p w14:paraId="2382B6B5" w14:textId="77777777" w:rsidR="00A430D0" w:rsidRPr="00BB4DE2" w:rsidRDefault="00862DEF"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Специалистами отдела архитектуры и градостроительства в </w:t>
      </w:r>
      <w:r w:rsidR="00A430D0" w:rsidRPr="00BB4DE2">
        <w:rPr>
          <w:rFonts w:ascii="Times New Roman" w:eastAsia="Times New Roman" w:hAnsi="Times New Roman" w:cs="Times New Roman"/>
          <w:sz w:val="28"/>
          <w:szCs w:val="28"/>
          <w:lang w:eastAsia="ru-RU"/>
        </w:rPr>
        <w:t>2024</w:t>
      </w:r>
      <w:r w:rsidR="009058E4" w:rsidRPr="00BB4DE2">
        <w:rPr>
          <w:rFonts w:ascii="Times New Roman" w:eastAsia="Times New Roman" w:hAnsi="Times New Roman" w:cs="Times New Roman"/>
          <w:sz w:val="28"/>
          <w:szCs w:val="28"/>
          <w:lang w:eastAsia="ru-RU"/>
        </w:rPr>
        <w:t xml:space="preserve"> году</w:t>
      </w:r>
      <w:r w:rsidRPr="00BB4DE2">
        <w:rPr>
          <w:rFonts w:ascii="Times New Roman" w:eastAsia="Times New Roman" w:hAnsi="Times New Roman" w:cs="Times New Roman"/>
          <w:sz w:val="28"/>
          <w:szCs w:val="28"/>
          <w:lang w:eastAsia="ru-RU"/>
        </w:rPr>
        <w:t xml:space="preserve"> подготовлены:</w:t>
      </w:r>
    </w:p>
    <w:p w14:paraId="68A7F739" w14:textId="77777777" w:rsidR="00862DEF" w:rsidRPr="00BB4DE2" w:rsidRDefault="00862DEF"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w:t>
      </w:r>
      <w:r w:rsidR="003D025E" w:rsidRPr="00BB4DE2">
        <w:rPr>
          <w:rFonts w:ascii="Times New Roman" w:eastAsia="Times New Roman" w:hAnsi="Times New Roman" w:cs="Times New Roman"/>
          <w:sz w:val="28"/>
          <w:szCs w:val="28"/>
          <w:lang w:eastAsia="ru-RU"/>
        </w:rPr>
        <w:t xml:space="preserve"> исходно-разрешительная документация визуализации территории городского округа город Салават Республи</w:t>
      </w:r>
      <w:r w:rsidRPr="00BB4DE2">
        <w:rPr>
          <w:rFonts w:ascii="Times New Roman" w:eastAsia="Times New Roman" w:hAnsi="Times New Roman" w:cs="Times New Roman"/>
          <w:sz w:val="28"/>
          <w:szCs w:val="28"/>
          <w:lang w:eastAsia="ru-RU"/>
        </w:rPr>
        <w:t>ки Башкортостан (аллея Батыра);</w:t>
      </w:r>
    </w:p>
    <w:p w14:paraId="0EC42BC3" w14:textId="77777777" w:rsidR="00A430D0" w:rsidRPr="00BB4DE2" w:rsidRDefault="00862DEF"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3D025E" w:rsidRPr="00BB4DE2">
        <w:rPr>
          <w:rFonts w:ascii="Times New Roman" w:eastAsia="Times New Roman" w:hAnsi="Times New Roman" w:cs="Times New Roman"/>
          <w:sz w:val="28"/>
          <w:szCs w:val="28"/>
          <w:lang w:eastAsia="ru-RU"/>
        </w:rPr>
        <w:t>колористические паспорта оформлени</w:t>
      </w:r>
      <w:r w:rsidRPr="00BB4DE2">
        <w:rPr>
          <w:rFonts w:ascii="Times New Roman" w:eastAsia="Times New Roman" w:hAnsi="Times New Roman" w:cs="Times New Roman"/>
          <w:sz w:val="28"/>
          <w:szCs w:val="28"/>
          <w:lang w:eastAsia="ru-RU"/>
        </w:rPr>
        <w:t>я фасадов мног</w:t>
      </w:r>
      <w:r w:rsidR="00A430D0" w:rsidRPr="00BB4DE2">
        <w:rPr>
          <w:rFonts w:ascii="Times New Roman" w:eastAsia="Times New Roman" w:hAnsi="Times New Roman" w:cs="Times New Roman"/>
          <w:sz w:val="28"/>
          <w:szCs w:val="28"/>
          <w:lang w:eastAsia="ru-RU"/>
        </w:rPr>
        <w:t>оквартирных домов;</w:t>
      </w:r>
    </w:p>
    <w:p w14:paraId="16CF9A74"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информация по цветовому решению кровли многоквартирных домов, запланированных к ремонту (направлена Региональному оператору);</w:t>
      </w:r>
    </w:p>
    <w:p w14:paraId="356519FA"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- 99 градостроительных планов земельных участков;</w:t>
      </w:r>
    </w:p>
    <w:p w14:paraId="02A24A64"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- 7 выписок из градостроительного регламента;</w:t>
      </w:r>
    </w:p>
    <w:p w14:paraId="270C8525"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- 1000 объектов недвижимости адресованы;</w:t>
      </w:r>
    </w:p>
    <w:p w14:paraId="265C935E"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- 95 решений о согласовании перепланировок жилых помещений;</w:t>
      </w:r>
    </w:p>
    <w:p w14:paraId="488E4D19" w14:textId="77777777" w:rsidR="00A430D0" w:rsidRPr="00BB4DE2" w:rsidRDefault="00A430D0"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- 9 переводов из категории жилого помещения в нежилое;</w:t>
      </w:r>
    </w:p>
    <w:p w14:paraId="16308AA8" w14:textId="77777777" w:rsidR="00EB1430" w:rsidRPr="00BB4DE2" w:rsidRDefault="007708A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A430D0" w:rsidRPr="00BB4DE2">
        <w:rPr>
          <w:rFonts w:ascii="Times New Roman" w:eastAsia="Times New Roman" w:hAnsi="Times New Roman" w:cs="Times New Roman"/>
          <w:sz w:val="28"/>
          <w:szCs w:val="28"/>
          <w:lang w:eastAsia="ru-RU"/>
        </w:rPr>
        <w:t>8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w:t>
      </w:r>
    </w:p>
    <w:p w14:paraId="5F4408F3" w14:textId="77777777" w:rsidR="007006E1" w:rsidRPr="00BB4DE2" w:rsidRDefault="007006E1" w:rsidP="003E4562">
      <w:pPr>
        <w:spacing w:after="0" w:line="240" w:lineRule="auto"/>
        <w:ind w:left="0" w:firstLine="709"/>
        <w:jc w:val="center"/>
        <w:outlineLvl w:val="1"/>
        <w:rPr>
          <w:rFonts w:ascii="Times New Roman" w:hAnsi="Times New Roman"/>
          <w:sz w:val="28"/>
          <w:szCs w:val="28"/>
        </w:rPr>
      </w:pPr>
      <w:bookmarkStart w:id="20" w:name="_Toc190098363"/>
      <w:r w:rsidRPr="00BB4DE2">
        <w:rPr>
          <w:rFonts w:ascii="Times New Roman" w:hAnsi="Times New Roman"/>
          <w:b/>
          <w:sz w:val="28"/>
        </w:rPr>
        <w:t>Развитие транспортной системы</w:t>
      </w:r>
      <w:bookmarkEnd w:id="19"/>
      <w:bookmarkEnd w:id="20"/>
    </w:p>
    <w:p w14:paraId="50183BC7" w14:textId="77777777" w:rsidR="00C51AE6" w:rsidRPr="00BB4DE2" w:rsidRDefault="00C51AE6" w:rsidP="003E4562">
      <w:pPr>
        <w:spacing w:after="0" w:line="240" w:lineRule="auto"/>
        <w:ind w:left="0" w:firstLine="709"/>
        <w:rPr>
          <w:rFonts w:ascii="Times New Roman" w:hAnsi="Times New Roman"/>
          <w:sz w:val="28"/>
          <w:szCs w:val="28"/>
        </w:rPr>
      </w:pPr>
      <w:bookmarkStart w:id="21" w:name="_Toc62229760"/>
      <w:bookmarkStart w:id="22" w:name="_Toc62229761"/>
      <w:r w:rsidRPr="00BB4DE2">
        <w:rPr>
          <w:rFonts w:ascii="Times New Roman" w:hAnsi="Times New Roman"/>
          <w:sz w:val="28"/>
          <w:szCs w:val="28"/>
        </w:rPr>
        <w:t>На территории городского округа город Салават Республики Башкортостан организовано 14 маршрутов, из них 9 регулярных маршрутов                в городском сообщении, сезонных (в садово-дачный период) – 5.</w:t>
      </w:r>
    </w:p>
    <w:p w14:paraId="4CBA118A"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Перевозку пассажиров осуществляют: </w:t>
      </w:r>
      <w:proofErr w:type="spellStart"/>
      <w:r w:rsidRPr="00BB4DE2">
        <w:rPr>
          <w:rFonts w:ascii="Times New Roman" w:hAnsi="Times New Roman"/>
          <w:sz w:val="28"/>
          <w:szCs w:val="28"/>
        </w:rPr>
        <w:t>Салаватское</w:t>
      </w:r>
      <w:proofErr w:type="spellEnd"/>
      <w:r w:rsidRPr="00BB4DE2">
        <w:rPr>
          <w:rFonts w:ascii="Times New Roman" w:hAnsi="Times New Roman"/>
          <w:sz w:val="28"/>
          <w:szCs w:val="28"/>
        </w:rPr>
        <w:t xml:space="preserve"> ПАТП филиал                          ГУП «</w:t>
      </w:r>
      <w:proofErr w:type="spellStart"/>
      <w:r w:rsidRPr="00BB4DE2">
        <w:rPr>
          <w:rFonts w:ascii="Times New Roman" w:hAnsi="Times New Roman"/>
          <w:sz w:val="28"/>
          <w:szCs w:val="28"/>
        </w:rPr>
        <w:t>Башавтотранс</w:t>
      </w:r>
      <w:proofErr w:type="spellEnd"/>
      <w:r w:rsidRPr="00BB4DE2">
        <w:rPr>
          <w:rFonts w:ascii="Times New Roman" w:hAnsi="Times New Roman"/>
          <w:sz w:val="28"/>
          <w:szCs w:val="28"/>
        </w:rPr>
        <w:t xml:space="preserve">», МУП «Трамвайное управление», ООО «Маршрут Сервис», ООО «Авто </w:t>
      </w:r>
      <w:proofErr w:type="spellStart"/>
      <w:r w:rsidRPr="00BB4DE2">
        <w:rPr>
          <w:rFonts w:ascii="Times New Roman" w:hAnsi="Times New Roman"/>
          <w:sz w:val="28"/>
          <w:szCs w:val="28"/>
        </w:rPr>
        <w:t>Лайн</w:t>
      </w:r>
      <w:proofErr w:type="spellEnd"/>
      <w:r w:rsidRPr="00BB4DE2">
        <w:rPr>
          <w:rFonts w:ascii="Times New Roman" w:hAnsi="Times New Roman"/>
          <w:sz w:val="28"/>
          <w:szCs w:val="28"/>
        </w:rPr>
        <w:t>», ООО «</w:t>
      </w:r>
      <w:proofErr w:type="spellStart"/>
      <w:r w:rsidRPr="00BB4DE2">
        <w:rPr>
          <w:rFonts w:ascii="Times New Roman" w:hAnsi="Times New Roman"/>
          <w:sz w:val="28"/>
          <w:szCs w:val="28"/>
        </w:rPr>
        <w:t>Автофорвард</w:t>
      </w:r>
      <w:proofErr w:type="spellEnd"/>
      <w:r w:rsidRPr="00BB4DE2">
        <w:rPr>
          <w:rFonts w:ascii="Times New Roman" w:hAnsi="Times New Roman"/>
          <w:sz w:val="28"/>
          <w:szCs w:val="28"/>
        </w:rPr>
        <w:t>».</w:t>
      </w:r>
    </w:p>
    <w:p w14:paraId="193FC994"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Ежедневно </w:t>
      </w:r>
      <w:r w:rsidRPr="00BB4DE2">
        <w:rPr>
          <w:rFonts w:ascii="Times New Roman" w:hAnsi="Times New Roman"/>
          <w:sz w:val="28"/>
          <w:szCs w:val="28"/>
          <w:lang w:val="be-BY"/>
        </w:rPr>
        <w:t xml:space="preserve">для оказания услуг транспортного обслуживания населения ГО г. Салават на маршруты города выходят порядка 64 единиц автобусов                       и 11 вагонов МУП </w:t>
      </w:r>
      <w:r w:rsidRPr="00BB4DE2">
        <w:rPr>
          <w:rFonts w:ascii="Times New Roman" w:hAnsi="Times New Roman"/>
          <w:sz w:val="28"/>
          <w:szCs w:val="28"/>
        </w:rPr>
        <w:t>«</w:t>
      </w:r>
      <w:r w:rsidRPr="00BB4DE2">
        <w:rPr>
          <w:rFonts w:ascii="Times New Roman" w:hAnsi="Times New Roman"/>
          <w:sz w:val="28"/>
          <w:szCs w:val="28"/>
          <w:lang w:val="be-BY"/>
        </w:rPr>
        <w:t>Травмайное управление</w:t>
      </w:r>
      <w:r w:rsidRPr="00BB4DE2">
        <w:rPr>
          <w:rFonts w:ascii="Times New Roman" w:hAnsi="Times New Roman"/>
          <w:sz w:val="28"/>
          <w:szCs w:val="28"/>
        </w:rPr>
        <w:t>» г. Салават.</w:t>
      </w:r>
    </w:p>
    <w:p w14:paraId="3F250291" w14:textId="4CA3FA5E"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За 2024 год перевезено 3 522,325 </w:t>
      </w:r>
      <w:r w:rsidR="00120C4F" w:rsidRPr="00BB4DE2">
        <w:rPr>
          <w:rFonts w:ascii="Times New Roman" w:hAnsi="Times New Roman"/>
          <w:sz w:val="28"/>
          <w:szCs w:val="28"/>
        </w:rPr>
        <w:t xml:space="preserve">тыс. </w:t>
      </w:r>
      <w:r w:rsidRPr="00BB4DE2">
        <w:rPr>
          <w:rFonts w:ascii="Times New Roman" w:hAnsi="Times New Roman"/>
          <w:sz w:val="28"/>
          <w:szCs w:val="28"/>
        </w:rPr>
        <w:t xml:space="preserve">пассажиров (2023 -3 944,349 тыс. пассажиров), в том числе:  </w:t>
      </w:r>
    </w:p>
    <w:p w14:paraId="09E03950"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автотранспортом – 1 658, 825 тыс. пассажиров;</w:t>
      </w:r>
    </w:p>
    <w:p w14:paraId="7A037439"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 электротранспортом – 1 863,5 тыс. пассажиров.  </w:t>
      </w:r>
    </w:p>
    <w:p w14:paraId="718E9774"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Общий объем субсидии на транспортное обслуживание населения                         из бюджета городского округа город Салават Республики Башкортостан                        в 2024 году составил:</w:t>
      </w:r>
    </w:p>
    <w:p w14:paraId="06553AF3"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МУП «Трамвайное управление» - 80 999, 0 тыс. руб.;</w:t>
      </w:r>
    </w:p>
    <w:p w14:paraId="0EC32EDB"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 </w:t>
      </w:r>
      <w:proofErr w:type="spellStart"/>
      <w:r w:rsidRPr="00BB4DE2">
        <w:rPr>
          <w:rFonts w:ascii="Times New Roman" w:hAnsi="Times New Roman"/>
          <w:sz w:val="28"/>
          <w:szCs w:val="28"/>
        </w:rPr>
        <w:t>Салаватск</w:t>
      </w:r>
      <w:r w:rsidR="00367C57" w:rsidRPr="00BB4DE2">
        <w:rPr>
          <w:rFonts w:ascii="Times New Roman" w:hAnsi="Times New Roman"/>
          <w:sz w:val="28"/>
          <w:szCs w:val="28"/>
        </w:rPr>
        <w:t>ое</w:t>
      </w:r>
      <w:proofErr w:type="spellEnd"/>
      <w:r w:rsidRPr="00BB4DE2">
        <w:rPr>
          <w:rFonts w:ascii="Times New Roman" w:hAnsi="Times New Roman"/>
          <w:sz w:val="28"/>
          <w:szCs w:val="28"/>
        </w:rPr>
        <w:t xml:space="preserve"> ПАТП </w:t>
      </w:r>
      <w:proofErr w:type="gramStart"/>
      <w:r w:rsidRPr="00BB4DE2">
        <w:rPr>
          <w:rFonts w:ascii="Times New Roman" w:hAnsi="Times New Roman"/>
          <w:sz w:val="28"/>
          <w:szCs w:val="28"/>
        </w:rPr>
        <w:t>филиал  ГУП</w:t>
      </w:r>
      <w:proofErr w:type="gramEnd"/>
      <w:r w:rsidRPr="00BB4DE2">
        <w:rPr>
          <w:rFonts w:ascii="Times New Roman" w:hAnsi="Times New Roman"/>
          <w:sz w:val="28"/>
          <w:szCs w:val="28"/>
        </w:rPr>
        <w:t xml:space="preserve"> «</w:t>
      </w:r>
      <w:proofErr w:type="spellStart"/>
      <w:r w:rsidRPr="00BB4DE2">
        <w:rPr>
          <w:rFonts w:ascii="Times New Roman" w:hAnsi="Times New Roman"/>
          <w:sz w:val="28"/>
          <w:szCs w:val="28"/>
        </w:rPr>
        <w:t>Башавтотранс</w:t>
      </w:r>
      <w:proofErr w:type="spellEnd"/>
      <w:r w:rsidRPr="00BB4DE2">
        <w:rPr>
          <w:rFonts w:ascii="Times New Roman" w:hAnsi="Times New Roman"/>
          <w:sz w:val="28"/>
          <w:szCs w:val="28"/>
        </w:rPr>
        <w:t xml:space="preserve">» - 2 000,141 </w:t>
      </w:r>
      <w:proofErr w:type="spellStart"/>
      <w:r w:rsidRPr="00BB4DE2">
        <w:rPr>
          <w:rFonts w:ascii="Times New Roman" w:hAnsi="Times New Roman"/>
          <w:sz w:val="28"/>
          <w:szCs w:val="28"/>
        </w:rPr>
        <w:t>тыс.руб</w:t>
      </w:r>
      <w:proofErr w:type="spellEnd"/>
      <w:r w:rsidRPr="00BB4DE2">
        <w:rPr>
          <w:rFonts w:ascii="Times New Roman" w:hAnsi="Times New Roman"/>
          <w:sz w:val="28"/>
          <w:szCs w:val="28"/>
        </w:rPr>
        <w:t xml:space="preserve">. на перевозки в соответствии с заключенными муниципальными контрактами. </w:t>
      </w:r>
    </w:p>
    <w:p w14:paraId="70E95256" w14:textId="77777777" w:rsidR="00C51AE6" w:rsidRPr="00BB4DE2" w:rsidRDefault="00C51AE6"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Парк транспортных средств для осуществления перевозок по городским маршрутам в 2024 году не обновлялся.</w:t>
      </w:r>
    </w:p>
    <w:p w14:paraId="420891B9" w14:textId="77777777" w:rsidR="00C51AE6"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 xml:space="preserve">Отделом строительства, транспорта и связи </w:t>
      </w:r>
      <w:r w:rsidR="00367C57" w:rsidRPr="00BB4DE2">
        <w:rPr>
          <w:rFonts w:ascii="Times New Roman" w:hAnsi="Times New Roman"/>
          <w:sz w:val="28"/>
          <w:szCs w:val="28"/>
        </w:rPr>
        <w:t xml:space="preserve">Администрации </w:t>
      </w:r>
      <w:r w:rsidRPr="00BB4DE2">
        <w:rPr>
          <w:rFonts w:ascii="Times New Roman" w:hAnsi="Times New Roman"/>
          <w:sz w:val="28"/>
          <w:szCs w:val="28"/>
        </w:rPr>
        <w:t>в результате проведения конкурсных процедур выполнены</w:t>
      </w:r>
      <w:r w:rsidR="00367C57" w:rsidRPr="00BB4DE2">
        <w:rPr>
          <w:rFonts w:ascii="Times New Roman" w:hAnsi="Times New Roman"/>
          <w:sz w:val="28"/>
          <w:szCs w:val="28"/>
        </w:rPr>
        <w:t xml:space="preserve"> проектно-</w:t>
      </w:r>
      <w:r w:rsidR="00367C57" w:rsidRPr="00BB4DE2">
        <w:rPr>
          <w:rFonts w:ascii="Times New Roman" w:hAnsi="Times New Roman"/>
          <w:sz w:val="28"/>
          <w:szCs w:val="28"/>
        </w:rPr>
        <w:lastRenderedPageBreak/>
        <w:t>изыскательские работы</w:t>
      </w:r>
      <w:r w:rsidRPr="00BB4DE2">
        <w:rPr>
          <w:rFonts w:ascii="Times New Roman" w:hAnsi="Times New Roman"/>
          <w:sz w:val="28"/>
          <w:szCs w:val="28"/>
        </w:rPr>
        <w:t xml:space="preserve"> и получены положительные заключ</w:t>
      </w:r>
      <w:r w:rsidR="00367C57" w:rsidRPr="00BB4DE2">
        <w:rPr>
          <w:rFonts w:ascii="Times New Roman" w:hAnsi="Times New Roman"/>
          <w:sz w:val="28"/>
          <w:szCs w:val="28"/>
        </w:rPr>
        <w:t xml:space="preserve">ения государственной экспертизы </w:t>
      </w:r>
      <w:r w:rsidRPr="00BB4DE2">
        <w:rPr>
          <w:rFonts w:ascii="Times New Roman" w:hAnsi="Times New Roman"/>
          <w:sz w:val="28"/>
          <w:szCs w:val="28"/>
        </w:rPr>
        <w:t xml:space="preserve">на результаты инженерных изысканий и проектную документацию, проверку достоверности определения сметной стоимости по объектам капитального строительства: </w:t>
      </w:r>
    </w:p>
    <w:p w14:paraId="5DCB3003" w14:textId="77777777" w:rsidR="00C51AE6"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 xml:space="preserve">- </w:t>
      </w:r>
      <w:r w:rsidR="001662F1" w:rsidRPr="00BB4DE2">
        <w:rPr>
          <w:rFonts w:ascii="Times New Roman" w:hAnsi="Times New Roman"/>
          <w:sz w:val="28"/>
          <w:szCs w:val="28"/>
        </w:rPr>
        <w:t>«</w:t>
      </w:r>
      <w:r w:rsidRPr="00BB4DE2">
        <w:rPr>
          <w:rFonts w:ascii="Times New Roman" w:hAnsi="Times New Roman"/>
          <w:sz w:val="28"/>
          <w:szCs w:val="28"/>
        </w:rPr>
        <w:t>Трамвайная линия по ул. Ленинградской в городском округе город Салават Республики Башкортостан</w:t>
      </w:r>
      <w:r w:rsidR="001662F1" w:rsidRPr="00BB4DE2">
        <w:rPr>
          <w:rFonts w:ascii="Times New Roman" w:hAnsi="Times New Roman"/>
          <w:sz w:val="28"/>
          <w:szCs w:val="28"/>
        </w:rPr>
        <w:t>»</w:t>
      </w:r>
      <w:r w:rsidRPr="00BB4DE2">
        <w:rPr>
          <w:rFonts w:ascii="Times New Roman" w:hAnsi="Times New Roman"/>
          <w:sz w:val="28"/>
          <w:szCs w:val="28"/>
        </w:rPr>
        <w:t xml:space="preserve">, стоимость выполнения работ                                 по проектированию - 10 700,8 тыс. руб., стоимость строительства согласно заключению </w:t>
      </w:r>
      <w:proofErr w:type="spellStart"/>
      <w:r w:rsidRPr="00BB4DE2">
        <w:rPr>
          <w:rFonts w:ascii="Times New Roman" w:hAnsi="Times New Roman"/>
          <w:sz w:val="28"/>
          <w:szCs w:val="28"/>
        </w:rPr>
        <w:t>Госэкспертизы</w:t>
      </w:r>
      <w:proofErr w:type="spellEnd"/>
      <w:r w:rsidRPr="00BB4DE2">
        <w:rPr>
          <w:rFonts w:ascii="Times New Roman" w:hAnsi="Times New Roman"/>
          <w:sz w:val="28"/>
          <w:szCs w:val="28"/>
        </w:rPr>
        <w:t xml:space="preserve"> РБ</w:t>
      </w:r>
      <w:r w:rsidR="00367C57" w:rsidRPr="00BB4DE2">
        <w:rPr>
          <w:rFonts w:ascii="Times New Roman" w:hAnsi="Times New Roman"/>
          <w:sz w:val="28"/>
          <w:szCs w:val="28"/>
        </w:rPr>
        <w:t xml:space="preserve"> составляет 419 739,64 </w:t>
      </w:r>
      <w:proofErr w:type="spellStart"/>
      <w:r w:rsidR="00367C57" w:rsidRPr="00BB4DE2">
        <w:rPr>
          <w:rFonts w:ascii="Times New Roman" w:hAnsi="Times New Roman"/>
          <w:sz w:val="28"/>
          <w:szCs w:val="28"/>
        </w:rPr>
        <w:t>тыс.руб</w:t>
      </w:r>
      <w:proofErr w:type="spellEnd"/>
      <w:r w:rsidR="00367C57" w:rsidRPr="00BB4DE2">
        <w:rPr>
          <w:rFonts w:ascii="Times New Roman" w:hAnsi="Times New Roman"/>
          <w:sz w:val="28"/>
          <w:szCs w:val="28"/>
        </w:rPr>
        <w:t>.;</w:t>
      </w:r>
    </w:p>
    <w:p w14:paraId="56FDB9B5" w14:textId="77777777" w:rsidR="00C51AE6"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 xml:space="preserve">- </w:t>
      </w:r>
      <w:r w:rsidR="001662F1" w:rsidRPr="00BB4DE2">
        <w:rPr>
          <w:rFonts w:ascii="Times New Roman" w:hAnsi="Times New Roman"/>
          <w:sz w:val="28"/>
          <w:szCs w:val="28"/>
        </w:rPr>
        <w:t>«</w:t>
      </w:r>
      <w:r w:rsidRPr="00BB4DE2">
        <w:rPr>
          <w:rFonts w:ascii="Times New Roman" w:hAnsi="Times New Roman"/>
          <w:sz w:val="28"/>
          <w:szCs w:val="28"/>
        </w:rPr>
        <w:t xml:space="preserve">Автодорога в МР-5 ЖР «Юлдашево» ГО </w:t>
      </w:r>
      <w:proofErr w:type="spellStart"/>
      <w:r w:rsidRPr="00BB4DE2">
        <w:rPr>
          <w:rFonts w:ascii="Times New Roman" w:hAnsi="Times New Roman"/>
          <w:sz w:val="28"/>
          <w:szCs w:val="28"/>
        </w:rPr>
        <w:t>г.Салават</w:t>
      </w:r>
      <w:proofErr w:type="spellEnd"/>
      <w:r w:rsidRPr="00BB4DE2">
        <w:rPr>
          <w:rFonts w:ascii="Times New Roman" w:hAnsi="Times New Roman"/>
          <w:sz w:val="28"/>
          <w:szCs w:val="28"/>
        </w:rPr>
        <w:t xml:space="preserve"> РБ</w:t>
      </w:r>
      <w:r w:rsidR="001662F1" w:rsidRPr="00BB4DE2">
        <w:rPr>
          <w:rFonts w:ascii="Times New Roman" w:hAnsi="Times New Roman"/>
          <w:sz w:val="28"/>
          <w:szCs w:val="28"/>
        </w:rPr>
        <w:t>»</w:t>
      </w:r>
      <w:r w:rsidRPr="00BB4DE2">
        <w:rPr>
          <w:rFonts w:ascii="Times New Roman" w:hAnsi="Times New Roman"/>
          <w:sz w:val="28"/>
          <w:szCs w:val="28"/>
        </w:rPr>
        <w:t xml:space="preserve">, стоимость выполнения работ по проектированию 1 276,85 тыс. руб.,   стоимость строительства согласно заключению </w:t>
      </w:r>
      <w:proofErr w:type="spellStart"/>
      <w:r w:rsidRPr="00BB4DE2">
        <w:rPr>
          <w:rFonts w:ascii="Times New Roman" w:hAnsi="Times New Roman"/>
          <w:sz w:val="28"/>
          <w:szCs w:val="28"/>
        </w:rPr>
        <w:t>Госэкспертизы</w:t>
      </w:r>
      <w:proofErr w:type="spellEnd"/>
      <w:r w:rsidRPr="00BB4DE2">
        <w:rPr>
          <w:rFonts w:ascii="Times New Roman" w:hAnsi="Times New Roman"/>
          <w:sz w:val="28"/>
          <w:szCs w:val="28"/>
        </w:rPr>
        <w:t xml:space="preserve"> РБ составляет 156 865,93 </w:t>
      </w:r>
      <w:proofErr w:type="spellStart"/>
      <w:r w:rsidRPr="00BB4DE2">
        <w:rPr>
          <w:rFonts w:ascii="Times New Roman" w:hAnsi="Times New Roman"/>
          <w:sz w:val="28"/>
          <w:szCs w:val="28"/>
        </w:rPr>
        <w:t>тыс.руб</w:t>
      </w:r>
      <w:proofErr w:type="spellEnd"/>
      <w:r w:rsidRPr="00BB4DE2">
        <w:rPr>
          <w:rFonts w:ascii="Times New Roman" w:hAnsi="Times New Roman"/>
          <w:sz w:val="28"/>
          <w:szCs w:val="28"/>
        </w:rPr>
        <w:t>.</w:t>
      </w:r>
      <w:r w:rsidR="00367C57" w:rsidRPr="00BB4DE2">
        <w:rPr>
          <w:rFonts w:ascii="Times New Roman" w:hAnsi="Times New Roman"/>
          <w:sz w:val="28"/>
          <w:szCs w:val="28"/>
        </w:rPr>
        <w:t>;</w:t>
      </w:r>
    </w:p>
    <w:p w14:paraId="5ECA2DB1" w14:textId="77777777" w:rsidR="00C51AE6" w:rsidRPr="00BB4DE2" w:rsidRDefault="001662F1"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-п</w:t>
      </w:r>
      <w:r w:rsidR="00C51AE6" w:rsidRPr="00BB4DE2">
        <w:rPr>
          <w:rFonts w:ascii="Times New Roman" w:hAnsi="Times New Roman"/>
          <w:sz w:val="28"/>
          <w:szCs w:val="28"/>
        </w:rPr>
        <w:t xml:space="preserve">роектная документация на объект капитального строительства «Автодорога в МР-6, 8 ЖР «Юлдашево» ГО </w:t>
      </w:r>
      <w:proofErr w:type="spellStart"/>
      <w:r w:rsidR="00C51AE6" w:rsidRPr="00BB4DE2">
        <w:rPr>
          <w:rFonts w:ascii="Times New Roman" w:hAnsi="Times New Roman"/>
          <w:sz w:val="28"/>
          <w:szCs w:val="28"/>
        </w:rPr>
        <w:t>г.Салават</w:t>
      </w:r>
      <w:proofErr w:type="spellEnd"/>
      <w:r w:rsidR="00C51AE6" w:rsidRPr="00BB4DE2">
        <w:rPr>
          <w:rFonts w:ascii="Times New Roman" w:hAnsi="Times New Roman"/>
          <w:sz w:val="28"/>
          <w:szCs w:val="28"/>
        </w:rPr>
        <w:t xml:space="preserve"> РБ» также проходит государственную экспертизу, стоимость выполнения работ                                                 по проектированию - 3 326,47 тыс. руб., предварительная стоимость строительства объекта составляет 456 250,00 </w:t>
      </w:r>
      <w:proofErr w:type="spellStart"/>
      <w:r w:rsidR="00C51AE6" w:rsidRPr="00BB4DE2">
        <w:rPr>
          <w:rFonts w:ascii="Times New Roman" w:hAnsi="Times New Roman"/>
          <w:sz w:val="28"/>
          <w:szCs w:val="28"/>
        </w:rPr>
        <w:t>тыс.руб</w:t>
      </w:r>
      <w:proofErr w:type="spellEnd"/>
      <w:r w:rsidR="00C51AE6" w:rsidRPr="00BB4DE2">
        <w:rPr>
          <w:rFonts w:ascii="Times New Roman" w:hAnsi="Times New Roman"/>
          <w:sz w:val="28"/>
          <w:szCs w:val="28"/>
        </w:rPr>
        <w:t>.</w:t>
      </w:r>
    </w:p>
    <w:p w14:paraId="0D47D072" w14:textId="77777777" w:rsidR="00A519FA" w:rsidRPr="00BB4DE2" w:rsidRDefault="00C51AE6" w:rsidP="003E4562">
      <w:pPr>
        <w:suppressAutoHyphens/>
        <w:autoSpaceDN w:val="0"/>
        <w:spacing w:after="0" w:line="240" w:lineRule="auto"/>
        <w:ind w:left="0" w:firstLine="709"/>
        <w:textAlignment w:val="baseline"/>
        <w:rPr>
          <w:rFonts w:ascii="Times New Roman" w:hAnsi="Times New Roman"/>
          <w:sz w:val="28"/>
          <w:szCs w:val="28"/>
        </w:rPr>
      </w:pPr>
      <w:r w:rsidRPr="00BB4DE2">
        <w:rPr>
          <w:rFonts w:ascii="Times New Roman" w:hAnsi="Times New Roman"/>
          <w:sz w:val="28"/>
          <w:szCs w:val="28"/>
        </w:rPr>
        <w:t>Реализация проекта на строительство трамвайной лини</w:t>
      </w:r>
      <w:r w:rsidR="00367C57" w:rsidRPr="00BB4DE2">
        <w:rPr>
          <w:rFonts w:ascii="Times New Roman" w:hAnsi="Times New Roman"/>
          <w:sz w:val="28"/>
          <w:szCs w:val="28"/>
        </w:rPr>
        <w:t xml:space="preserve">и </w:t>
      </w:r>
      <w:r w:rsidRPr="00BB4DE2">
        <w:rPr>
          <w:rFonts w:ascii="Times New Roman" w:hAnsi="Times New Roman"/>
          <w:sz w:val="28"/>
          <w:szCs w:val="28"/>
        </w:rPr>
        <w:t>по ул. Ленинградской позволит свя</w:t>
      </w:r>
      <w:r w:rsidR="00367C57" w:rsidRPr="00BB4DE2">
        <w:rPr>
          <w:rFonts w:ascii="Times New Roman" w:hAnsi="Times New Roman"/>
          <w:sz w:val="28"/>
          <w:szCs w:val="28"/>
        </w:rPr>
        <w:t>зать юго-восточную часть города</w:t>
      </w:r>
      <w:r w:rsidRPr="00BB4DE2">
        <w:rPr>
          <w:rFonts w:ascii="Times New Roman" w:hAnsi="Times New Roman"/>
          <w:sz w:val="28"/>
          <w:szCs w:val="28"/>
        </w:rPr>
        <w:t xml:space="preserve"> </w:t>
      </w:r>
      <w:r w:rsidR="00367C57" w:rsidRPr="00BB4DE2">
        <w:rPr>
          <w:rFonts w:ascii="Times New Roman" w:hAnsi="Times New Roman"/>
          <w:sz w:val="28"/>
          <w:szCs w:val="28"/>
        </w:rPr>
        <w:t xml:space="preserve">с </w:t>
      </w:r>
      <w:r w:rsidRPr="00BB4DE2">
        <w:rPr>
          <w:rFonts w:ascii="Times New Roman" w:hAnsi="Times New Roman"/>
          <w:sz w:val="28"/>
          <w:szCs w:val="28"/>
        </w:rPr>
        <w:t>предприятиями северной и южной промышленных зон.</w:t>
      </w:r>
      <w:r w:rsidR="00367C57" w:rsidRPr="00BB4DE2">
        <w:rPr>
          <w:rFonts w:ascii="Times New Roman" w:hAnsi="Times New Roman"/>
          <w:sz w:val="28"/>
          <w:szCs w:val="28"/>
        </w:rPr>
        <w:t xml:space="preserve"> </w:t>
      </w:r>
      <w:r w:rsidRPr="00BB4DE2">
        <w:rPr>
          <w:rFonts w:ascii="Times New Roman" w:hAnsi="Times New Roman"/>
          <w:sz w:val="28"/>
          <w:szCs w:val="28"/>
        </w:rPr>
        <w:t>Реализация проектов строительства автомобильных дорог в МР -5, 6, 8 ЖР «Юлдашево» наладит транспортное сообщение с городом.</w:t>
      </w:r>
    </w:p>
    <w:p w14:paraId="17146388" w14:textId="77777777" w:rsidR="0033280C" w:rsidRPr="00BB4DE2" w:rsidRDefault="00A4748E" w:rsidP="003E4562">
      <w:pPr>
        <w:pStyle w:val="1"/>
        <w:jc w:val="center"/>
        <w:rPr>
          <w:b w:val="0"/>
        </w:rPr>
      </w:pPr>
      <w:bookmarkStart w:id="23" w:name="_Toc190098364"/>
      <w:r w:rsidRPr="00BB4DE2">
        <w:rPr>
          <w:szCs w:val="28"/>
          <w:lang w:eastAsia="ru-RU"/>
        </w:rPr>
        <w:t>Ж</w:t>
      </w:r>
      <w:r w:rsidR="0033280C" w:rsidRPr="00BB4DE2">
        <w:rPr>
          <w:szCs w:val="28"/>
          <w:lang w:eastAsia="ru-RU"/>
        </w:rPr>
        <w:t>илищно-коммунальное хозяйство</w:t>
      </w:r>
      <w:bookmarkEnd w:id="21"/>
      <w:bookmarkEnd w:id="23"/>
    </w:p>
    <w:p w14:paraId="043B2224" w14:textId="77777777" w:rsidR="0033280C" w:rsidRPr="00BB4DE2" w:rsidRDefault="0033280C" w:rsidP="003E4562">
      <w:pPr>
        <w:widowControl w:val="0"/>
        <w:autoSpaceDE w:val="0"/>
        <w:autoSpaceDN w:val="0"/>
        <w:spacing w:after="0" w:line="240" w:lineRule="auto"/>
        <w:ind w:left="0" w:firstLine="709"/>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Повышение качества и надежности предоставляемых жителям жилищно-коммунальных услуг, а также обеспечение населения доступным и качественным жильем - одна их ключевых задач города.</w:t>
      </w:r>
    </w:p>
    <w:p w14:paraId="6B99685C" w14:textId="77777777" w:rsidR="0083112D" w:rsidRPr="00BB4DE2" w:rsidRDefault="0033280C" w:rsidP="003E4562">
      <w:pPr>
        <w:pStyle w:val="ConsPlusNormal"/>
        <w:ind w:firstLine="540"/>
        <w:jc w:val="both"/>
        <w:rPr>
          <w:rFonts w:ascii="Times New Roman" w:eastAsia="Times New Roman" w:hAnsi="Times New Roman" w:cs="Times New Roman"/>
          <w:sz w:val="28"/>
          <w:szCs w:val="28"/>
        </w:rPr>
      </w:pPr>
      <w:r w:rsidRPr="00BB4DE2">
        <w:rPr>
          <w:rFonts w:ascii="Times New Roman" w:hAnsi="Times New Roman" w:cs="Times New Roman"/>
          <w:sz w:val="28"/>
          <w:szCs w:val="28"/>
        </w:rPr>
        <w:t>Коммунальные услуги населению города</w:t>
      </w:r>
      <w:r w:rsidRPr="00BB4DE2">
        <w:t xml:space="preserve"> </w:t>
      </w:r>
      <w:r w:rsidRPr="00BB4DE2">
        <w:rPr>
          <w:rFonts w:ascii="Times New Roman" w:hAnsi="Times New Roman" w:cs="Times New Roman"/>
          <w:sz w:val="28"/>
          <w:szCs w:val="28"/>
        </w:rPr>
        <w:t>оказывают ООО «АСТ» г. Салават, ГУП РБ «Салаватводоканал», ПАО «Газпром газораспределение Уфа», ООО «</w:t>
      </w:r>
      <w:proofErr w:type="spellStart"/>
      <w:r w:rsidRPr="00BB4DE2">
        <w:rPr>
          <w:rFonts w:ascii="Times New Roman" w:hAnsi="Times New Roman" w:cs="Times New Roman"/>
          <w:sz w:val="28"/>
          <w:szCs w:val="28"/>
        </w:rPr>
        <w:t>БашРТС</w:t>
      </w:r>
      <w:proofErr w:type="spellEnd"/>
      <w:r w:rsidRPr="00BB4DE2">
        <w:rPr>
          <w:rFonts w:ascii="Times New Roman" w:hAnsi="Times New Roman" w:cs="Times New Roman"/>
          <w:sz w:val="28"/>
          <w:szCs w:val="28"/>
        </w:rPr>
        <w:t xml:space="preserve">-Стерлитамак». </w:t>
      </w:r>
      <w:r w:rsidR="0083112D" w:rsidRPr="00BB4DE2">
        <w:rPr>
          <w:rFonts w:ascii="Times New Roman" w:eastAsia="Times New Roman" w:hAnsi="Times New Roman" w:cs="Times New Roman"/>
          <w:sz w:val="28"/>
          <w:szCs w:val="28"/>
        </w:rPr>
        <w:t xml:space="preserve">Данные предприятия обслуживают 1326,3 км электрических сетей, 353,9 км водопровода, 202,4 км канализационных, 218,89 км тепловых сетей в двухтрубном исчислении и 399,9 км газовых сетей. </w:t>
      </w:r>
    </w:p>
    <w:p w14:paraId="774594D8" w14:textId="77777777" w:rsidR="0083112D" w:rsidRPr="00BB4DE2" w:rsidRDefault="003610E8"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i/>
          <w:sz w:val="28"/>
          <w:szCs w:val="28"/>
        </w:rPr>
        <w:t>Жилой фонд</w:t>
      </w:r>
      <w:r w:rsidRPr="00BB4DE2">
        <w:rPr>
          <w:rFonts w:ascii="Times New Roman" w:hAnsi="Times New Roman" w:cs="Times New Roman"/>
          <w:sz w:val="28"/>
          <w:szCs w:val="28"/>
        </w:rPr>
        <w:t xml:space="preserve"> городского округа состоит из </w:t>
      </w:r>
      <w:r w:rsidR="0083112D" w:rsidRPr="00BB4DE2">
        <w:rPr>
          <w:rFonts w:ascii="Times New Roman" w:eastAsia="Times New Roman" w:hAnsi="Times New Roman" w:cs="Times New Roman"/>
          <w:sz w:val="28"/>
          <w:szCs w:val="28"/>
        </w:rPr>
        <w:t>1025 многоквартирных домов, 2676 жилых домов и 357 жилых дома блокированной застройки.</w:t>
      </w:r>
    </w:p>
    <w:p w14:paraId="436C1363" w14:textId="77777777" w:rsidR="0083112D" w:rsidRPr="00BB4DE2" w:rsidRDefault="0083112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настоящее время в городском округе действуют 29 управляющих организаций, 2 товарищества собственников жилья, 1 жилищный кооператив, в управлении и на обслуживании которых на</w:t>
      </w:r>
      <w:r w:rsidR="001662F1" w:rsidRPr="00BB4DE2">
        <w:rPr>
          <w:rFonts w:ascii="Times New Roman" w:eastAsia="Times New Roman" w:hAnsi="Times New Roman" w:cs="Times New Roman"/>
          <w:sz w:val="28"/>
          <w:szCs w:val="28"/>
          <w:lang w:eastAsia="ru-RU"/>
        </w:rPr>
        <w:t>ходятся 859 многоквартирных домов</w:t>
      </w:r>
      <w:r w:rsidRPr="00BB4DE2">
        <w:rPr>
          <w:rFonts w:ascii="Times New Roman" w:eastAsia="Times New Roman" w:hAnsi="Times New Roman" w:cs="Times New Roman"/>
          <w:sz w:val="28"/>
          <w:szCs w:val="28"/>
          <w:lang w:eastAsia="ru-RU"/>
        </w:rPr>
        <w:t xml:space="preserve">. Жители 166 многоквартирных домов выбрали непосредственный способ управления. </w:t>
      </w:r>
    </w:p>
    <w:p w14:paraId="24308C9E" w14:textId="77777777" w:rsidR="003610E8" w:rsidRPr="00BB4DE2" w:rsidRDefault="003610E8"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lastRenderedPageBreak/>
        <w:t>Прекращение подачи теплоснабжения, горячего и холодного водоснабжения, электроэнергии, остановки лифтов, разрушений конструктивных элементов зданий</w:t>
      </w:r>
      <w:r w:rsidR="0083112D" w:rsidRPr="00BB4DE2">
        <w:rPr>
          <w:rFonts w:ascii="Times New Roman" w:hAnsi="Times New Roman" w:cs="Times New Roman"/>
          <w:sz w:val="28"/>
          <w:szCs w:val="28"/>
        </w:rPr>
        <w:t xml:space="preserve"> в многоквартирных домах за 2024</w:t>
      </w:r>
      <w:r w:rsidRPr="00BB4DE2">
        <w:rPr>
          <w:rFonts w:ascii="Times New Roman" w:hAnsi="Times New Roman" w:cs="Times New Roman"/>
          <w:sz w:val="28"/>
          <w:szCs w:val="28"/>
        </w:rPr>
        <w:t xml:space="preserve"> год отсутствуют.</w:t>
      </w:r>
    </w:p>
    <w:p w14:paraId="758F4018" w14:textId="77777777" w:rsidR="0083112D" w:rsidRPr="00BB4DE2" w:rsidRDefault="0083112D"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t xml:space="preserve">Уровень сбора платежей населения за жилищно-коммунальные услуги по состоянию на 01.01.2025 г. составил 98,2% (за </w:t>
      </w:r>
      <w:r w:rsidR="007E348F" w:rsidRPr="00BB4DE2">
        <w:rPr>
          <w:rFonts w:ascii="Times New Roman" w:hAnsi="Times New Roman" w:cs="Times New Roman"/>
          <w:sz w:val="28"/>
          <w:szCs w:val="28"/>
        </w:rPr>
        <w:t>2024 год</w:t>
      </w:r>
      <w:r w:rsidRPr="00BB4DE2">
        <w:rPr>
          <w:rFonts w:ascii="Times New Roman" w:hAnsi="Times New Roman" w:cs="Times New Roman"/>
          <w:sz w:val="28"/>
          <w:szCs w:val="28"/>
        </w:rPr>
        <w:t xml:space="preserve"> – 95,9 %). </w:t>
      </w:r>
    </w:p>
    <w:p w14:paraId="139AC97D" w14:textId="77777777" w:rsidR="0083112D" w:rsidRPr="00BB4DE2" w:rsidRDefault="00E04BEA"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i/>
          <w:sz w:val="28"/>
          <w:szCs w:val="28"/>
        </w:rPr>
        <w:t>Капремонт МКД.</w:t>
      </w:r>
      <w:r w:rsidRPr="00BB4DE2">
        <w:rPr>
          <w:rFonts w:ascii="Times New Roman" w:hAnsi="Times New Roman" w:cs="Times New Roman"/>
          <w:sz w:val="28"/>
          <w:szCs w:val="28"/>
        </w:rPr>
        <w:t xml:space="preserve"> </w:t>
      </w:r>
      <w:r w:rsidR="0083112D" w:rsidRPr="00BB4DE2">
        <w:rPr>
          <w:rFonts w:ascii="Times New Roman" w:hAnsi="Times New Roman" w:cs="Times New Roman"/>
          <w:sz w:val="28"/>
          <w:szCs w:val="28"/>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в 2024 году выполнен капитальный ремонт общего имущества в 21 МКД на сумму 148,3 млн. рублей, из них:</w:t>
      </w:r>
    </w:p>
    <w:p w14:paraId="34308220" w14:textId="77777777" w:rsidR="0083112D" w:rsidRPr="00BB4DE2" w:rsidRDefault="0083112D" w:rsidP="003E4562">
      <w:pPr>
        <w:pStyle w:val="ConsPlusNormal"/>
        <w:ind w:firstLine="540"/>
        <w:rPr>
          <w:rFonts w:ascii="Times New Roman" w:hAnsi="Times New Roman" w:cs="Times New Roman"/>
          <w:sz w:val="28"/>
          <w:szCs w:val="28"/>
        </w:rPr>
      </w:pPr>
      <w:r w:rsidRPr="00BB4DE2">
        <w:rPr>
          <w:rFonts w:ascii="Times New Roman" w:hAnsi="Times New Roman" w:cs="Times New Roman"/>
          <w:sz w:val="28"/>
          <w:szCs w:val="28"/>
        </w:rPr>
        <w:t>- в 6 МКД – ремонт мягкой кровли на сумму 66,5 млн. рублей;</w:t>
      </w:r>
    </w:p>
    <w:p w14:paraId="43FCC491" w14:textId="77777777" w:rsidR="0083112D" w:rsidRPr="00BB4DE2" w:rsidRDefault="0083112D" w:rsidP="003E4562">
      <w:pPr>
        <w:pStyle w:val="ConsPlusNormal"/>
        <w:ind w:firstLine="540"/>
        <w:rPr>
          <w:rFonts w:ascii="Times New Roman" w:hAnsi="Times New Roman" w:cs="Times New Roman"/>
          <w:sz w:val="28"/>
          <w:szCs w:val="28"/>
        </w:rPr>
      </w:pPr>
      <w:r w:rsidRPr="00BB4DE2">
        <w:rPr>
          <w:rFonts w:ascii="Times New Roman" w:hAnsi="Times New Roman" w:cs="Times New Roman"/>
          <w:sz w:val="28"/>
          <w:szCs w:val="28"/>
        </w:rPr>
        <w:t>- в 5 МКД – ремонт жесткой кровли на сумму 29,0 млн. рублей;</w:t>
      </w:r>
    </w:p>
    <w:p w14:paraId="530DB854" w14:textId="77777777" w:rsidR="0083112D" w:rsidRPr="00BB4DE2" w:rsidRDefault="00603F66" w:rsidP="003E4562">
      <w:pPr>
        <w:pStyle w:val="ConsPlusNormal"/>
        <w:ind w:firstLine="540"/>
        <w:rPr>
          <w:rFonts w:ascii="Times New Roman" w:hAnsi="Times New Roman" w:cs="Times New Roman"/>
          <w:sz w:val="28"/>
          <w:szCs w:val="28"/>
        </w:rPr>
      </w:pPr>
      <w:r w:rsidRPr="00BB4DE2">
        <w:rPr>
          <w:rFonts w:ascii="Times New Roman" w:hAnsi="Times New Roman" w:cs="Times New Roman"/>
          <w:sz w:val="28"/>
          <w:szCs w:val="28"/>
        </w:rPr>
        <w:t>- в 5 МКД –</w:t>
      </w:r>
      <w:r w:rsidR="0083112D" w:rsidRPr="00BB4DE2">
        <w:rPr>
          <w:rFonts w:ascii="Times New Roman" w:hAnsi="Times New Roman" w:cs="Times New Roman"/>
          <w:sz w:val="28"/>
          <w:szCs w:val="28"/>
        </w:rPr>
        <w:t>ремонт жесткой</w:t>
      </w:r>
      <w:r w:rsidRPr="00BB4DE2">
        <w:rPr>
          <w:rFonts w:ascii="Times New Roman" w:hAnsi="Times New Roman" w:cs="Times New Roman"/>
          <w:sz w:val="28"/>
          <w:szCs w:val="28"/>
        </w:rPr>
        <w:t xml:space="preserve"> кровли с утеплением чердачного </w:t>
      </w:r>
      <w:r w:rsidR="0083112D" w:rsidRPr="00BB4DE2">
        <w:rPr>
          <w:rFonts w:ascii="Times New Roman" w:hAnsi="Times New Roman" w:cs="Times New Roman"/>
          <w:sz w:val="28"/>
          <w:szCs w:val="28"/>
        </w:rPr>
        <w:t>перекрытия на сумму 25,9 млн. рублей;</w:t>
      </w:r>
    </w:p>
    <w:p w14:paraId="50655D8F" w14:textId="77777777" w:rsidR="0083112D" w:rsidRPr="00BB4DE2" w:rsidRDefault="0083112D"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t>- в 2 МКД – ремонт системы водоснабжения и водоотведения на сумму 7,8 млн. рублей;</w:t>
      </w:r>
    </w:p>
    <w:p w14:paraId="5BC31821" w14:textId="77777777" w:rsidR="0083112D" w:rsidRPr="00BB4DE2" w:rsidRDefault="0083112D" w:rsidP="003E4562">
      <w:pPr>
        <w:pStyle w:val="ConsPlusNormal"/>
        <w:ind w:firstLine="540"/>
        <w:jc w:val="both"/>
        <w:rPr>
          <w:rFonts w:ascii="Times New Roman" w:hAnsi="Times New Roman" w:cs="Times New Roman"/>
          <w:sz w:val="28"/>
          <w:szCs w:val="28"/>
        </w:rPr>
      </w:pPr>
      <w:r w:rsidRPr="00BB4DE2">
        <w:rPr>
          <w:rFonts w:ascii="Times New Roman" w:hAnsi="Times New Roman" w:cs="Times New Roman"/>
          <w:sz w:val="28"/>
          <w:szCs w:val="28"/>
        </w:rPr>
        <w:t>- в 3 МКД – ремонт системы электроснабжения на сумму 19,1 млн. рублей.</w:t>
      </w:r>
    </w:p>
    <w:p w14:paraId="66819A61" w14:textId="77777777" w:rsidR="007E1CFC" w:rsidRPr="00BB4DE2" w:rsidRDefault="007E1CFC"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Уровень оплаты взносов за капитальный ремонт многоквартирных домов за 2024 год по городу Салават составил 106% (за 2023 год – 100%).</w:t>
      </w:r>
    </w:p>
    <w:p w14:paraId="150C66C3" w14:textId="77777777" w:rsidR="00603F66" w:rsidRPr="00BB4DE2" w:rsidRDefault="00603F6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Город Салават ежегодно принимает участие в конкурсе «Лучший объект по содержанию многоквартирных домов и благоустройству придомовых территорий» в следующих номинациях: «Лучший многоквартирный дом», «Лучшая придомовая территория», «Лучший подъезд». От ГО г. </w:t>
      </w:r>
      <w:proofErr w:type="spellStart"/>
      <w:r w:rsidRPr="00BB4DE2">
        <w:rPr>
          <w:rFonts w:ascii="Times New Roman" w:eastAsia="Times New Roman" w:hAnsi="Times New Roman" w:cs="Times New Roman"/>
          <w:sz w:val="28"/>
          <w:szCs w:val="28"/>
          <w:lang w:eastAsia="ru-RU"/>
        </w:rPr>
        <w:t>Cалават</w:t>
      </w:r>
      <w:proofErr w:type="spellEnd"/>
      <w:r w:rsidRPr="00BB4DE2">
        <w:rPr>
          <w:rFonts w:ascii="Times New Roman" w:eastAsia="Times New Roman" w:hAnsi="Times New Roman" w:cs="Times New Roman"/>
          <w:sz w:val="28"/>
          <w:szCs w:val="28"/>
          <w:lang w:eastAsia="ru-RU"/>
        </w:rPr>
        <w:t xml:space="preserve"> в 2024 году подано 2 заявки. По итогам конкурса:</w:t>
      </w:r>
    </w:p>
    <w:p w14:paraId="17CF136B" w14:textId="77777777" w:rsidR="00603F66" w:rsidRPr="00BB4DE2" w:rsidRDefault="00603F6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- 1 место в номинации «Лучший многоквартирный дом городского округа» занял МКД № 18 по ул.30 лет Победы (ООО "Жилуправление № 8</w:t>
      </w:r>
      <w:r w:rsidR="001662F1" w:rsidRPr="00BB4DE2">
        <w:rPr>
          <w:rFonts w:ascii="Times New Roman" w:eastAsia="Times New Roman" w:hAnsi="Times New Roman" w:cs="Times New Roman"/>
          <w:sz w:val="28"/>
          <w:szCs w:val="28"/>
          <w:lang w:eastAsia="ru-RU"/>
        </w:rPr>
        <w:t>"). За первое место в номинации</w:t>
      </w:r>
      <w:r w:rsidRPr="00BB4DE2">
        <w:rPr>
          <w:rFonts w:ascii="Times New Roman" w:eastAsia="Times New Roman" w:hAnsi="Times New Roman" w:cs="Times New Roman"/>
          <w:sz w:val="28"/>
          <w:szCs w:val="28"/>
          <w:lang w:eastAsia="ru-RU"/>
        </w:rPr>
        <w:t xml:space="preserve"> «Лучший многоквартирный дом» полагается денежная премия в сумме 750 тыс. рублей.</w:t>
      </w:r>
    </w:p>
    <w:p w14:paraId="7E28BBC5" w14:textId="77777777" w:rsidR="00603F66" w:rsidRPr="00BB4DE2" w:rsidRDefault="00603F66"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Эти средства собственники смогут направить на дальней</w:t>
      </w:r>
      <w:r w:rsidR="001662F1" w:rsidRPr="00BB4DE2">
        <w:rPr>
          <w:rFonts w:ascii="Times New Roman" w:eastAsia="Times New Roman" w:hAnsi="Times New Roman" w:cs="Times New Roman"/>
          <w:sz w:val="28"/>
          <w:szCs w:val="28"/>
          <w:lang w:eastAsia="ru-RU"/>
        </w:rPr>
        <w:t xml:space="preserve">шее благоустройство своего дома </w:t>
      </w:r>
      <w:r w:rsidRPr="00BB4DE2">
        <w:rPr>
          <w:rFonts w:ascii="Times New Roman" w:eastAsia="Times New Roman" w:hAnsi="Times New Roman" w:cs="Times New Roman"/>
          <w:sz w:val="28"/>
          <w:szCs w:val="28"/>
          <w:lang w:eastAsia="ru-RU"/>
        </w:rPr>
        <w:t>и прилегающих территорий.</w:t>
      </w:r>
    </w:p>
    <w:p w14:paraId="7BB874D7" w14:textId="77777777" w:rsidR="00CF47A0" w:rsidRPr="00BB4DE2" w:rsidRDefault="003610E8" w:rsidP="003E4562">
      <w:pPr>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Дорожное хозяйство.</w:t>
      </w:r>
      <w:r w:rsidRPr="00BB4DE2">
        <w:rPr>
          <w:rFonts w:ascii="Times New Roman" w:eastAsiaTheme="minorEastAsia" w:hAnsi="Times New Roman" w:cs="Times New Roman"/>
          <w:sz w:val="28"/>
          <w:szCs w:val="28"/>
          <w:lang w:eastAsia="ru-RU"/>
        </w:rPr>
        <w:t xml:space="preserve"> </w:t>
      </w:r>
      <w:r w:rsidR="00CF47A0" w:rsidRPr="00BB4DE2">
        <w:rPr>
          <w:rFonts w:ascii="Times New Roman" w:eastAsia="Times New Roman" w:hAnsi="Times New Roman" w:cs="Times New Roman"/>
          <w:sz w:val="28"/>
          <w:szCs w:val="28"/>
          <w:lang w:eastAsia="ru-RU"/>
        </w:rPr>
        <w:t xml:space="preserve">Общая протяженность дорог города </w:t>
      </w:r>
      <w:r w:rsidR="001662F1" w:rsidRPr="00BB4DE2">
        <w:rPr>
          <w:rFonts w:ascii="Times New Roman" w:eastAsia="Times New Roman" w:hAnsi="Times New Roman" w:cs="Times New Roman"/>
          <w:sz w:val="28"/>
          <w:szCs w:val="28"/>
          <w:lang w:eastAsia="ru-RU"/>
        </w:rPr>
        <w:t>-</w:t>
      </w:r>
      <w:r w:rsidR="00CF47A0" w:rsidRPr="00BB4DE2">
        <w:rPr>
          <w:rFonts w:ascii="Times New Roman" w:eastAsia="Times New Roman" w:hAnsi="Times New Roman" w:cs="Times New Roman"/>
          <w:sz w:val="28"/>
          <w:szCs w:val="28"/>
          <w:lang w:eastAsia="ru-RU"/>
        </w:rPr>
        <w:t xml:space="preserve">126 км, все они с усовершенствованным покрытием. </w:t>
      </w:r>
    </w:p>
    <w:p w14:paraId="6E675B1B" w14:textId="77777777" w:rsidR="00CF47A0" w:rsidRPr="00BB4DE2" w:rsidRDefault="00CF47A0"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 подразделу «Дорожное хозяйство» в 2024 году заключены муниципальные контракты на сумму 289,7 млн. рублей (в 2023 году – 172,0 млн. рублей).</w:t>
      </w:r>
    </w:p>
    <w:p w14:paraId="0E1F1685"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В рамках реализации национального проекта «Безопасные и качественные дороги» (далее - БКД) выполнены работы по текущему ремонту 4 участков дорог на сумму 109,6 млн. рублей общей протяженностью 3,73 км: </w:t>
      </w:r>
    </w:p>
    <w:p w14:paraId="59AF9B98"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по ул. Октябрьской от ул. Ленина до ул. </w:t>
      </w:r>
      <w:proofErr w:type="spellStart"/>
      <w:r w:rsidRPr="00BB4DE2">
        <w:rPr>
          <w:rFonts w:ascii="Times New Roman" w:eastAsia="Calibri" w:hAnsi="Times New Roman" w:cs="Times New Roman"/>
          <w:sz w:val="28"/>
          <w:szCs w:val="28"/>
        </w:rPr>
        <w:t>Чекмарева</w:t>
      </w:r>
      <w:proofErr w:type="spellEnd"/>
      <w:r w:rsidRPr="00BB4DE2">
        <w:rPr>
          <w:rFonts w:ascii="Times New Roman" w:eastAsia="Calibri" w:hAnsi="Times New Roman" w:cs="Times New Roman"/>
          <w:sz w:val="28"/>
          <w:szCs w:val="28"/>
        </w:rPr>
        <w:t xml:space="preserve">; </w:t>
      </w:r>
    </w:p>
    <w:p w14:paraId="40F107A9"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ул. Ленина от ул. Калинина до бул. </w:t>
      </w:r>
      <w:proofErr w:type="spellStart"/>
      <w:r w:rsidRPr="00BB4DE2">
        <w:rPr>
          <w:rFonts w:ascii="Times New Roman" w:eastAsia="Calibri" w:hAnsi="Times New Roman" w:cs="Times New Roman"/>
          <w:sz w:val="28"/>
          <w:szCs w:val="28"/>
        </w:rPr>
        <w:t>С.Юлаева</w:t>
      </w:r>
      <w:proofErr w:type="spellEnd"/>
      <w:r w:rsidRPr="00BB4DE2">
        <w:rPr>
          <w:rFonts w:ascii="Times New Roman" w:eastAsia="Calibri" w:hAnsi="Times New Roman" w:cs="Times New Roman"/>
          <w:sz w:val="28"/>
          <w:szCs w:val="28"/>
        </w:rPr>
        <w:t xml:space="preserve">; </w:t>
      </w:r>
    </w:p>
    <w:p w14:paraId="79BFB861"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ул. </w:t>
      </w:r>
      <w:proofErr w:type="spellStart"/>
      <w:r w:rsidRPr="00BB4DE2">
        <w:rPr>
          <w:rFonts w:ascii="Times New Roman" w:eastAsia="Calibri" w:hAnsi="Times New Roman" w:cs="Times New Roman"/>
          <w:sz w:val="28"/>
          <w:szCs w:val="28"/>
        </w:rPr>
        <w:t>Нуриманова</w:t>
      </w:r>
      <w:proofErr w:type="spellEnd"/>
      <w:r w:rsidRPr="00BB4DE2">
        <w:rPr>
          <w:rFonts w:ascii="Times New Roman" w:eastAsia="Calibri" w:hAnsi="Times New Roman" w:cs="Times New Roman"/>
          <w:sz w:val="28"/>
          <w:szCs w:val="28"/>
        </w:rPr>
        <w:t xml:space="preserve"> от ул. Первомайской до остановки "ДОК"; </w:t>
      </w:r>
    </w:p>
    <w:p w14:paraId="4B116736"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ул. Ленинградской от ул. Губкина до ул. </w:t>
      </w:r>
      <w:proofErr w:type="spellStart"/>
      <w:r w:rsidRPr="00BB4DE2">
        <w:rPr>
          <w:rFonts w:ascii="Times New Roman" w:eastAsia="Calibri" w:hAnsi="Times New Roman" w:cs="Times New Roman"/>
          <w:sz w:val="28"/>
          <w:szCs w:val="28"/>
        </w:rPr>
        <w:t>Старичной</w:t>
      </w:r>
      <w:proofErr w:type="spellEnd"/>
      <w:r w:rsidRPr="00BB4DE2">
        <w:rPr>
          <w:rFonts w:ascii="Times New Roman" w:eastAsia="Calibri" w:hAnsi="Times New Roman" w:cs="Times New Roman"/>
          <w:sz w:val="28"/>
          <w:szCs w:val="28"/>
        </w:rPr>
        <w:t xml:space="preserve">. </w:t>
      </w:r>
    </w:p>
    <w:p w14:paraId="75B153C3"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Также в рамках проекта БКД произведена замена светофорного объекта на перекрестке улиц Первомайская-Строителей на сумму 2,2 млн. рублей. Выполнен ремонт четырех светофорных объектов и заменены контроллеры на двух светофорных объектах на общую сумму 5,6 млн. рублей.</w:t>
      </w:r>
    </w:p>
    <w:p w14:paraId="2EE7552E"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2024 году в рамках территориального заказа выполнен ремонт дороги пр. </w:t>
      </w:r>
      <w:proofErr w:type="spellStart"/>
      <w:r w:rsidRPr="00BB4DE2">
        <w:rPr>
          <w:rFonts w:ascii="Times New Roman" w:eastAsia="Calibri" w:hAnsi="Times New Roman" w:cs="Times New Roman"/>
          <w:sz w:val="28"/>
          <w:szCs w:val="28"/>
        </w:rPr>
        <w:t>Валиди</w:t>
      </w:r>
      <w:proofErr w:type="spellEnd"/>
      <w:r w:rsidRPr="00BB4DE2">
        <w:rPr>
          <w:rFonts w:ascii="Times New Roman" w:eastAsia="Calibri" w:hAnsi="Times New Roman" w:cs="Times New Roman"/>
          <w:sz w:val="28"/>
          <w:szCs w:val="28"/>
        </w:rPr>
        <w:t xml:space="preserve"> от ул. Российской до южной границы городского округа город Салават Республики Башкортостан протяженностью 1,7 км на сумму 37,9 млн. рублей. </w:t>
      </w:r>
    </w:p>
    <w:p w14:paraId="7BBB8A91"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Произведен ямочный ремонт внутриквартальных дорог и проездов площадью 1133 </w:t>
      </w:r>
      <w:proofErr w:type="spellStart"/>
      <w:r w:rsidRPr="00BB4DE2">
        <w:rPr>
          <w:rFonts w:ascii="Times New Roman" w:eastAsia="Calibri" w:hAnsi="Times New Roman" w:cs="Times New Roman"/>
          <w:sz w:val="28"/>
          <w:szCs w:val="28"/>
        </w:rPr>
        <w:t>кв.м</w:t>
      </w:r>
      <w:proofErr w:type="spellEnd"/>
      <w:r w:rsidRPr="00BB4DE2">
        <w:rPr>
          <w:rFonts w:ascii="Times New Roman" w:eastAsia="Calibri" w:hAnsi="Times New Roman" w:cs="Times New Roman"/>
          <w:sz w:val="28"/>
          <w:szCs w:val="28"/>
        </w:rPr>
        <w:t xml:space="preserve"> на сумму 1,7 млн. рублей.</w:t>
      </w:r>
    </w:p>
    <w:p w14:paraId="64BFDA1B"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Заключены контракты по комплексному содержанию дорог на сумму 110,4 млн. рублей. В рамках данного контракта выполняется механизированная и ручная уборка дорог. Количество уборочной техники, используемой в зимний период - 30 единиц. </w:t>
      </w:r>
    </w:p>
    <w:p w14:paraId="2F1F1A59" w14:textId="77777777" w:rsidR="002B46A3" w:rsidRPr="00BB4DE2" w:rsidRDefault="00CF47A0" w:rsidP="003E4562">
      <w:pPr>
        <w:widowControl w:val="0"/>
        <w:autoSpaceDE w:val="0"/>
        <w:autoSpaceDN w:val="0"/>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Произведен ямочный ремонт автомобильных дорог общего пользования общей площадью 4969 </w:t>
      </w:r>
      <w:proofErr w:type="spellStart"/>
      <w:r w:rsidRPr="00BB4DE2">
        <w:rPr>
          <w:rFonts w:ascii="Times New Roman" w:eastAsia="Calibri" w:hAnsi="Times New Roman" w:cs="Times New Roman"/>
          <w:sz w:val="28"/>
          <w:szCs w:val="28"/>
        </w:rPr>
        <w:t>кв.м</w:t>
      </w:r>
      <w:proofErr w:type="spellEnd"/>
      <w:r w:rsidRPr="00BB4DE2">
        <w:rPr>
          <w:rFonts w:ascii="Times New Roman" w:eastAsia="Calibri" w:hAnsi="Times New Roman" w:cs="Times New Roman"/>
          <w:sz w:val="28"/>
          <w:szCs w:val="28"/>
        </w:rPr>
        <w:t xml:space="preserve">. </w:t>
      </w:r>
    </w:p>
    <w:p w14:paraId="57428852"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Выполнены работы по содержанию системы ливневой канализации: очистка 1818 колодцев от мусора и грязи. Проведены работы по текущему ремонту колодцев ливневой канализации: замена чугунных 8 люков и кирпичных горловин 34 колодцев, проводилось асфальтирование вокруг горловин колодцев. Выполнены работы по очистке системы ливневой канализации и очистке 289 пожарных гидрантов.</w:t>
      </w:r>
    </w:p>
    <w:p w14:paraId="2E749046" w14:textId="77777777" w:rsidR="00CF47A0" w:rsidRPr="00BB4DE2" w:rsidRDefault="00CF47A0"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В рамках контракта по комплексному содержанию элементов обустройства улично-дорожной сети на сумму 17,0 млн. рублей проводятся работы по обслуживанию технических средств организации дорожного движения, нанесена дорожная разметка на пешеходных переходах и автомобильных дорогах, установлены дорожные знаки в количестве 408 шт.</w:t>
      </w:r>
    </w:p>
    <w:p w14:paraId="48CFA924" w14:textId="77777777" w:rsidR="00CF47A0" w:rsidRPr="00BB4DE2" w:rsidRDefault="003610E8"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Благоустройство.</w:t>
      </w:r>
      <w:r w:rsidRPr="00BB4DE2">
        <w:rPr>
          <w:rFonts w:ascii="Times New Roman" w:eastAsiaTheme="minorEastAsia" w:hAnsi="Times New Roman" w:cs="Times New Roman"/>
          <w:sz w:val="28"/>
          <w:szCs w:val="28"/>
          <w:lang w:eastAsia="ru-RU"/>
        </w:rPr>
        <w:t xml:space="preserve"> </w:t>
      </w:r>
      <w:r w:rsidR="00CF47A0" w:rsidRPr="00BB4DE2">
        <w:rPr>
          <w:rFonts w:ascii="Times New Roman" w:eastAsia="Times New Roman" w:hAnsi="Times New Roman" w:cs="Times New Roman"/>
          <w:sz w:val="28"/>
          <w:szCs w:val="28"/>
          <w:lang w:eastAsia="ru-RU"/>
        </w:rPr>
        <w:t>На реализацию национального проекта «Формирование современной городской среды на территории городского округа город Салават Республики Башкортостан на 2018-2024 годы» в 2024 году выделено 73,6 млн. рублей, из них за счет средств бюджета Российской Федерации – 68,5 млн. рублей, бюджета Республики Башкортостан – 1,4 млн. рублей, бюджета городского округа – 3,7 млн. рублей.</w:t>
      </w:r>
    </w:p>
    <w:p w14:paraId="6198B081" w14:textId="77777777" w:rsidR="002B46A3"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Выбор территории для участия в конкурсе и мероприятий по их благоустройству осуществлялся с учетом мнения жителей в 2023 году. </w:t>
      </w:r>
      <w:r w:rsidR="002B46A3" w:rsidRPr="00BB4DE2">
        <w:rPr>
          <w:rFonts w:ascii="Times New Roman" w:eastAsia="Times New Roman" w:hAnsi="Times New Roman" w:cs="Times New Roman"/>
          <w:sz w:val="28"/>
          <w:szCs w:val="28"/>
          <w:lang w:eastAsia="ru-RU"/>
        </w:rPr>
        <w:t>П</w:t>
      </w:r>
      <w:r w:rsidRPr="00BB4DE2">
        <w:rPr>
          <w:rFonts w:ascii="Times New Roman" w:eastAsia="Times New Roman" w:hAnsi="Times New Roman" w:cs="Times New Roman"/>
          <w:sz w:val="28"/>
          <w:szCs w:val="28"/>
          <w:lang w:eastAsia="ru-RU"/>
        </w:rPr>
        <w:t xml:space="preserve">роект «Благоустройство второй части аллеи по бул. С. </w:t>
      </w:r>
      <w:proofErr w:type="spellStart"/>
      <w:r w:rsidRPr="00BB4DE2">
        <w:rPr>
          <w:rFonts w:ascii="Times New Roman" w:eastAsia="Times New Roman" w:hAnsi="Times New Roman" w:cs="Times New Roman"/>
          <w:sz w:val="28"/>
          <w:szCs w:val="28"/>
          <w:lang w:eastAsia="ru-RU"/>
        </w:rPr>
        <w:t>Юлаева</w:t>
      </w:r>
      <w:proofErr w:type="spellEnd"/>
      <w:r w:rsidRPr="00BB4DE2">
        <w:rPr>
          <w:rFonts w:ascii="Times New Roman" w:eastAsia="Times New Roman" w:hAnsi="Times New Roman" w:cs="Times New Roman"/>
          <w:sz w:val="28"/>
          <w:szCs w:val="28"/>
          <w:lang w:eastAsia="ru-RU"/>
        </w:rPr>
        <w:t xml:space="preserve"> от ул. Бочкарева до ул. Островского и прилегающей к ней территории» в рамках регионального проекта «Формирован</w:t>
      </w:r>
      <w:r w:rsidR="002B46A3" w:rsidRPr="00BB4DE2">
        <w:rPr>
          <w:rFonts w:ascii="Times New Roman" w:eastAsia="Times New Roman" w:hAnsi="Times New Roman" w:cs="Times New Roman"/>
          <w:sz w:val="28"/>
          <w:szCs w:val="28"/>
          <w:lang w:eastAsia="ru-RU"/>
        </w:rPr>
        <w:t xml:space="preserve">ие комфортной городской </w:t>
      </w:r>
      <w:proofErr w:type="gramStart"/>
      <w:r w:rsidR="002B46A3" w:rsidRPr="00BB4DE2">
        <w:rPr>
          <w:rFonts w:ascii="Times New Roman" w:eastAsia="Times New Roman" w:hAnsi="Times New Roman" w:cs="Times New Roman"/>
          <w:sz w:val="28"/>
          <w:szCs w:val="28"/>
          <w:lang w:eastAsia="ru-RU"/>
        </w:rPr>
        <w:t xml:space="preserve">среды» </w:t>
      </w:r>
      <w:r w:rsidRPr="00BB4DE2">
        <w:rPr>
          <w:rFonts w:ascii="Times New Roman" w:eastAsia="Times New Roman" w:hAnsi="Times New Roman" w:cs="Times New Roman"/>
          <w:sz w:val="28"/>
          <w:szCs w:val="28"/>
          <w:lang w:eastAsia="ru-RU"/>
        </w:rPr>
        <w:t xml:space="preserve"> набрал</w:t>
      </w:r>
      <w:proofErr w:type="gramEnd"/>
      <w:r w:rsidRPr="00BB4DE2">
        <w:rPr>
          <w:rFonts w:ascii="Times New Roman" w:eastAsia="Times New Roman" w:hAnsi="Times New Roman" w:cs="Times New Roman"/>
          <w:sz w:val="28"/>
          <w:szCs w:val="28"/>
          <w:lang w:eastAsia="ru-RU"/>
        </w:rPr>
        <w:t xml:space="preserve"> наибольшее число голосов среди жителей городского округа.</w:t>
      </w:r>
      <w:r w:rsidR="002B46A3" w:rsidRPr="00BB4DE2">
        <w:rPr>
          <w:rFonts w:ascii="Times New Roman" w:eastAsia="Times New Roman" w:hAnsi="Times New Roman" w:cs="Times New Roman"/>
          <w:sz w:val="28"/>
          <w:szCs w:val="28"/>
          <w:lang w:eastAsia="ru-RU"/>
        </w:rPr>
        <w:t xml:space="preserve"> </w:t>
      </w:r>
    </w:p>
    <w:p w14:paraId="39B82A51"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Проектом благоустройства аллеи по бул. С. </w:t>
      </w:r>
      <w:proofErr w:type="spellStart"/>
      <w:r w:rsidRPr="00BB4DE2">
        <w:rPr>
          <w:rFonts w:ascii="Times New Roman" w:eastAsia="Times New Roman" w:hAnsi="Times New Roman" w:cs="Times New Roman"/>
          <w:sz w:val="28"/>
          <w:szCs w:val="28"/>
          <w:lang w:eastAsia="ru-RU"/>
        </w:rPr>
        <w:t>Юлаева</w:t>
      </w:r>
      <w:proofErr w:type="spellEnd"/>
      <w:r w:rsidRPr="00BB4DE2">
        <w:rPr>
          <w:rFonts w:ascii="Times New Roman" w:eastAsia="Times New Roman" w:hAnsi="Times New Roman" w:cs="Times New Roman"/>
          <w:sz w:val="28"/>
          <w:szCs w:val="28"/>
          <w:lang w:eastAsia="ru-RU"/>
        </w:rPr>
        <w:t xml:space="preserve"> от ул. Бочкарева до ул. Островского и прилегающей к ней территории в ГО г. Салават Республики Башкортостан в 2024 году предусмотрены цветочные композиции, озеленение, установка парковой мебели, декоративные </w:t>
      </w:r>
      <w:proofErr w:type="spellStart"/>
      <w:r w:rsidRPr="00BB4DE2">
        <w:rPr>
          <w:rFonts w:ascii="Times New Roman" w:eastAsia="Times New Roman" w:hAnsi="Times New Roman" w:cs="Times New Roman"/>
          <w:sz w:val="28"/>
          <w:szCs w:val="28"/>
          <w:lang w:eastAsia="ru-RU"/>
        </w:rPr>
        <w:t>перголы</w:t>
      </w:r>
      <w:proofErr w:type="spellEnd"/>
      <w:r w:rsidRPr="00BB4DE2">
        <w:rPr>
          <w:rFonts w:ascii="Times New Roman" w:eastAsia="Times New Roman" w:hAnsi="Times New Roman" w:cs="Times New Roman"/>
          <w:sz w:val="28"/>
          <w:szCs w:val="28"/>
          <w:lang w:eastAsia="ru-RU"/>
        </w:rPr>
        <w:t xml:space="preserve">, а также устройство </w:t>
      </w:r>
      <w:proofErr w:type="spellStart"/>
      <w:r w:rsidRPr="00BB4DE2">
        <w:rPr>
          <w:rFonts w:ascii="Times New Roman" w:eastAsia="Times New Roman" w:hAnsi="Times New Roman" w:cs="Times New Roman"/>
          <w:sz w:val="28"/>
          <w:szCs w:val="28"/>
          <w:lang w:eastAsia="ru-RU"/>
        </w:rPr>
        <w:t>сиренеариума</w:t>
      </w:r>
      <w:proofErr w:type="spellEnd"/>
      <w:r w:rsidRPr="00BB4DE2">
        <w:rPr>
          <w:rFonts w:ascii="Times New Roman" w:eastAsia="Times New Roman" w:hAnsi="Times New Roman" w:cs="Times New Roman"/>
          <w:sz w:val="28"/>
          <w:szCs w:val="28"/>
          <w:lang w:eastAsia="ru-RU"/>
        </w:rPr>
        <w:t xml:space="preserve">. Высадка разных сортов сиреней представляет собой </w:t>
      </w:r>
      <w:r w:rsidRPr="00BB4DE2">
        <w:rPr>
          <w:rFonts w:ascii="Times New Roman" w:eastAsia="Times New Roman" w:hAnsi="Times New Roman" w:cs="Times New Roman"/>
          <w:sz w:val="28"/>
          <w:szCs w:val="28"/>
          <w:lang w:eastAsia="ru-RU"/>
        </w:rPr>
        <w:lastRenderedPageBreak/>
        <w:t xml:space="preserve">ботаническую экспозицию в западной стороне парка. В тени растений выполнено устройство зон для тихого отдыха. Проект включил в себя мощение площадок, на которых разместились скамейки, урны и светильники. Также в тени деревьев созданы зоны настольных игр со столами для шахмат, шашек. Эти зоны предназначены для пожилого населения. Организованы места для сидения, а также </w:t>
      </w:r>
      <w:proofErr w:type="spellStart"/>
      <w:r w:rsidRPr="00BB4DE2">
        <w:rPr>
          <w:rFonts w:ascii="Times New Roman" w:eastAsia="Times New Roman" w:hAnsi="Times New Roman" w:cs="Times New Roman"/>
          <w:sz w:val="28"/>
          <w:szCs w:val="28"/>
          <w:lang w:eastAsia="ru-RU"/>
        </w:rPr>
        <w:t>перголы</w:t>
      </w:r>
      <w:proofErr w:type="spellEnd"/>
      <w:r w:rsidRPr="00BB4DE2">
        <w:rPr>
          <w:rFonts w:ascii="Times New Roman" w:eastAsia="Times New Roman" w:hAnsi="Times New Roman" w:cs="Times New Roman"/>
          <w:sz w:val="28"/>
          <w:szCs w:val="28"/>
          <w:lang w:eastAsia="ru-RU"/>
        </w:rPr>
        <w:t xml:space="preserve"> для создания дополнительной тени. </w:t>
      </w:r>
      <w:r w:rsidR="002B46A3" w:rsidRPr="00BB4DE2">
        <w:rPr>
          <w:rFonts w:ascii="Times New Roman" w:eastAsia="Times New Roman" w:hAnsi="Times New Roman" w:cs="Times New Roman"/>
          <w:sz w:val="28"/>
          <w:szCs w:val="28"/>
          <w:lang w:eastAsia="ru-RU"/>
        </w:rPr>
        <w:t>В</w:t>
      </w:r>
      <w:r w:rsidRPr="00BB4DE2">
        <w:rPr>
          <w:rFonts w:ascii="Times New Roman" w:eastAsia="Times New Roman" w:hAnsi="Times New Roman" w:cs="Times New Roman"/>
          <w:sz w:val="28"/>
          <w:szCs w:val="28"/>
          <w:lang w:eastAsia="ru-RU"/>
        </w:rPr>
        <w:t xml:space="preserve">ыполнено благоустройство зоны вокруг постамента для комфортного проведения мероприятий перед памятником. Все деревья, попадающие в зону расширения площадки, сохранены и вписаны в центральную композицию. Вокруг постамента создана клумба из многолетних трав, которая выполняет роль декоративного обрамления бюста Салавата </w:t>
      </w:r>
      <w:proofErr w:type="spellStart"/>
      <w:r w:rsidRPr="00BB4DE2">
        <w:rPr>
          <w:rFonts w:ascii="Times New Roman" w:eastAsia="Times New Roman" w:hAnsi="Times New Roman" w:cs="Times New Roman"/>
          <w:sz w:val="28"/>
          <w:szCs w:val="28"/>
          <w:lang w:eastAsia="ru-RU"/>
        </w:rPr>
        <w:t>Юлаева</w:t>
      </w:r>
      <w:proofErr w:type="spellEnd"/>
      <w:r w:rsidRPr="00BB4DE2">
        <w:rPr>
          <w:rFonts w:ascii="Times New Roman" w:eastAsia="Times New Roman" w:hAnsi="Times New Roman" w:cs="Times New Roman"/>
          <w:sz w:val="28"/>
          <w:szCs w:val="28"/>
          <w:lang w:eastAsia="ru-RU"/>
        </w:rPr>
        <w:t>.</w:t>
      </w:r>
    </w:p>
    <w:p w14:paraId="693C3D04" w14:textId="77777777" w:rsidR="00CF47A0" w:rsidRPr="00BB4DE2" w:rsidRDefault="00CF47A0"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Благоустройство, подчеркивая историческую функцию территории, привело к созданию знакового, центрального общественного пространства не только для жителей близлежащих кварталов и микрорайонов, но и для гостей города.</w:t>
      </w:r>
    </w:p>
    <w:p w14:paraId="46FDA941"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в программе «Башкирские дворики» участвовали 2 дворовые территории (9 многоквартирных домов).</w:t>
      </w:r>
    </w:p>
    <w:p w14:paraId="0C53048C"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Благоустроены объекты по следующим адресам:</w:t>
      </w:r>
    </w:p>
    <w:p w14:paraId="67E231D8"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дворовая территория по ул. Бекетова, д. 10, д. 12, д. 14. На благоустройство выделено 25,7 млн. рублей (бюджет РБ – 24,1 млн. рублей, местный бюджет – 1,3 млн. рублей, средства населения – 0,3 млн. рублей);</w:t>
      </w:r>
    </w:p>
    <w:p w14:paraId="6B9F1424"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дворовая территория по ул. Калинина, д.18, д. 20, д. 22, д. 24. д. 26, ул. Ленина, д. 64. На благоустройство выделено 45,9 млн. рублей (бюджет РБ – 30,9 млн. рублей, местный бюджет – 14,7 млн. рублей, средства населения – 0,3 млн. рублей).</w:t>
      </w:r>
    </w:p>
    <w:p w14:paraId="50D49FC4"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благоустройства дворовых территорий выполнены следующие виды работ: асфальтирование, установка бортовых камней, декоративных ограждений, видеонаблюдения, площадки ТКО, столбов освещения, малых архитектурных форм, урн, скамеек, обустроены парковочные места, детские и спортивные площадки с резиновым покрытием, посажены деревья, кустарники и газон.</w:t>
      </w:r>
    </w:p>
    <w:p w14:paraId="0801F142"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результате реализации проекта улучшили условия своего проживания более 1580 граждан в 809 квартирах 9 многоквартирных домов.</w:t>
      </w:r>
    </w:p>
    <w:p w14:paraId="4D91164A" w14:textId="77777777" w:rsidR="00D61ADD" w:rsidRPr="00BB4DE2" w:rsidRDefault="00E04BE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Наружное освещение.</w:t>
      </w:r>
      <w:r w:rsidRPr="00BB4DE2">
        <w:rPr>
          <w:rFonts w:ascii="Times New Roman" w:eastAsiaTheme="minorEastAsia" w:hAnsi="Times New Roman" w:cs="Times New Roman"/>
          <w:sz w:val="28"/>
          <w:szCs w:val="28"/>
          <w:lang w:eastAsia="ru-RU"/>
        </w:rPr>
        <w:t xml:space="preserve"> </w:t>
      </w:r>
      <w:r w:rsidR="00D61ADD" w:rsidRPr="00BB4DE2">
        <w:rPr>
          <w:rFonts w:ascii="Times New Roman" w:eastAsia="Times New Roman" w:hAnsi="Times New Roman" w:cs="Times New Roman"/>
          <w:sz w:val="28"/>
          <w:szCs w:val="28"/>
          <w:lang w:eastAsia="ru-RU"/>
        </w:rPr>
        <w:t>Общая протяженность освещенных частей улиц и проездов города Салават составляет 164,7 км, количество светильников – 7 678 шт., опор – 6 529 шт.</w:t>
      </w:r>
    </w:p>
    <w:p w14:paraId="52110041" w14:textId="77777777" w:rsidR="00D61ADD" w:rsidRPr="00BB4DE2" w:rsidRDefault="00D61AD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Обеспечение горения городского наружного освещения не менее 95% - летом, и не менее 90% - зимой от количества обслуживаемых </w:t>
      </w:r>
      <w:proofErr w:type="spellStart"/>
      <w:r w:rsidRPr="00BB4DE2">
        <w:rPr>
          <w:rFonts w:ascii="Times New Roman" w:eastAsia="Times New Roman" w:hAnsi="Times New Roman" w:cs="Times New Roman"/>
          <w:sz w:val="28"/>
          <w:szCs w:val="28"/>
          <w:lang w:eastAsia="ru-RU"/>
        </w:rPr>
        <w:t>светоточек</w:t>
      </w:r>
      <w:proofErr w:type="spellEnd"/>
      <w:r w:rsidRPr="00BB4DE2">
        <w:rPr>
          <w:rFonts w:ascii="Times New Roman" w:eastAsia="Times New Roman" w:hAnsi="Times New Roman" w:cs="Times New Roman"/>
          <w:sz w:val="28"/>
          <w:szCs w:val="28"/>
          <w:lang w:eastAsia="ru-RU"/>
        </w:rPr>
        <w:t>.</w:t>
      </w:r>
    </w:p>
    <w:p w14:paraId="7143A29D" w14:textId="77777777" w:rsidR="00D61ADD" w:rsidRPr="00BB4DE2" w:rsidRDefault="00D61AD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оплату электроэнергии затрачено 26,5 млн. рублей, на уровне 2023 года.</w:t>
      </w:r>
    </w:p>
    <w:p w14:paraId="4AC25B8B"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Проведены работы по текущему ремонту наружного освещения на сумму 5,5 млн. рублей, в том числе произведена замена ламп - 45 шт., ИЗУ - 5 шт., блоков питания - 20 шт., магнитных пускателей - 3 шт., автоматов и плавких вставок - 90 шт., установлено - 12 ж/б опор, в рамках </w:t>
      </w:r>
      <w:proofErr w:type="spellStart"/>
      <w:r w:rsidRPr="00BB4DE2">
        <w:rPr>
          <w:rFonts w:ascii="Times New Roman" w:eastAsia="Times New Roman" w:hAnsi="Times New Roman" w:cs="Times New Roman"/>
          <w:sz w:val="28"/>
          <w:szCs w:val="28"/>
          <w:lang w:eastAsia="ru-RU"/>
        </w:rPr>
        <w:t>энергосервисного</w:t>
      </w:r>
      <w:proofErr w:type="spellEnd"/>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lastRenderedPageBreak/>
        <w:t xml:space="preserve">контракта заменено 250 не исправных светодиодных светильников из подменного фонда, произведена </w:t>
      </w:r>
      <w:proofErr w:type="gramStart"/>
      <w:r w:rsidRPr="00BB4DE2">
        <w:rPr>
          <w:rFonts w:ascii="Times New Roman" w:eastAsia="Times New Roman" w:hAnsi="Times New Roman" w:cs="Times New Roman"/>
          <w:sz w:val="28"/>
          <w:szCs w:val="28"/>
          <w:lang w:eastAsia="ru-RU"/>
        </w:rPr>
        <w:t>замена  65</w:t>
      </w:r>
      <w:proofErr w:type="gramEnd"/>
      <w:r w:rsidRPr="00BB4DE2">
        <w:rPr>
          <w:rFonts w:ascii="Times New Roman" w:eastAsia="Times New Roman" w:hAnsi="Times New Roman" w:cs="Times New Roman"/>
          <w:sz w:val="28"/>
          <w:szCs w:val="28"/>
          <w:lang w:eastAsia="ru-RU"/>
        </w:rPr>
        <w:t xml:space="preserve"> светодиодных светильников в рамках гарантийного обслуживания. Произведена покраска 910 шт. ж/б опор и 350 шт. металлических опор, устранено 525 обрывов линии наружного освещения.</w:t>
      </w:r>
    </w:p>
    <w:p w14:paraId="1D3EBCBD" w14:textId="77777777" w:rsidR="00D61ADD" w:rsidRPr="00BB4DE2" w:rsidRDefault="00D61ADD" w:rsidP="003E4562">
      <w:pPr>
        <w:widowControl w:val="0"/>
        <w:autoSpaceDE w:val="0"/>
        <w:autoSpaceDN w:val="0"/>
        <w:spacing w:after="0" w:line="240" w:lineRule="auto"/>
        <w:ind w:left="0" w:firstLine="567"/>
        <w:rPr>
          <w:rFonts w:ascii="Times New Roman" w:eastAsia="Times New Roman" w:hAnsi="Times New Roman" w:cs="Times New Roman"/>
          <w:sz w:val="28"/>
          <w:szCs w:val="28"/>
          <w:highlight w:val="yellow"/>
          <w:lang w:eastAsia="ru-RU"/>
        </w:rPr>
      </w:pPr>
      <w:r w:rsidRPr="00BB4DE2">
        <w:rPr>
          <w:rFonts w:ascii="Times New Roman" w:eastAsia="Times New Roman" w:hAnsi="Times New Roman" w:cs="Times New Roman"/>
          <w:sz w:val="28"/>
          <w:szCs w:val="28"/>
          <w:lang w:eastAsia="ru-RU"/>
        </w:rPr>
        <w:t>В рамках реализации программы «Модернизация уличного освещения в 2023-2024 годах» на внутриквартальных территориях установлено 70 опор и 172 светильника наружного освещения на сумму 5,8 млн. рублей.</w:t>
      </w:r>
    </w:p>
    <w:p w14:paraId="0ADB5EF4" w14:textId="77777777" w:rsidR="002B46A3" w:rsidRPr="00BB4DE2" w:rsidRDefault="00E04BE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heme="minorEastAsia" w:hAnsi="Times New Roman" w:cs="Times New Roman"/>
          <w:i/>
          <w:sz w:val="28"/>
          <w:szCs w:val="28"/>
          <w:lang w:eastAsia="ru-RU"/>
        </w:rPr>
        <w:t>Озеленение.</w:t>
      </w:r>
      <w:r w:rsidRPr="00BB4DE2">
        <w:rPr>
          <w:rFonts w:ascii="Times New Roman" w:eastAsiaTheme="minorEastAsia" w:hAnsi="Times New Roman" w:cs="Times New Roman"/>
          <w:sz w:val="28"/>
          <w:szCs w:val="28"/>
          <w:lang w:eastAsia="ru-RU"/>
        </w:rPr>
        <w:t xml:space="preserve"> </w:t>
      </w:r>
      <w:r w:rsidR="002B46A3" w:rsidRPr="00BB4DE2">
        <w:rPr>
          <w:rFonts w:ascii="Times New Roman" w:eastAsia="Times New Roman" w:hAnsi="Times New Roman" w:cs="Times New Roman"/>
          <w:sz w:val="28"/>
          <w:szCs w:val="28"/>
          <w:lang w:eastAsia="ru-RU"/>
        </w:rPr>
        <w:t xml:space="preserve">Общая площадь зеленых насаждений в пределах городской черты составляет 3096,7 га, в том числе парки, скверы, бульвары - 161 га, городские леса - 1055 га, озеленение улично-дорожной сети - 61,7 га. </w:t>
      </w:r>
    </w:p>
    <w:p w14:paraId="1CD66446"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Выполнены работы по озеленению на сумму 12,8 млн. рублей, в том числе: </w:t>
      </w:r>
    </w:p>
    <w:p w14:paraId="67D19CA8"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посадка и уход за цветниками и альпинариями (S – 1300 </w:t>
      </w:r>
      <w:proofErr w:type="spellStart"/>
      <w:r w:rsidRPr="00BB4DE2">
        <w:rPr>
          <w:rFonts w:ascii="Times New Roman" w:eastAsia="Times New Roman" w:hAnsi="Times New Roman" w:cs="Times New Roman"/>
          <w:sz w:val="28"/>
          <w:szCs w:val="28"/>
          <w:lang w:eastAsia="ru-RU"/>
        </w:rPr>
        <w:t>кв.м</w:t>
      </w:r>
      <w:proofErr w:type="spellEnd"/>
      <w:r w:rsidRPr="00BB4DE2">
        <w:rPr>
          <w:rFonts w:ascii="Times New Roman" w:eastAsia="Times New Roman" w:hAnsi="Times New Roman" w:cs="Times New Roman"/>
          <w:sz w:val="28"/>
          <w:szCs w:val="28"/>
          <w:lang w:eastAsia="ru-RU"/>
        </w:rPr>
        <w:t xml:space="preserve">) - 2 млн. рублей; </w:t>
      </w:r>
    </w:p>
    <w:p w14:paraId="6F73C0F4"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выкашивание травостоя (1 073 575 </w:t>
      </w:r>
      <w:proofErr w:type="spellStart"/>
      <w:r w:rsidRPr="00BB4DE2">
        <w:rPr>
          <w:rFonts w:ascii="Times New Roman" w:eastAsia="Times New Roman" w:hAnsi="Times New Roman" w:cs="Times New Roman"/>
          <w:sz w:val="28"/>
          <w:szCs w:val="28"/>
          <w:lang w:eastAsia="ru-RU"/>
        </w:rPr>
        <w:t>кв.м</w:t>
      </w:r>
      <w:proofErr w:type="spellEnd"/>
      <w:r w:rsidRPr="00BB4DE2">
        <w:rPr>
          <w:rFonts w:ascii="Times New Roman" w:eastAsia="Times New Roman" w:hAnsi="Times New Roman" w:cs="Times New Roman"/>
          <w:sz w:val="28"/>
          <w:szCs w:val="28"/>
          <w:lang w:eastAsia="ru-RU"/>
        </w:rPr>
        <w:t xml:space="preserve">, 2 раза в сезон) – 9,1 млн. рублей; </w:t>
      </w:r>
    </w:p>
    <w:p w14:paraId="46BE4E5F"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посадка деревьев в количестве 57 шт. – 733 тыс.  рублей; </w:t>
      </w:r>
    </w:p>
    <w:p w14:paraId="0DD16490"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валка сухих и аварийных деревьев в количестве 63 шт.– 247 тыс. рублей;</w:t>
      </w:r>
    </w:p>
    <w:p w14:paraId="350B97D1" w14:textId="77777777" w:rsidR="002B46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стрижка кустарников (4534 </w:t>
      </w:r>
      <w:proofErr w:type="spellStart"/>
      <w:r w:rsidRPr="00BB4DE2">
        <w:rPr>
          <w:rFonts w:ascii="Times New Roman" w:eastAsia="Times New Roman" w:hAnsi="Times New Roman" w:cs="Times New Roman"/>
          <w:sz w:val="28"/>
          <w:szCs w:val="28"/>
          <w:lang w:eastAsia="ru-RU"/>
        </w:rPr>
        <w:t>кв.м</w:t>
      </w:r>
      <w:proofErr w:type="spellEnd"/>
      <w:r w:rsidRPr="00BB4DE2">
        <w:rPr>
          <w:rFonts w:ascii="Times New Roman" w:eastAsia="Times New Roman" w:hAnsi="Times New Roman" w:cs="Times New Roman"/>
          <w:sz w:val="28"/>
          <w:szCs w:val="28"/>
          <w:lang w:eastAsia="ru-RU"/>
        </w:rPr>
        <w:t>, 3 раза за сезон) - 257 тыс. рублей;</w:t>
      </w:r>
    </w:p>
    <w:p w14:paraId="18CC0CE9" w14:textId="77777777" w:rsidR="008018A3" w:rsidRPr="00BB4DE2" w:rsidRDefault="002B46A3"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вырубка порослей (5750 шт., </w:t>
      </w:r>
      <w:r w:rsidR="008018A3" w:rsidRPr="00BB4DE2">
        <w:rPr>
          <w:rFonts w:ascii="Times New Roman" w:eastAsia="Times New Roman" w:hAnsi="Times New Roman" w:cs="Times New Roman"/>
          <w:sz w:val="28"/>
          <w:szCs w:val="28"/>
          <w:lang w:eastAsia="ru-RU"/>
        </w:rPr>
        <w:t>2 раза) - 450 тыс. рублей.</w:t>
      </w:r>
    </w:p>
    <w:p w14:paraId="67181445" w14:textId="77777777" w:rsidR="008018A3" w:rsidRPr="00BB4DE2" w:rsidRDefault="008018A3" w:rsidP="003E4562">
      <w:pPr>
        <w:spacing w:after="0" w:line="240" w:lineRule="auto"/>
        <w:ind w:left="0" w:firstLine="567"/>
        <w:rPr>
          <w:rFonts w:ascii="Times New Roman" w:eastAsia="Times New Roman" w:hAnsi="Times New Roman" w:cs="Times New Roman"/>
          <w:sz w:val="16"/>
          <w:szCs w:val="16"/>
          <w:lang w:eastAsia="ru-RU"/>
        </w:rPr>
      </w:pPr>
    </w:p>
    <w:p w14:paraId="21CE7BCD" w14:textId="77777777" w:rsidR="00570F1A" w:rsidRPr="00BB4DE2" w:rsidRDefault="008018A3" w:rsidP="003E4562">
      <w:pPr>
        <w:spacing w:after="0" w:line="240" w:lineRule="auto"/>
        <w:ind w:left="0" w:firstLine="567"/>
        <w:rPr>
          <w:rFonts w:ascii="Times New Roman" w:eastAsia="Calibri" w:hAnsi="Times New Roman" w:cs="Times New Roman"/>
          <w:b/>
          <w:sz w:val="28"/>
          <w:szCs w:val="28"/>
        </w:rPr>
      </w:pPr>
      <w:r w:rsidRPr="00BB4DE2">
        <w:rPr>
          <w:rFonts w:ascii="Times New Roman" w:eastAsia="Calibri" w:hAnsi="Times New Roman" w:cs="Times New Roman"/>
          <w:i/>
          <w:sz w:val="28"/>
          <w:szCs w:val="28"/>
        </w:rPr>
        <w:t>Содержание общественных территорий.</w:t>
      </w:r>
      <w:r w:rsidRPr="00BB4DE2">
        <w:rPr>
          <w:rFonts w:ascii="Times New Roman" w:eastAsia="Calibri" w:hAnsi="Times New Roman" w:cs="Times New Roman"/>
          <w:b/>
          <w:sz w:val="28"/>
          <w:szCs w:val="28"/>
        </w:rPr>
        <w:t xml:space="preserve"> </w:t>
      </w:r>
      <w:r w:rsidR="00570F1A" w:rsidRPr="00BB4DE2">
        <w:rPr>
          <w:rFonts w:ascii="Times New Roman" w:eastAsia="Calibri" w:hAnsi="Times New Roman" w:cs="Times New Roman"/>
          <w:sz w:val="28"/>
          <w:szCs w:val="28"/>
        </w:rPr>
        <w:t xml:space="preserve">По содержанию общественных территорий заключены муниципальные контракты на сумму 29,9 млн. рублей. В уборке </w:t>
      </w:r>
      <w:r w:rsidRPr="00BB4DE2">
        <w:rPr>
          <w:rFonts w:ascii="Times New Roman" w:eastAsia="Calibri" w:hAnsi="Times New Roman" w:cs="Times New Roman"/>
          <w:sz w:val="28"/>
          <w:szCs w:val="28"/>
        </w:rPr>
        <w:t>общественных территорий по аллее</w:t>
      </w:r>
      <w:r w:rsidR="00570F1A" w:rsidRPr="00BB4DE2">
        <w:rPr>
          <w:rFonts w:ascii="Times New Roman" w:eastAsia="Calibri" w:hAnsi="Times New Roman" w:cs="Times New Roman"/>
          <w:sz w:val="28"/>
          <w:szCs w:val="28"/>
        </w:rPr>
        <w:t xml:space="preserve"> по бул. С. </w:t>
      </w:r>
      <w:proofErr w:type="spellStart"/>
      <w:r w:rsidR="00570F1A" w:rsidRPr="00BB4DE2">
        <w:rPr>
          <w:rFonts w:ascii="Times New Roman" w:eastAsia="Calibri" w:hAnsi="Times New Roman" w:cs="Times New Roman"/>
          <w:sz w:val="28"/>
          <w:szCs w:val="28"/>
        </w:rPr>
        <w:t>Юлаева</w:t>
      </w:r>
      <w:proofErr w:type="spellEnd"/>
      <w:r w:rsidR="00570F1A" w:rsidRPr="00BB4DE2">
        <w:rPr>
          <w:rFonts w:ascii="Times New Roman" w:eastAsia="Calibri" w:hAnsi="Times New Roman" w:cs="Times New Roman"/>
          <w:sz w:val="28"/>
          <w:szCs w:val="28"/>
        </w:rPr>
        <w:t xml:space="preserve"> и Мемориального комплекса «Боевая Слава», сквера за к/р «Октябрь», сквера за КДЦ «Агидель», аллеи по ул. Ленина (от ул. Октябрьской до бул. </w:t>
      </w:r>
      <w:proofErr w:type="spellStart"/>
      <w:r w:rsidR="00570F1A" w:rsidRPr="00BB4DE2">
        <w:rPr>
          <w:rFonts w:ascii="Times New Roman" w:eastAsia="Calibri" w:hAnsi="Times New Roman" w:cs="Times New Roman"/>
          <w:sz w:val="28"/>
          <w:szCs w:val="28"/>
        </w:rPr>
        <w:t>С.Юла</w:t>
      </w:r>
      <w:r w:rsidRPr="00BB4DE2">
        <w:rPr>
          <w:rFonts w:ascii="Times New Roman" w:eastAsia="Calibri" w:hAnsi="Times New Roman" w:cs="Times New Roman"/>
          <w:sz w:val="28"/>
          <w:szCs w:val="28"/>
        </w:rPr>
        <w:t>ева</w:t>
      </w:r>
      <w:proofErr w:type="spellEnd"/>
      <w:r w:rsidRPr="00BB4DE2">
        <w:rPr>
          <w:rFonts w:ascii="Times New Roman" w:eastAsia="Calibri" w:hAnsi="Times New Roman" w:cs="Times New Roman"/>
          <w:sz w:val="28"/>
          <w:szCs w:val="28"/>
        </w:rPr>
        <w:t xml:space="preserve">), сквера за музеем, детского </w:t>
      </w:r>
      <w:r w:rsidR="00570F1A" w:rsidRPr="00BB4DE2">
        <w:rPr>
          <w:rFonts w:ascii="Times New Roman" w:eastAsia="Calibri" w:hAnsi="Times New Roman" w:cs="Times New Roman"/>
          <w:sz w:val="28"/>
          <w:szCs w:val="28"/>
        </w:rPr>
        <w:t>парк</w:t>
      </w:r>
      <w:r w:rsidRPr="00BB4DE2">
        <w:rPr>
          <w:rFonts w:ascii="Times New Roman" w:eastAsia="Calibri" w:hAnsi="Times New Roman" w:cs="Times New Roman"/>
          <w:sz w:val="28"/>
          <w:szCs w:val="28"/>
        </w:rPr>
        <w:t>а</w:t>
      </w:r>
      <w:r w:rsidR="00570F1A" w:rsidRPr="00BB4DE2">
        <w:rPr>
          <w:rFonts w:ascii="Times New Roman" w:eastAsia="Calibri" w:hAnsi="Times New Roman" w:cs="Times New Roman"/>
          <w:sz w:val="28"/>
          <w:szCs w:val="28"/>
        </w:rPr>
        <w:t xml:space="preserve"> им. Пушкина, аллеи по ул. Дзержинского, парка на пересечении ул</w:t>
      </w:r>
      <w:r w:rsidR="001662F1" w:rsidRPr="00BB4DE2">
        <w:rPr>
          <w:rFonts w:ascii="Times New Roman" w:eastAsia="Calibri" w:hAnsi="Times New Roman" w:cs="Times New Roman"/>
          <w:sz w:val="28"/>
          <w:szCs w:val="28"/>
        </w:rPr>
        <w:t>. Гагарина, Фурманова, Советской</w:t>
      </w:r>
      <w:r w:rsidR="00570F1A" w:rsidRPr="00BB4DE2">
        <w:rPr>
          <w:rFonts w:ascii="Times New Roman" w:eastAsia="Calibri" w:hAnsi="Times New Roman" w:cs="Times New Roman"/>
          <w:sz w:val="28"/>
          <w:szCs w:val="28"/>
        </w:rPr>
        <w:t xml:space="preserve">, пер. Школьный, в парке в Желанном задействовано 7 ед. техники. </w:t>
      </w:r>
    </w:p>
    <w:p w14:paraId="09702E0F" w14:textId="77777777" w:rsidR="00570F1A" w:rsidRPr="00BB4DE2" w:rsidRDefault="00570F1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Проведены работы</w:t>
      </w:r>
      <w:r w:rsidR="008018A3"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w:t>
      </w:r>
      <w:r w:rsidR="008018A3" w:rsidRPr="00BB4DE2">
        <w:rPr>
          <w:rFonts w:ascii="Times New Roman" w:eastAsia="Calibri" w:hAnsi="Times New Roman" w:cs="Times New Roman"/>
          <w:sz w:val="28"/>
          <w:szCs w:val="28"/>
        </w:rPr>
        <w:t>посадка</w:t>
      </w:r>
      <w:r w:rsidRPr="00BB4DE2">
        <w:rPr>
          <w:rFonts w:ascii="Times New Roman" w:eastAsia="Calibri" w:hAnsi="Times New Roman" w:cs="Times New Roman"/>
          <w:sz w:val="28"/>
          <w:szCs w:val="28"/>
        </w:rPr>
        <w:t xml:space="preserve"> цветов, выкашивание травостоя, стрижка кустов, вырубка порослей, обрезка, вырезка, формовка деревьев, валка сухих и аварийных деревьев, посадка деревьев, полив и содержание деревьев, ремонт МАФ, покраска ограждений и МАФ, летнее и зимнее содержание территории (уборка мусора, очистка урн, вывоз мусора, протирание МАФ, мытье брусчатки, памятников, уборка листвы, уборка снега, вывоз снега).</w:t>
      </w:r>
    </w:p>
    <w:p w14:paraId="2FA3ACF9" w14:textId="77777777" w:rsidR="00570F1A" w:rsidRPr="00BB4DE2" w:rsidRDefault="00570F1A" w:rsidP="003E4562">
      <w:pPr>
        <w:widowControl w:val="0"/>
        <w:autoSpaceDE w:val="0"/>
        <w:autoSpaceDN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Уборку общественных территорий Центрального парка и набережной выполняло МБУ «Флора» г. Салавата РБ согласно муниципальному заданию.</w:t>
      </w:r>
    </w:p>
    <w:p w14:paraId="352F96C9" w14:textId="77777777" w:rsidR="00570F1A" w:rsidRPr="00BB4DE2" w:rsidRDefault="00E04BEA" w:rsidP="003E4562">
      <w:pPr>
        <w:widowControl w:val="0"/>
        <w:autoSpaceDE w:val="0"/>
        <w:autoSpaceDN w:val="0"/>
        <w:spacing w:after="0" w:line="240" w:lineRule="auto"/>
        <w:ind w:left="0" w:firstLine="567"/>
        <w:rPr>
          <w:rFonts w:ascii="Times New Roman" w:eastAsia="Calibri" w:hAnsi="Times New Roman" w:cs="Times New Roman"/>
          <w:sz w:val="28"/>
          <w:szCs w:val="28"/>
        </w:rPr>
      </w:pPr>
      <w:r w:rsidRPr="00BB4DE2">
        <w:rPr>
          <w:rFonts w:ascii="Times New Roman" w:eastAsiaTheme="minorEastAsia" w:hAnsi="Times New Roman" w:cs="Times New Roman"/>
          <w:i/>
          <w:sz w:val="28"/>
          <w:szCs w:val="28"/>
          <w:lang w:eastAsia="ru-RU"/>
        </w:rPr>
        <w:t>Наружная реклама.</w:t>
      </w:r>
      <w:r w:rsidRPr="00BB4DE2">
        <w:rPr>
          <w:rFonts w:ascii="Times New Roman" w:eastAsiaTheme="minorEastAsia" w:hAnsi="Times New Roman" w:cs="Times New Roman"/>
          <w:sz w:val="28"/>
          <w:szCs w:val="28"/>
          <w:lang w:eastAsia="ru-RU"/>
        </w:rPr>
        <w:t xml:space="preserve"> </w:t>
      </w:r>
      <w:r w:rsidR="00570F1A" w:rsidRPr="00BB4DE2">
        <w:rPr>
          <w:rFonts w:ascii="Times New Roman" w:eastAsia="Calibri" w:hAnsi="Times New Roman" w:cs="Times New Roman"/>
          <w:sz w:val="28"/>
          <w:szCs w:val="28"/>
        </w:rPr>
        <w:t>За 2024 год пополнение бюджета ГО г. Салават по рекламе составило 4,1 млн. рублей, что на 0,4 млн. рублей меньше по сравнению с прошлым годом (за 2023 год – 4,5 млн. рублей).</w:t>
      </w:r>
    </w:p>
    <w:p w14:paraId="7DB87E0C" w14:textId="77777777" w:rsidR="00570F1A" w:rsidRPr="00BB4DE2" w:rsidRDefault="00570F1A" w:rsidP="003E4562">
      <w:pPr>
        <w:widowControl w:val="0"/>
        <w:autoSpaceDE w:val="0"/>
        <w:autoSpaceDN w:val="0"/>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За 2024 год демонтировано 6 нестационарных объектов некапитального строительства.</w:t>
      </w:r>
    </w:p>
    <w:p w14:paraId="29C89B2E" w14:textId="77777777" w:rsidR="001B30FB" w:rsidRPr="00BB4DE2" w:rsidRDefault="00E04BEA" w:rsidP="003E4562">
      <w:pPr>
        <w:widowControl w:val="0"/>
        <w:autoSpaceDE w:val="0"/>
        <w:autoSpaceDN w:val="0"/>
        <w:spacing w:after="0" w:line="240" w:lineRule="auto"/>
        <w:ind w:left="0" w:firstLine="540"/>
        <w:rPr>
          <w:rFonts w:ascii="Times New Roman" w:eastAsiaTheme="minorEastAsia" w:hAnsi="Times New Roman" w:cs="Times New Roman"/>
          <w:sz w:val="16"/>
          <w:szCs w:val="16"/>
          <w:lang w:eastAsia="ru-RU"/>
        </w:rPr>
      </w:pPr>
      <w:r w:rsidRPr="00BB4DE2">
        <w:rPr>
          <w:rFonts w:ascii="Times New Roman" w:eastAsiaTheme="minorEastAsia" w:hAnsi="Times New Roman" w:cs="Times New Roman"/>
          <w:i/>
          <w:sz w:val="28"/>
          <w:szCs w:val="28"/>
          <w:lang w:eastAsia="ru-RU"/>
        </w:rPr>
        <w:t>Отлов безнадзорных животных.</w:t>
      </w:r>
      <w:r w:rsidRPr="00BB4DE2">
        <w:rPr>
          <w:rFonts w:ascii="Times New Roman" w:eastAsiaTheme="minorEastAsia" w:hAnsi="Times New Roman" w:cs="Times New Roman"/>
          <w:sz w:val="28"/>
          <w:szCs w:val="28"/>
          <w:lang w:eastAsia="ru-RU"/>
        </w:rPr>
        <w:t xml:space="preserve"> </w:t>
      </w:r>
      <w:r w:rsidR="00570F1A" w:rsidRPr="00BB4DE2">
        <w:rPr>
          <w:rFonts w:ascii="Times New Roman" w:eastAsiaTheme="minorEastAsia" w:hAnsi="Times New Roman" w:cs="Times New Roman"/>
          <w:sz w:val="28"/>
          <w:szCs w:val="28"/>
          <w:lang w:eastAsia="ru-RU"/>
        </w:rPr>
        <w:t xml:space="preserve">На реализацию государственных полномочий по отлову и содержанию безнадзорных животных выделена субвенция в размере 3,1 млн. рублей из бюджета Республики Башкортостан. </w:t>
      </w:r>
      <w:r w:rsidR="00570F1A" w:rsidRPr="00BB4DE2">
        <w:rPr>
          <w:rFonts w:ascii="Times New Roman" w:eastAsiaTheme="minorEastAsia" w:hAnsi="Times New Roman" w:cs="Times New Roman"/>
          <w:sz w:val="28"/>
          <w:szCs w:val="28"/>
          <w:lang w:eastAsia="ru-RU"/>
        </w:rPr>
        <w:lastRenderedPageBreak/>
        <w:t>Освоено средств в 1,5 млн. рублей. В рамках му</w:t>
      </w:r>
      <w:r w:rsidR="008018A3" w:rsidRPr="00BB4DE2">
        <w:rPr>
          <w:rFonts w:ascii="Times New Roman" w:eastAsiaTheme="minorEastAsia" w:hAnsi="Times New Roman" w:cs="Times New Roman"/>
          <w:sz w:val="28"/>
          <w:szCs w:val="28"/>
          <w:lang w:eastAsia="ru-RU"/>
        </w:rPr>
        <w:t>ниципального контракта в 2024 году</w:t>
      </w:r>
      <w:r w:rsidR="00570F1A" w:rsidRPr="00BB4DE2">
        <w:rPr>
          <w:rFonts w:ascii="Times New Roman" w:eastAsiaTheme="minorEastAsia" w:hAnsi="Times New Roman" w:cs="Times New Roman"/>
          <w:sz w:val="28"/>
          <w:szCs w:val="28"/>
          <w:lang w:eastAsia="ru-RU"/>
        </w:rPr>
        <w:t xml:space="preserve"> отловлено 309 собак.</w:t>
      </w:r>
    </w:p>
    <w:p w14:paraId="0FF60144" w14:textId="19CC6C3D" w:rsidR="008018A3" w:rsidRPr="00BB4DE2" w:rsidRDefault="00FE170F" w:rsidP="003E45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В 2025</w:t>
      </w:r>
      <w:r w:rsidR="00C14A25" w:rsidRPr="00BB4DE2">
        <w:rPr>
          <w:rFonts w:ascii="Times New Roman" w:eastAsiaTheme="minorEastAsia" w:hAnsi="Times New Roman" w:cs="Times New Roman"/>
          <w:sz w:val="28"/>
          <w:szCs w:val="28"/>
          <w:lang w:eastAsia="ru-RU"/>
        </w:rPr>
        <w:t xml:space="preserve"> году продолжится р</w:t>
      </w:r>
      <w:r w:rsidR="008018A3" w:rsidRPr="00BB4DE2">
        <w:rPr>
          <w:rFonts w:ascii="Times New Roman" w:eastAsiaTheme="minorEastAsia" w:hAnsi="Times New Roman" w:cs="Times New Roman"/>
          <w:sz w:val="28"/>
          <w:szCs w:val="28"/>
          <w:lang w:eastAsia="ru-RU"/>
        </w:rPr>
        <w:t>абота по реализации национального проекта</w:t>
      </w:r>
      <w:r w:rsidR="00C14A25" w:rsidRPr="00BB4DE2">
        <w:rPr>
          <w:rFonts w:ascii="Times New Roman" w:eastAsiaTheme="minorEastAsia" w:hAnsi="Times New Roman" w:cs="Times New Roman"/>
          <w:sz w:val="28"/>
          <w:szCs w:val="28"/>
          <w:lang w:eastAsia="ru-RU"/>
        </w:rPr>
        <w:t xml:space="preserve"> «Формирование комфортной горо</w:t>
      </w:r>
      <w:r w:rsidR="008018A3" w:rsidRPr="00BB4DE2">
        <w:rPr>
          <w:rFonts w:ascii="Times New Roman" w:eastAsiaTheme="minorEastAsia" w:hAnsi="Times New Roman" w:cs="Times New Roman"/>
          <w:sz w:val="28"/>
          <w:szCs w:val="28"/>
          <w:lang w:eastAsia="ru-RU"/>
        </w:rPr>
        <w:t xml:space="preserve">дской среды». По итогам Всероссийского голосования 2024 года определены две территории, набравшие наибольшее количество голосов, подлежащие благоустройству в 2025 году: благоустройство двух объектов сквера по бульвару Космонавтов от ул. Островского до ул. 30 лет Победы и прилегающей к нему территории. </w:t>
      </w:r>
    </w:p>
    <w:p w14:paraId="6B9B411A" w14:textId="77777777" w:rsidR="008018A3" w:rsidRPr="00BB4DE2" w:rsidRDefault="008018A3" w:rsidP="003E45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BB4DE2">
        <w:rPr>
          <w:rFonts w:ascii="Times New Roman" w:eastAsiaTheme="minorEastAsia" w:hAnsi="Times New Roman" w:cs="Times New Roman"/>
          <w:sz w:val="28"/>
          <w:szCs w:val="28"/>
          <w:lang w:eastAsia="ru-RU"/>
        </w:rPr>
        <w:t>Проект «Салават: семь сновидений сквозь явь» городского округа город Салават Республики Башкортостан яв</w:t>
      </w:r>
      <w:r w:rsidR="001662F1" w:rsidRPr="00BB4DE2">
        <w:rPr>
          <w:rFonts w:ascii="Times New Roman" w:eastAsiaTheme="minorEastAsia" w:hAnsi="Times New Roman" w:cs="Times New Roman"/>
          <w:sz w:val="28"/>
          <w:szCs w:val="28"/>
          <w:lang w:eastAsia="ru-RU"/>
        </w:rPr>
        <w:t>ляется одним из пяти победителей</w:t>
      </w:r>
      <w:r w:rsidRPr="00BB4DE2">
        <w:rPr>
          <w:rFonts w:ascii="Times New Roman" w:eastAsiaTheme="minorEastAsia" w:hAnsi="Times New Roman" w:cs="Times New Roman"/>
          <w:sz w:val="28"/>
          <w:szCs w:val="28"/>
          <w:lang w:eastAsia="ru-RU"/>
        </w:rPr>
        <w:t xml:space="preserve"> Всероссийского конкурса лучших проектов создания комфортной городской среды 2024 года. В рамках проекта планируется благоустроить площадь Ленина и прилегающую территорию.</w:t>
      </w:r>
    </w:p>
    <w:p w14:paraId="0AE5462E" w14:textId="77777777" w:rsidR="002B616C" w:rsidRPr="00BB4DE2" w:rsidRDefault="002B616C" w:rsidP="003E4562">
      <w:pPr>
        <w:pStyle w:val="1"/>
        <w:ind w:firstLine="0"/>
        <w:jc w:val="center"/>
        <w:rPr>
          <w:rFonts w:eastAsia="Calibri"/>
          <w:b w:val="0"/>
          <w:szCs w:val="28"/>
        </w:rPr>
      </w:pPr>
      <w:bookmarkStart w:id="24" w:name="_Toc190098365"/>
      <w:r w:rsidRPr="00BB4DE2">
        <w:rPr>
          <w:szCs w:val="28"/>
        </w:rPr>
        <w:t>Информатизация и связь</w:t>
      </w:r>
      <w:bookmarkEnd w:id="22"/>
      <w:bookmarkEnd w:id="24"/>
    </w:p>
    <w:p w14:paraId="18C2012B" w14:textId="77777777" w:rsidR="00CF7A15" w:rsidRPr="00BB4DE2" w:rsidRDefault="00CF7A15" w:rsidP="003E4562">
      <w:pPr>
        <w:spacing w:after="0" w:line="240" w:lineRule="auto"/>
        <w:ind w:left="0" w:firstLine="567"/>
        <w:rPr>
          <w:rFonts w:ascii="Calibri" w:eastAsia="Calibri" w:hAnsi="Calibri" w:cs="Times New Roman"/>
        </w:rPr>
      </w:pPr>
      <w:r w:rsidRPr="00BB4DE2">
        <w:rPr>
          <w:rFonts w:ascii="Times New Roman" w:eastAsia="Calibri" w:hAnsi="Times New Roman" w:cs="Times New Roman"/>
          <w:sz w:val="28"/>
          <w:szCs w:val="28"/>
        </w:rPr>
        <w:t>Услугами телефонной связи в городском округе город Салават РБ обеспечены все желающие. Сотовая связь предоставлена операторами сотовой связи: Мегафон, МТС, Билайн и др.</w:t>
      </w:r>
    </w:p>
    <w:p w14:paraId="65B399C6" w14:textId="77777777" w:rsidR="00CF7A15" w:rsidRPr="00BB4DE2" w:rsidRDefault="00CF7A15"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На территории города телевизионный сигнал преимущественно принимаются по способам:</w:t>
      </w:r>
    </w:p>
    <w:p w14:paraId="361F21E3" w14:textId="77777777" w:rsidR="00CF7A15" w:rsidRPr="00BB4DE2" w:rsidRDefault="0072421C"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w:t>
      </w:r>
      <w:r w:rsidR="00CF7A15" w:rsidRPr="00BB4DE2">
        <w:rPr>
          <w:rFonts w:ascii="Times New Roman" w:eastAsia="Calibri" w:hAnsi="Times New Roman" w:cs="Times New Roman"/>
          <w:sz w:val="28"/>
          <w:szCs w:val="28"/>
        </w:rPr>
        <w:t xml:space="preserve">кабельное ТВ (посредством сетей операторов кабельного ТВ (Ростелеком, </w:t>
      </w:r>
      <w:proofErr w:type="spellStart"/>
      <w:r w:rsidR="00CF7A15" w:rsidRPr="00BB4DE2">
        <w:rPr>
          <w:rFonts w:ascii="Times New Roman" w:eastAsia="Calibri" w:hAnsi="Times New Roman" w:cs="Times New Roman"/>
          <w:sz w:val="28"/>
          <w:szCs w:val="28"/>
        </w:rPr>
        <w:t>Уфанет</w:t>
      </w:r>
      <w:proofErr w:type="spellEnd"/>
      <w:r w:rsidR="00CF7A15" w:rsidRPr="00BB4DE2">
        <w:rPr>
          <w:rFonts w:ascii="Times New Roman" w:eastAsia="Calibri" w:hAnsi="Times New Roman" w:cs="Times New Roman"/>
          <w:sz w:val="28"/>
          <w:szCs w:val="28"/>
        </w:rPr>
        <w:t>);</w:t>
      </w:r>
    </w:p>
    <w:p w14:paraId="6363DCF3" w14:textId="77777777" w:rsidR="00CF7A15" w:rsidRPr="00BB4DE2" w:rsidRDefault="00CF7A15"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цифровое ТВ (прием сигнала с помощью домашней или уличной антенны).</w:t>
      </w:r>
    </w:p>
    <w:p w14:paraId="09204E2B" w14:textId="77777777" w:rsidR="0072421C" w:rsidRPr="00BB4DE2" w:rsidRDefault="0072421C"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Проведение сетей связи или установка оборудования осуществляется за счет частных инвестиций операторов связи, являющихся коммерческими организациями. </w:t>
      </w:r>
    </w:p>
    <w:p w14:paraId="37636CB6" w14:textId="77777777" w:rsidR="0072421C" w:rsidRPr="00BB4DE2" w:rsidRDefault="0072421C"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К услугам связи подключаются все желающие, по мере поступления заявлений к телекоммуникационным провайдерам.</w:t>
      </w:r>
    </w:p>
    <w:p w14:paraId="7C4E5895" w14:textId="77777777" w:rsidR="004D675F" w:rsidRPr="00BB4DE2" w:rsidRDefault="004D675F" w:rsidP="003E4562">
      <w:pPr>
        <w:keepNext/>
        <w:keepLines/>
        <w:spacing w:before="240" w:after="0" w:line="240" w:lineRule="auto"/>
        <w:ind w:left="0" w:firstLine="709"/>
        <w:jc w:val="center"/>
        <w:outlineLvl w:val="0"/>
        <w:rPr>
          <w:rFonts w:ascii="Times New Roman" w:eastAsiaTheme="majorEastAsia" w:hAnsi="Times New Roman" w:cstheme="majorBidi"/>
          <w:b/>
          <w:sz w:val="28"/>
          <w:szCs w:val="32"/>
        </w:rPr>
      </w:pPr>
      <w:bookmarkStart w:id="25" w:name="_Toc94099604"/>
      <w:bookmarkStart w:id="26" w:name="_Toc190098366"/>
      <w:r w:rsidRPr="00BB4DE2">
        <w:rPr>
          <w:rFonts w:ascii="Times New Roman" w:eastAsiaTheme="majorEastAsia" w:hAnsi="Times New Roman" w:cstheme="majorBidi"/>
          <w:b/>
          <w:sz w:val="28"/>
          <w:szCs w:val="32"/>
        </w:rPr>
        <w:t>4</w:t>
      </w:r>
      <w:r w:rsidR="00F73350" w:rsidRPr="00BB4DE2">
        <w:rPr>
          <w:rFonts w:ascii="Times New Roman" w:eastAsiaTheme="majorEastAsia" w:hAnsi="Times New Roman" w:cstheme="majorBidi"/>
          <w:b/>
          <w:sz w:val="28"/>
          <w:szCs w:val="32"/>
        </w:rPr>
        <w:t>.</w:t>
      </w:r>
      <w:r w:rsidRPr="00BB4DE2">
        <w:rPr>
          <w:rFonts w:ascii="Times New Roman" w:eastAsiaTheme="majorEastAsia" w:hAnsi="Times New Roman" w:cstheme="majorBidi"/>
          <w:b/>
          <w:sz w:val="28"/>
          <w:szCs w:val="32"/>
        </w:rPr>
        <w:t xml:space="preserve"> Социальное развитие</w:t>
      </w:r>
      <w:bookmarkEnd w:id="25"/>
      <w:bookmarkEnd w:id="26"/>
    </w:p>
    <w:p w14:paraId="64A93D7E" w14:textId="77777777" w:rsidR="00174CAB" w:rsidRPr="00BB4DE2" w:rsidRDefault="00174CAB" w:rsidP="003E4562">
      <w:pPr>
        <w:keepNext/>
        <w:keepLines/>
        <w:spacing w:before="240" w:after="0" w:line="240" w:lineRule="auto"/>
        <w:ind w:left="0" w:firstLine="284"/>
        <w:jc w:val="center"/>
        <w:outlineLvl w:val="0"/>
        <w:rPr>
          <w:rFonts w:ascii="Times New Roman" w:hAnsi="Times New Roman"/>
          <w:sz w:val="28"/>
        </w:rPr>
      </w:pPr>
      <w:bookmarkStart w:id="27" w:name="_Toc190098367"/>
      <w:r w:rsidRPr="00BB4DE2">
        <w:rPr>
          <w:rFonts w:ascii="Times New Roman" w:eastAsiaTheme="majorEastAsia" w:hAnsi="Times New Roman" w:cstheme="majorBidi"/>
          <w:b/>
          <w:sz w:val="28"/>
          <w:szCs w:val="32"/>
        </w:rPr>
        <w:t>Демографическая ситуация</w:t>
      </w:r>
      <w:bookmarkEnd w:id="27"/>
    </w:p>
    <w:p w14:paraId="4BA9043B" w14:textId="77777777" w:rsidR="00045FC9" w:rsidRPr="00BB4DE2" w:rsidRDefault="00045FC9"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Демографическая ситуация в городском округе характеризуется продолжающимся процессом естественной убыли населения. </w:t>
      </w:r>
    </w:p>
    <w:p w14:paraId="2E143622" w14:textId="3945939F" w:rsidR="00045FC9" w:rsidRPr="00BB4DE2" w:rsidRDefault="00045FC9" w:rsidP="003E4562">
      <w:pPr>
        <w:spacing w:after="0" w:line="240" w:lineRule="auto"/>
        <w:ind w:left="0" w:firstLine="851"/>
        <w:rPr>
          <w:rFonts w:ascii="Times New Roman" w:hAnsi="Times New Roman" w:cs="Times New Roman"/>
          <w:sz w:val="28"/>
          <w:szCs w:val="28"/>
        </w:rPr>
      </w:pPr>
      <w:r w:rsidRPr="00BB4DE2">
        <w:rPr>
          <w:rFonts w:ascii="Times New Roman" w:eastAsia="Calibri" w:hAnsi="Times New Roman" w:cs="Times New Roman"/>
          <w:sz w:val="28"/>
          <w:szCs w:val="28"/>
        </w:rPr>
        <w:t xml:space="preserve">За 2024 год </w:t>
      </w:r>
      <w:bookmarkStart w:id="28" w:name="_Hlk189666722"/>
      <w:r w:rsidRPr="00BB4DE2">
        <w:rPr>
          <w:rFonts w:ascii="Times New Roman" w:eastAsia="Calibri" w:hAnsi="Times New Roman" w:cs="Times New Roman"/>
          <w:sz w:val="28"/>
          <w:szCs w:val="28"/>
        </w:rPr>
        <w:t xml:space="preserve">по </w:t>
      </w:r>
      <w:r w:rsidR="00F71FB9" w:rsidRPr="00BB4DE2">
        <w:rPr>
          <w:rFonts w:ascii="Times New Roman" w:eastAsia="Calibri" w:hAnsi="Times New Roman" w:cs="Times New Roman"/>
          <w:sz w:val="28"/>
          <w:szCs w:val="28"/>
        </w:rPr>
        <w:t xml:space="preserve">оперативным </w:t>
      </w:r>
      <w:r w:rsidRPr="00BB4DE2">
        <w:rPr>
          <w:rFonts w:ascii="Times New Roman" w:eastAsia="Calibri" w:hAnsi="Times New Roman" w:cs="Times New Roman"/>
          <w:sz w:val="28"/>
          <w:szCs w:val="28"/>
        </w:rPr>
        <w:t>данным</w:t>
      </w:r>
      <w:bookmarkEnd w:id="28"/>
      <w:r w:rsidRPr="00BB4DE2">
        <w:rPr>
          <w:rFonts w:ascii="Times New Roman" w:eastAsia="Calibri" w:hAnsi="Times New Roman" w:cs="Times New Roman"/>
          <w:sz w:val="28"/>
          <w:szCs w:val="28"/>
        </w:rPr>
        <w:t xml:space="preserve"> число родившихся составило </w:t>
      </w:r>
      <w:r w:rsidR="00F71FB9" w:rsidRPr="00BB4DE2">
        <w:rPr>
          <w:rFonts w:ascii="Times New Roman" w:eastAsia="Calibri" w:hAnsi="Times New Roman" w:cs="Times New Roman"/>
          <w:sz w:val="28"/>
          <w:szCs w:val="28"/>
        </w:rPr>
        <w:t>914</w:t>
      </w:r>
      <w:r w:rsidRPr="00BB4DE2">
        <w:rPr>
          <w:rFonts w:ascii="Times New Roman" w:eastAsia="Calibri" w:hAnsi="Times New Roman" w:cs="Times New Roman"/>
          <w:sz w:val="28"/>
          <w:szCs w:val="28"/>
        </w:rPr>
        <w:t xml:space="preserve"> человек или </w:t>
      </w:r>
      <w:r w:rsidR="00F71FB9" w:rsidRPr="00BB4DE2">
        <w:rPr>
          <w:rFonts w:ascii="Times New Roman" w:eastAsia="Calibri" w:hAnsi="Times New Roman" w:cs="Times New Roman"/>
          <w:sz w:val="28"/>
          <w:szCs w:val="28"/>
        </w:rPr>
        <w:t>94</w:t>
      </w:r>
      <w:r w:rsidRPr="00BB4DE2">
        <w:rPr>
          <w:rFonts w:ascii="Times New Roman" w:eastAsia="Calibri" w:hAnsi="Times New Roman" w:cs="Times New Roman"/>
          <w:sz w:val="28"/>
          <w:szCs w:val="28"/>
        </w:rPr>
        <w:t>,</w:t>
      </w:r>
      <w:r w:rsidR="00F71FB9" w:rsidRPr="00BB4DE2">
        <w:rPr>
          <w:rFonts w:ascii="Times New Roman" w:eastAsia="Calibri" w:hAnsi="Times New Roman" w:cs="Times New Roman"/>
          <w:sz w:val="28"/>
          <w:szCs w:val="28"/>
        </w:rPr>
        <w:t>7</w:t>
      </w:r>
      <w:r w:rsidRPr="00BB4DE2">
        <w:rPr>
          <w:rFonts w:ascii="Times New Roman" w:eastAsia="Calibri" w:hAnsi="Times New Roman" w:cs="Times New Roman"/>
          <w:sz w:val="28"/>
          <w:szCs w:val="28"/>
        </w:rPr>
        <w:t>% к</w:t>
      </w:r>
      <w:r w:rsidRPr="00BB4DE2">
        <w:rPr>
          <w:rFonts w:ascii="Times New Roman" w:hAnsi="Times New Roman" w:cs="Times New Roman"/>
          <w:sz w:val="28"/>
          <w:szCs w:val="28"/>
        </w:rPr>
        <w:t xml:space="preserve"> </w:t>
      </w:r>
      <w:r w:rsidR="00F71FB9" w:rsidRPr="00BB4DE2">
        <w:rPr>
          <w:rFonts w:ascii="Times New Roman" w:hAnsi="Times New Roman" w:cs="Times New Roman"/>
          <w:sz w:val="28"/>
          <w:szCs w:val="28"/>
        </w:rPr>
        <w:t>уровню</w:t>
      </w:r>
      <w:r w:rsidRPr="00BB4DE2">
        <w:rPr>
          <w:rFonts w:ascii="Times New Roman" w:hAnsi="Times New Roman" w:cs="Times New Roman"/>
          <w:sz w:val="28"/>
          <w:szCs w:val="28"/>
        </w:rPr>
        <w:t xml:space="preserve"> 2023 года</w:t>
      </w:r>
      <w:r w:rsidRPr="00BB4DE2">
        <w:rPr>
          <w:rFonts w:ascii="Times New Roman" w:eastAsia="Calibri" w:hAnsi="Times New Roman" w:cs="Times New Roman"/>
          <w:sz w:val="28"/>
          <w:szCs w:val="28"/>
        </w:rPr>
        <w:t xml:space="preserve"> (снижение рождаемости на </w:t>
      </w:r>
      <w:r w:rsidR="00F71FB9" w:rsidRPr="00BB4DE2">
        <w:rPr>
          <w:rFonts w:ascii="Times New Roman" w:eastAsia="Calibri" w:hAnsi="Times New Roman" w:cs="Times New Roman"/>
          <w:sz w:val="28"/>
          <w:szCs w:val="28"/>
        </w:rPr>
        <w:t>51</w:t>
      </w:r>
      <w:r w:rsidRPr="00BB4DE2">
        <w:rPr>
          <w:rFonts w:ascii="Times New Roman" w:eastAsia="Calibri" w:hAnsi="Times New Roman" w:cs="Times New Roman"/>
          <w:sz w:val="28"/>
          <w:szCs w:val="28"/>
        </w:rPr>
        <w:t xml:space="preserve"> человека к прошлому году). </w:t>
      </w:r>
    </w:p>
    <w:p w14:paraId="586D8301" w14:textId="47E8874B" w:rsidR="00045FC9" w:rsidRPr="00BB4DE2" w:rsidRDefault="00045FC9"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Число умерших составило 1</w:t>
      </w:r>
      <w:r w:rsidR="00F71FB9" w:rsidRPr="00BB4DE2">
        <w:rPr>
          <w:rFonts w:ascii="Times New Roman" w:eastAsia="Calibri" w:hAnsi="Times New Roman" w:cs="Times New Roman"/>
          <w:sz w:val="28"/>
          <w:szCs w:val="28"/>
        </w:rPr>
        <w:t>917</w:t>
      </w:r>
      <w:r w:rsidRPr="00BB4DE2">
        <w:rPr>
          <w:rFonts w:ascii="Times New Roman" w:eastAsia="Calibri" w:hAnsi="Times New Roman" w:cs="Times New Roman"/>
          <w:sz w:val="28"/>
        </w:rPr>
        <w:t xml:space="preserve"> </w:t>
      </w:r>
      <w:r w:rsidRPr="00BB4DE2">
        <w:rPr>
          <w:rFonts w:ascii="Times New Roman" w:eastAsia="Calibri" w:hAnsi="Times New Roman" w:cs="Times New Roman"/>
          <w:sz w:val="28"/>
          <w:szCs w:val="28"/>
        </w:rPr>
        <w:t>человек, темп роста 1</w:t>
      </w:r>
      <w:r w:rsidR="00F71FB9" w:rsidRPr="00BB4DE2">
        <w:rPr>
          <w:rFonts w:ascii="Times New Roman" w:eastAsia="Calibri" w:hAnsi="Times New Roman" w:cs="Times New Roman"/>
          <w:sz w:val="28"/>
          <w:szCs w:val="28"/>
        </w:rPr>
        <w:t>10</w:t>
      </w:r>
      <w:r w:rsidRPr="00BB4DE2">
        <w:rPr>
          <w:rFonts w:ascii="Times New Roman" w:eastAsia="Calibri" w:hAnsi="Times New Roman" w:cs="Times New Roman"/>
          <w:sz w:val="28"/>
          <w:szCs w:val="28"/>
        </w:rPr>
        <w:t>,</w:t>
      </w:r>
      <w:r w:rsidR="00F71FB9" w:rsidRPr="00BB4DE2">
        <w:rPr>
          <w:rFonts w:ascii="Times New Roman" w:eastAsia="Calibri" w:hAnsi="Times New Roman" w:cs="Times New Roman"/>
          <w:sz w:val="28"/>
          <w:szCs w:val="28"/>
        </w:rPr>
        <w:t>0</w:t>
      </w:r>
      <w:r w:rsidRPr="00BB4DE2">
        <w:rPr>
          <w:rFonts w:ascii="Times New Roman" w:eastAsia="Calibri" w:hAnsi="Times New Roman" w:cs="Times New Roman"/>
          <w:sz w:val="28"/>
          <w:szCs w:val="28"/>
        </w:rPr>
        <w:t>% к</w:t>
      </w:r>
      <w:r w:rsidRPr="00BB4DE2">
        <w:rPr>
          <w:rFonts w:ascii="Times New Roman" w:hAnsi="Times New Roman" w:cs="Times New Roman"/>
          <w:sz w:val="28"/>
          <w:szCs w:val="28"/>
        </w:rPr>
        <w:t xml:space="preserve"> </w:t>
      </w:r>
      <w:r w:rsidR="00F71FB9" w:rsidRPr="00BB4DE2">
        <w:rPr>
          <w:rFonts w:ascii="Times New Roman" w:hAnsi="Times New Roman" w:cs="Times New Roman"/>
          <w:sz w:val="28"/>
          <w:szCs w:val="28"/>
        </w:rPr>
        <w:t>уровню</w:t>
      </w:r>
      <w:r w:rsidRPr="00BB4DE2">
        <w:rPr>
          <w:rFonts w:ascii="Times New Roman" w:hAnsi="Times New Roman" w:cs="Times New Roman"/>
          <w:sz w:val="28"/>
          <w:szCs w:val="28"/>
        </w:rPr>
        <w:t xml:space="preserve"> 2023 года</w:t>
      </w:r>
      <w:r w:rsidRPr="00BB4DE2">
        <w:rPr>
          <w:rFonts w:ascii="Times New Roman" w:eastAsia="Calibri" w:hAnsi="Times New Roman" w:cs="Times New Roman"/>
          <w:sz w:val="28"/>
          <w:szCs w:val="28"/>
        </w:rPr>
        <w:t xml:space="preserve"> (рост смертности к прошлому году на </w:t>
      </w:r>
      <w:r w:rsidR="00F71FB9" w:rsidRPr="00BB4DE2">
        <w:rPr>
          <w:rFonts w:ascii="Times New Roman" w:eastAsia="Calibri" w:hAnsi="Times New Roman" w:cs="Times New Roman"/>
          <w:sz w:val="28"/>
          <w:szCs w:val="28"/>
        </w:rPr>
        <w:t>174</w:t>
      </w:r>
      <w:r w:rsidRPr="00BB4DE2">
        <w:rPr>
          <w:rFonts w:ascii="Times New Roman" w:eastAsia="Calibri" w:hAnsi="Times New Roman" w:cs="Times New Roman"/>
          <w:sz w:val="28"/>
          <w:szCs w:val="28"/>
        </w:rPr>
        <w:t xml:space="preserve"> человек</w:t>
      </w:r>
      <w:r w:rsidR="00F71FB9" w:rsidRPr="00BB4DE2">
        <w:rPr>
          <w:rFonts w:ascii="Times New Roman" w:eastAsia="Calibri" w:hAnsi="Times New Roman" w:cs="Times New Roman"/>
          <w:sz w:val="28"/>
          <w:szCs w:val="28"/>
        </w:rPr>
        <w:t>а</w:t>
      </w:r>
      <w:r w:rsidRPr="00BB4DE2">
        <w:rPr>
          <w:rFonts w:ascii="Times New Roman" w:eastAsia="Calibri" w:hAnsi="Times New Roman" w:cs="Times New Roman"/>
          <w:sz w:val="28"/>
          <w:szCs w:val="28"/>
        </w:rPr>
        <w:t>). Естественная убыль составила -</w:t>
      </w:r>
      <w:r w:rsidR="00F71FB9" w:rsidRPr="00BB4DE2">
        <w:rPr>
          <w:rFonts w:ascii="Times New Roman" w:eastAsia="Calibri" w:hAnsi="Times New Roman" w:cs="Times New Roman"/>
          <w:sz w:val="28"/>
          <w:szCs w:val="28"/>
        </w:rPr>
        <w:t>1003</w:t>
      </w:r>
      <w:r w:rsidRPr="00BB4DE2">
        <w:rPr>
          <w:rFonts w:ascii="Times New Roman" w:eastAsia="Calibri" w:hAnsi="Times New Roman" w:cs="Times New Roman"/>
          <w:sz w:val="28"/>
          <w:szCs w:val="28"/>
        </w:rPr>
        <w:t xml:space="preserve"> человек</w:t>
      </w:r>
      <w:r w:rsidR="00F71FB9" w:rsidRPr="00BB4DE2">
        <w:rPr>
          <w:rFonts w:ascii="Times New Roman" w:eastAsia="Calibri" w:hAnsi="Times New Roman" w:cs="Times New Roman"/>
          <w:sz w:val="28"/>
          <w:szCs w:val="28"/>
        </w:rPr>
        <w:t>а</w:t>
      </w:r>
      <w:r w:rsidRPr="00BB4DE2">
        <w:rPr>
          <w:rFonts w:ascii="Times New Roman" w:eastAsia="Calibri" w:hAnsi="Times New Roman" w:cs="Times New Roman"/>
          <w:sz w:val="28"/>
          <w:szCs w:val="28"/>
        </w:rPr>
        <w:t xml:space="preserve">. </w:t>
      </w:r>
    </w:p>
    <w:p w14:paraId="7C47903B" w14:textId="30EF7023" w:rsidR="00045FC9" w:rsidRPr="00BB4DE2" w:rsidRDefault="00045FC9" w:rsidP="003E4562">
      <w:pPr>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 итогам 2024 года по </w:t>
      </w:r>
      <w:r w:rsidR="00F71FB9" w:rsidRPr="00BB4DE2">
        <w:rPr>
          <w:rFonts w:ascii="Times New Roman" w:eastAsia="Times New Roman" w:hAnsi="Times New Roman" w:cs="Times New Roman"/>
          <w:sz w:val="28"/>
          <w:szCs w:val="28"/>
          <w:lang w:eastAsia="ru-RU"/>
        </w:rPr>
        <w:t>оперативным</w:t>
      </w:r>
      <w:r w:rsidRPr="00BB4DE2">
        <w:rPr>
          <w:rFonts w:ascii="Times New Roman" w:eastAsia="Times New Roman" w:hAnsi="Times New Roman" w:cs="Times New Roman"/>
          <w:sz w:val="28"/>
          <w:szCs w:val="28"/>
          <w:lang w:eastAsia="ru-RU"/>
        </w:rPr>
        <w:t xml:space="preserve"> данным число прибывших на территорию городского округа составило 2</w:t>
      </w:r>
      <w:r w:rsidR="00F71FB9" w:rsidRPr="00BB4DE2">
        <w:rPr>
          <w:rFonts w:ascii="Times New Roman" w:eastAsia="Times New Roman" w:hAnsi="Times New Roman" w:cs="Times New Roman"/>
          <w:sz w:val="28"/>
          <w:szCs w:val="28"/>
          <w:lang w:eastAsia="ru-RU"/>
        </w:rPr>
        <w:t>543</w:t>
      </w:r>
      <w:r w:rsidRPr="00BB4DE2">
        <w:rPr>
          <w:rFonts w:ascii="Times New Roman" w:eastAsia="Times New Roman" w:hAnsi="Times New Roman" w:cs="Times New Roman"/>
          <w:sz w:val="28"/>
          <w:szCs w:val="28"/>
          <w:lang w:eastAsia="ru-RU"/>
        </w:rPr>
        <w:t xml:space="preserve"> человека или </w:t>
      </w:r>
      <w:r w:rsidR="00F71FB9" w:rsidRPr="00BB4DE2">
        <w:rPr>
          <w:rFonts w:ascii="Times New Roman" w:eastAsia="Times New Roman" w:hAnsi="Times New Roman" w:cs="Times New Roman"/>
          <w:sz w:val="28"/>
          <w:szCs w:val="28"/>
          <w:lang w:eastAsia="ru-RU"/>
        </w:rPr>
        <w:t>7</w:t>
      </w:r>
      <w:r w:rsidRPr="00BB4DE2">
        <w:rPr>
          <w:rFonts w:ascii="Times New Roman" w:eastAsia="Times New Roman" w:hAnsi="Times New Roman" w:cs="Times New Roman"/>
          <w:sz w:val="28"/>
          <w:szCs w:val="28"/>
          <w:lang w:eastAsia="ru-RU"/>
        </w:rPr>
        <w:t>3,</w:t>
      </w:r>
      <w:r w:rsidR="00F71FB9" w:rsidRPr="00BB4DE2">
        <w:rPr>
          <w:rFonts w:ascii="Times New Roman" w:eastAsia="Times New Roman" w:hAnsi="Times New Roman" w:cs="Times New Roman"/>
          <w:sz w:val="28"/>
          <w:szCs w:val="28"/>
          <w:lang w:eastAsia="ru-RU"/>
        </w:rPr>
        <w:t>3</w:t>
      </w:r>
      <w:r w:rsidRPr="00BB4DE2">
        <w:rPr>
          <w:rFonts w:ascii="Times New Roman" w:eastAsia="Times New Roman" w:hAnsi="Times New Roman" w:cs="Times New Roman"/>
          <w:sz w:val="28"/>
          <w:szCs w:val="28"/>
          <w:lang w:eastAsia="ru-RU"/>
        </w:rPr>
        <w:t>% к уровню 2023 года, число убывших – 2</w:t>
      </w:r>
      <w:r w:rsidR="00F71FB9" w:rsidRPr="00BB4DE2">
        <w:rPr>
          <w:rFonts w:ascii="Times New Roman" w:eastAsia="Times New Roman" w:hAnsi="Times New Roman" w:cs="Times New Roman"/>
          <w:sz w:val="28"/>
          <w:szCs w:val="28"/>
          <w:lang w:eastAsia="ru-RU"/>
        </w:rPr>
        <w:t>925</w:t>
      </w:r>
      <w:r w:rsidRPr="00BB4DE2">
        <w:rPr>
          <w:rFonts w:ascii="Times New Roman" w:eastAsia="Times New Roman" w:hAnsi="Times New Roman" w:cs="Times New Roman"/>
          <w:sz w:val="28"/>
          <w:szCs w:val="28"/>
          <w:lang w:eastAsia="ru-RU"/>
        </w:rPr>
        <w:t xml:space="preserve"> человек или </w:t>
      </w:r>
      <w:r w:rsidR="00F71FB9" w:rsidRPr="00BB4DE2">
        <w:rPr>
          <w:rFonts w:ascii="Times New Roman" w:eastAsia="Times New Roman" w:hAnsi="Times New Roman" w:cs="Times New Roman"/>
          <w:sz w:val="28"/>
          <w:szCs w:val="28"/>
          <w:lang w:eastAsia="ru-RU"/>
        </w:rPr>
        <w:t>87</w:t>
      </w:r>
      <w:r w:rsidRPr="00BB4DE2">
        <w:rPr>
          <w:rFonts w:ascii="Times New Roman" w:eastAsia="Times New Roman" w:hAnsi="Times New Roman" w:cs="Times New Roman"/>
          <w:sz w:val="28"/>
          <w:szCs w:val="28"/>
          <w:lang w:eastAsia="ru-RU"/>
        </w:rPr>
        <w:t>,</w:t>
      </w:r>
      <w:r w:rsidR="00F71FB9" w:rsidRPr="00BB4DE2">
        <w:rPr>
          <w:rFonts w:ascii="Times New Roman" w:eastAsia="Times New Roman" w:hAnsi="Times New Roman" w:cs="Times New Roman"/>
          <w:sz w:val="28"/>
          <w:szCs w:val="28"/>
          <w:lang w:eastAsia="ru-RU"/>
        </w:rPr>
        <w:t>2</w:t>
      </w:r>
      <w:r w:rsidRPr="00BB4DE2">
        <w:rPr>
          <w:rFonts w:ascii="Times New Roman" w:eastAsia="Times New Roman" w:hAnsi="Times New Roman" w:cs="Times New Roman"/>
          <w:sz w:val="28"/>
          <w:szCs w:val="28"/>
          <w:lang w:eastAsia="ru-RU"/>
        </w:rPr>
        <w:t xml:space="preserve">% к уровню 2023 года, миграционная убыль составила </w:t>
      </w:r>
      <w:r w:rsidR="00F71FB9" w:rsidRPr="00BB4DE2">
        <w:rPr>
          <w:rFonts w:ascii="Times New Roman" w:eastAsia="Times New Roman" w:hAnsi="Times New Roman" w:cs="Times New Roman"/>
          <w:sz w:val="28"/>
          <w:szCs w:val="28"/>
          <w:lang w:eastAsia="ru-RU"/>
        </w:rPr>
        <w:t>382</w:t>
      </w:r>
      <w:r w:rsidRPr="00BB4DE2">
        <w:rPr>
          <w:rFonts w:ascii="Times New Roman" w:eastAsia="Times New Roman" w:hAnsi="Times New Roman" w:cs="Times New Roman"/>
          <w:sz w:val="28"/>
          <w:szCs w:val="28"/>
          <w:lang w:eastAsia="ru-RU"/>
        </w:rPr>
        <w:t xml:space="preserve"> человек</w:t>
      </w:r>
      <w:r w:rsidR="00F71FB9" w:rsidRPr="00BB4DE2">
        <w:rPr>
          <w:rFonts w:ascii="Times New Roman" w:eastAsia="Times New Roman" w:hAnsi="Times New Roman" w:cs="Times New Roman"/>
          <w:sz w:val="28"/>
          <w:szCs w:val="28"/>
          <w:lang w:eastAsia="ru-RU"/>
        </w:rPr>
        <w:t>а</w:t>
      </w:r>
      <w:r w:rsidRPr="00BB4DE2">
        <w:rPr>
          <w:rFonts w:ascii="Times New Roman" w:eastAsia="Times New Roman" w:hAnsi="Times New Roman" w:cs="Times New Roman"/>
          <w:sz w:val="28"/>
          <w:szCs w:val="28"/>
          <w:lang w:eastAsia="ru-RU"/>
        </w:rPr>
        <w:t>.</w:t>
      </w:r>
    </w:p>
    <w:p w14:paraId="60752397" w14:textId="249E0494" w:rsidR="00045FC9" w:rsidRPr="00BB4DE2" w:rsidRDefault="00045FC9" w:rsidP="003E4562">
      <w:pPr>
        <w:spacing w:after="0" w:line="240" w:lineRule="auto"/>
        <w:ind w:left="0" w:firstLine="851"/>
        <w:rPr>
          <w:rFonts w:ascii="Times New Roman" w:hAnsi="Times New Roman" w:cs="Times New Roman"/>
          <w:sz w:val="28"/>
          <w:szCs w:val="28"/>
        </w:rPr>
      </w:pPr>
      <w:r w:rsidRPr="00BB4DE2">
        <w:rPr>
          <w:rFonts w:ascii="Times New Roman" w:hAnsi="Times New Roman" w:cs="Times New Roman"/>
          <w:sz w:val="28"/>
          <w:szCs w:val="28"/>
        </w:rPr>
        <w:lastRenderedPageBreak/>
        <w:t>С учетом показателей рождаемости и миграции численность населения городского округа на 01.</w:t>
      </w:r>
      <w:r w:rsidR="000C38DA" w:rsidRPr="00BB4DE2">
        <w:rPr>
          <w:rFonts w:ascii="Times New Roman" w:hAnsi="Times New Roman" w:cs="Times New Roman"/>
          <w:sz w:val="28"/>
          <w:szCs w:val="28"/>
        </w:rPr>
        <w:t>01</w:t>
      </w:r>
      <w:r w:rsidRPr="00BB4DE2">
        <w:rPr>
          <w:rFonts w:ascii="Times New Roman" w:hAnsi="Times New Roman" w:cs="Times New Roman"/>
          <w:sz w:val="28"/>
          <w:szCs w:val="28"/>
        </w:rPr>
        <w:t>.202</w:t>
      </w:r>
      <w:r w:rsidR="000C38DA" w:rsidRPr="00BB4DE2">
        <w:rPr>
          <w:rFonts w:ascii="Times New Roman" w:hAnsi="Times New Roman" w:cs="Times New Roman"/>
          <w:sz w:val="28"/>
          <w:szCs w:val="28"/>
        </w:rPr>
        <w:t>5</w:t>
      </w:r>
      <w:r w:rsidRPr="00BB4DE2">
        <w:rPr>
          <w:rFonts w:ascii="Times New Roman" w:hAnsi="Times New Roman" w:cs="Times New Roman"/>
          <w:sz w:val="28"/>
          <w:szCs w:val="28"/>
        </w:rPr>
        <w:t xml:space="preserve"> года составила по </w:t>
      </w:r>
      <w:r w:rsidR="000C38DA" w:rsidRPr="00BB4DE2">
        <w:rPr>
          <w:rFonts w:ascii="Times New Roman" w:hAnsi="Times New Roman" w:cs="Times New Roman"/>
          <w:sz w:val="28"/>
          <w:szCs w:val="28"/>
        </w:rPr>
        <w:t>оперативным</w:t>
      </w:r>
      <w:r w:rsidRPr="00BB4DE2">
        <w:rPr>
          <w:rFonts w:ascii="Times New Roman" w:hAnsi="Times New Roman" w:cs="Times New Roman"/>
          <w:sz w:val="28"/>
          <w:szCs w:val="28"/>
        </w:rPr>
        <w:t xml:space="preserve"> данным 145</w:t>
      </w:r>
      <w:r w:rsidR="000C38DA" w:rsidRPr="00BB4DE2">
        <w:rPr>
          <w:rFonts w:ascii="Times New Roman" w:hAnsi="Times New Roman" w:cs="Times New Roman"/>
          <w:sz w:val="28"/>
          <w:szCs w:val="28"/>
        </w:rPr>
        <w:t>248</w:t>
      </w:r>
      <w:r w:rsidRPr="00BB4DE2">
        <w:rPr>
          <w:rFonts w:ascii="Times New Roman" w:hAnsi="Times New Roman" w:cs="Times New Roman"/>
          <w:sz w:val="28"/>
          <w:szCs w:val="28"/>
        </w:rPr>
        <w:t xml:space="preserve"> человек или 99,</w:t>
      </w:r>
      <w:r w:rsidR="000C38DA" w:rsidRPr="00BB4DE2">
        <w:rPr>
          <w:rFonts w:ascii="Times New Roman" w:hAnsi="Times New Roman" w:cs="Times New Roman"/>
          <w:sz w:val="28"/>
          <w:szCs w:val="28"/>
        </w:rPr>
        <w:t>1</w:t>
      </w:r>
      <w:r w:rsidRPr="00BB4DE2">
        <w:rPr>
          <w:rFonts w:ascii="Times New Roman" w:hAnsi="Times New Roman" w:cs="Times New Roman"/>
          <w:sz w:val="28"/>
          <w:szCs w:val="28"/>
        </w:rPr>
        <w:t>% к уровню 2023 года.</w:t>
      </w:r>
    </w:p>
    <w:p w14:paraId="08E330F3" w14:textId="77777777" w:rsidR="00D159AB" w:rsidRPr="00BB4DE2" w:rsidRDefault="00D159AB" w:rsidP="003E4562">
      <w:pPr>
        <w:spacing w:after="0" w:line="240" w:lineRule="auto"/>
        <w:ind w:left="0" w:firstLine="709"/>
        <w:rPr>
          <w:rFonts w:ascii="Times New Roman" w:hAnsi="Times New Roman" w:cs="Times New Roman"/>
          <w:sz w:val="28"/>
          <w:szCs w:val="28"/>
        </w:rPr>
      </w:pPr>
    </w:p>
    <w:p w14:paraId="0ED98CA2" w14:textId="77777777" w:rsidR="00BB072B" w:rsidRPr="00BB4DE2" w:rsidRDefault="00BB072B" w:rsidP="003E4562">
      <w:pPr>
        <w:keepNext/>
        <w:keepLines/>
        <w:spacing w:after="0" w:line="240" w:lineRule="auto"/>
        <w:ind w:left="0"/>
        <w:jc w:val="center"/>
        <w:outlineLvl w:val="0"/>
        <w:rPr>
          <w:rFonts w:ascii="Times New Roman" w:eastAsiaTheme="majorEastAsia" w:hAnsi="Times New Roman" w:cstheme="majorBidi"/>
          <w:b/>
          <w:sz w:val="28"/>
          <w:szCs w:val="32"/>
        </w:rPr>
      </w:pPr>
      <w:bookmarkStart w:id="29" w:name="_Toc62229764"/>
      <w:bookmarkStart w:id="30" w:name="_Toc190098368"/>
      <w:r w:rsidRPr="00BB4DE2">
        <w:rPr>
          <w:rFonts w:ascii="Times New Roman" w:eastAsiaTheme="majorEastAsia" w:hAnsi="Times New Roman" w:cstheme="majorBidi"/>
          <w:b/>
          <w:sz w:val="28"/>
          <w:szCs w:val="32"/>
        </w:rPr>
        <w:t>Уровень жизни населения и охрана труда</w:t>
      </w:r>
      <w:bookmarkEnd w:id="29"/>
      <w:bookmarkEnd w:id="30"/>
    </w:p>
    <w:p w14:paraId="4AF4D8BA" w14:textId="1D375DC3" w:rsidR="003B2F2C" w:rsidRPr="00BB4DE2" w:rsidRDefault="003B2F2C" w:rsidP="003E4562">
      <w:pPr>
        <w:spacing w:after="0" w:line="240" w:lineRule="auto"/>
        <w:ind w:left="0" w:firstLine="709"/>
        <w:rPr>
          <w:rFonts w:ascii="Times New Roman" w:eastAsia="Calibri" w:hAnsi="Times New Roman" w:cs="Times New Roman"/>
          <w:sz w:val="28"/>
          <w:szCs w:val="28"/>
          <w:lang w:eastAsia="ru-RU" w:bidi="en-US"/>
        </w:rPr>
      </w:pPr>
      <w:r w:rsidRPr="00BB4DE2">
        <w:rPr>
          <w:rFonts w:ascii="Times New Roman" w:eastAsia="Calibri" w:hAnsi="Times New Roman" w:cs="Times New Roman"/>
          <w:i/>
          <w:sz w:val="28"/>
          <w:szCs w:val="28"/>
          <w:lang w:eastAsia="ru-RU" w:bidi="en-US"/>
        </w:rPr>
        <w:t>Заработная плата работников.</w:t>
      </w:r>
      <w:r w:rsidRPr="00BB4DE2">
        <w:rPr>
          <w:rFonts w:ascii="Times New Roman" w:eastAsia="Calibri" w:hAnsi="Times New Roman" w:cs="Times New Roman"/>
          <w:sz w:val="28"/>
          <w:szCs w:val="28"/>
          <w:lang w:eastAsia="ru-RU" w:bidi="en-US"/>
        </w:rPr>
        <w:t xml:space="preserve"> Среднемесячная начисленная заработная плата работников предприятий и организаций за январь-</w:t>
      </w:r>
      <w:r w:rsidR="00744189" w:rsidRPr="00BB4DE2">
        <w:rPr>
          <w:rFonts w:ascii="Times New Roman" w:eastAsia="Calibri" w:hAnsi="Times New Roman" w:cs="Times New Roman"/>
          <w:sz w:val="28"/>
          <w:szCs w:val="28"/>
          <w:lang w:eastAsia="ru-RU" w:bidi="en-US"/>
        </w:rPr>
        <w:t>ноябрь</w:t>
      </w:r>
      <w:r w:rsidRPr="00BB4DE2">
        <w:rPr>
          <w:rFonts w:ascii="Times New Roman" w:eastAsia="Calibri" w:hAnsi="Times New Roman" w:cs="Times New Roman"/>
          <w:sz w:val="28"/>
          <w:szCs w:val="28"/>
          <w:lang w:eastAsia="ru-RU" w:bidi="en-US"/>
        </w:rPr>
        <w:t xml:space="preserve"> 2024 года увеличилась в номинальном выражении на 14,</w:t>
      </w:r>
      <w:r w:rsidR="00744189" w:rsidRPr="00BB4DE2">
        <w:rPr>
          <w:rFonts w:ascii="Times New Roman" w:eastAsia="Calibri" w:hAnsi="Times New Roman" w:cs="Times New Roman"/>
          <w:sz w:val="28"/>
          <w:szCs w:val="28"/>
          <w:lang w:eastAsia="ru-RU" w:bidi="en-US"/>
        </w:rPr>
        <w:t>4</w:t>
      </w:r>
      <w:r w:rsidRPr="00BB4DE2">
        <w:rPr>
          <w:rFonts w:ascii="Times New Roman" w:eastAsia="Calibri" w:hAnsi="Times New Roman" w:cs="Times New Roman"/>
          <w:sz w:val="28"/>
          <w:szCs w:val="28"/>
          <w:lang w:eastAsia="ru-RU" w:bidi="en-US"/>
        </w:rPr>
        <w:t xml:space="preserve"> % по сравнению с аналогичным периодом прошлого года, составив 70</w:t>
      </w:r>
      <w:r w:rsidR="00744189" w:rsidRPr="00BB4DE2">
        <w:rPr>
          <w:rFonts w:ascii="Times New Roman" w:eastAsia="Calibri" w:hAnsi="Times New Roman" w:cs="Times New Roman"/>
          <w:sz w:val="28"/>
          <w:szCs w:val="28"/>
          <w:lang w:eastAsia="ru-RU" w:bidi="en-US"/>
        </w:rPr>
        <w:t>510</w:t>
      </w:r>
      <w:r w:rsidRPr="00BB4DE2">
        <w:rPr>
          <w:rFonts w:ascii="Times New Roman" w:hAnsi="Times New Roman" w:cs="Times New Roman"/>
          <w:sz w:val="28"/>
          <w:szCs w:val="28"/>
          <w:lang w:val="ba-RU"/>
        </w:rPr>
        <w:t xml:space="preserve"> </w:t>
      </w:r>
      <w:r w:rsidRPr="00BB4DE2">
        <w:rPr>
          <w:rFonts w:ascii="Times New Roman" w:eastAsia="Calibri" w:hAnsi="Times New Roman" w:cs="Times New Roman"/>
          <w:sz w:val="28"/>
          <w:szCs w:val="28"/>
          <w:lang w:eastAsia="ru-RU" w:bidi="en-US"/>
        </w:rPr>
        <w:t xml:space="preserve">рублей, в том числе по отраслям:  </w:t>
      </w:r>
    </w:p>
    <w:p w14:paraId="2E2B220D" w14:textId="491E3A4C" w:rsidR="003B2F2C" w:rsidRPr="00BB4DE2" w:rsidRDefault="003B2F2C" w:rsidP="003E4562">
      <w:pPr>
        <w:spacing w:after="0" w:line="240" w:lineRule="auto"/>
        <w:ind w:left="0" w:firstLine="709"/>
        <w:rPr>
          <w:rFonts w:ascii="Times New Roman" w:eastAsia="Calibri" w:hAnsi="Times New Roman" w:cs="Times New Roman"/>
          <w:sz w:val="28"/>
          <w:szCs w:val="28"/>
          <w:lang w:eastAsia="ru-RU" w:bidi="en-US"/>
        </w:rPr>
      </w:pPr>
      <w:r w:rsidRPr="00BB4DE2">
        <w:rPr>
          <w:rFonts w:ascii="Times New Roman" w:eastAsia="Calibri" w:hAnsi="Times New Roman" w:cs="Times New Roman"/>
          <w:sz w:val="28"/>
          <w:szCs w:val="28"/>
          <w:lang w:eastAsia="ru-RU" w:bidi="en-US"/>
        </w:rPr>
        <w:t>обрабатывающее производство – 8</w:t>
      </w:r>
      <w:r w:rsidR="00744189" w:rsidRPr="00BB4DE2">
        <w:rPr>
          <w:rFonts w:ascii="Times New Roman" w:eastAsia="Calibri" w:hAnsi="Times New Roman" w:cs="Times New Roman"/>
          <w:sz w:val="28"/>
          <w:szCs w:val="28"/>
          <w:lang w:eastAsia="ru-RU" w:bidi="en-US"/>
        </w:rPr>
        <w:t>6320</w:t>
      </w:r>
      <w:r w:rsidRPr="00BB4DE2">
        <w:rPr>
          <w:rFonts w:ascii="Times New Roman" w:eastAsia="Calibri" w:hAnsi="Times New Roman" w:cs="Times New Roman"/>
          <w:sz w:val="28"/>
          <w:szCs w:val="28"/>
          <w:lang w:eastAsia="ru-RU" w:bidi="en-US"/>
        </w:rPr>
        <w:t xml:space="preserve"> рублей, обеспечение электроэнергией, газом и паром – 8</w:t>
      </w:r>
      <w:r w:rsidR="00744189" w:rsidRPr="00BB4DE2">
        <w:rPr>
          <w:rFonts w:ascii="Times New Roman" w:eastAsia="Calibri" w:hAnsi="Times New Roman" w:cs="Times New Roman"/>
          <w:sz w:val="28"/>
          <w:szCs w:val="28"/>
          <w:lang w:eastAsia="ru-RU" w:bidi="en-US"/>
        </w:rPr>
        <w:t>2514</w:t>
      </w:r>
      <w:r w:rsidRPr="00BB4DE2">
        <w:rPr>
          <w:rFonts w:ascii="Times New Roman" w:eastAsia="Calibri" w:hAnsi="Times New Roman" w:cs="Times New Roman"/>
          <w:sz w:val="28"/>
          <w:szCs w:val="28"/>
          <w:lang w:eastAsia="ru-RU" w:bidi="en-US"/>
        </w:rPr>
        <w:t xml:space="preserve"> рублей, строительство – 73</w:t>
      </w:r>
      <w:r w:rsidR="00744189" w:rsidRPr="00BB4DE2">
        <w:rPr>
          <w:rFonts w:ascii="Times New Roman" w:eastAsia="Calibri" w:hAnsi="Times New Roman" w:cs="Times New Roman"/>
          <w:sz w:val="28"/>
          <w:szCs w:val="28"/>
          <w:lang w:eastAsia="ru-RU" w:bidi="en-US"/>
        </w:rPr>
        <w:t>596</w:t>
      </w:r>
      <w:r w:rsidRPr="00BB4DE2">
        <w:rPr>
          <w:rFonts w:ascii="Times New Roman" w:eastAsia="Calibri" w:hAnsi="Times New Roman" w:cs="Times New Roman"/>
          <w:sz w:val="28"/>
          <w:szCs w:val="28"/>
          <w:lang w:eastAsia="ru-RU" w:bidi="en-US"/>
        </w:rPr>
        <w:t xml:space="preserve"> рублей, торговля оптовая и розничная, ремонт автотранспортных средств – 51</w:t>
      </w:r>
      <w:r w:rsidR="00744189" w:rsidRPr="00BB4DE2">
        <w:rPr>
          <w:rFonts w:ascii="Times New Roman" w:eastAsia="Calibri" w:hAnsi="Times New Roman" w:cs="Times New Roman"/>
          <w:sz w:val="28"/>
          <w:szCs w:val="28"/>
          <w:lang w:eastAsia="ru-RU" w:bidi="en-US"/>
        </w:rPr>
        <w:t>109</w:t>
      </w:r>
      <w:r w:rsidRPr="00BB4DE2">
        <w:rPr>
          <w:rFonts w:ascii="Times New Roman" w:eastAsia="Calibri" w:hAnsi="Times New Roman" w:cs="Times New Roman"/>
          <w:sz w:val="28"/>
          <w:szCs w:val="28"/>
          <w:lang w:eastAsia="ru-RU" w:bidi="en-US"/>
        </w:rPr>
        <w:t xml:space="preserve"> рублей, транспортировка и хранение – 6</w:t>
      </w:r>
      <w:r w:rsidR="00815B15" w:rsidRPr="00BB4DE2">
        <w:rPr>
          <w:rFonts w:ascii="Times New Roman" w:eastAsia="Calibri" w:hAnsi="Times New Roman" w:cs="Times New Roman"/>
          <w:sz w:val="28"/>
          <w:szCs w:val="28"/>
          <w:lang w:eastAsia="ru-RU" w:bidi="en-US"/>
        </w:rPr>
        <w:t>7569</w:t>
      </w:r>
      <w:r w:rsidRPr="00BB4DE2">
        <w:rPr>
          <w:rFonts w:ascii="Times New Roman" w:eastAsia="Calibri" w:hAnsi="Times New Roman" w:cs="Times New Roman"/>
          <w:sz w:val="28"/>
          <w:szCs w:val="28"/>
          <w:lang w:eastAsia="ru-RU" w:bidi="en-US"/>
        </w:rPr>
        <w:t xml:space="preserve"> рублей, деятельность гостиниц и предприятий общественного питания – 38</w:t>
      </w:r>
      <w:r w:rsidR="00815B15" w:rsidRPr="00BB4DE2">
        <w:rPr>
          <w:rFonts w:ascii="Times New Roman" w:eastAsia="Calibri" w:hAnsi="Times New Roman" w:cs="Times New Roman"/>
          <w:sz w:val="28"/>
          <w:szCs w:val="28"/>
          <w:lang w:eastAsia="ru-RU" w:bidi="en-US"/>
        </w:rPr>
        <w:t>534</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в области информации и связи – 65</w:t>
      </w:r>
      <w:r w:rsidR="00815B15" w:rsidRPr="00BB4DE2">
        <w:rPr>
          <w:rFonts w:ascii="Times New Roman" w:eastAsia="Calibri" w:hAnsi="Times New Roman" w:cs="Times New Roman"/>
          <w:sz w:val="28"/>
          <w:szCs w:val="28"/>
          <w:lang w:eastAsia="ru-RU" w:bidi="en-US"/>
        </w:rPr>
        <w:t>207</w:t>
      </w:r>
      <w:r w:rsidRPr="00BB4DE2">
        <w:rPr>
          <w:rFonts w:ascii="Times New Roman" w:eastAsia="Calibri" w:hAnsi="Times New Roman" w:cs="Times New Roman"/>
          <w:sz w:val="28"/>
          <w:szCs w:val="28"/>
          <w:lang w:eastAsia="ru-RU" w:bidi="en-US"/>
        </w:rPr>
        <w:t xml:space="preserve"> рублей, деятельность финансовая и страховая – 6</w:t>
      </w:r>
      <w:r w:rsidR="00815B15" w:rsidRPr="00BB4DE2">
        <w:rPr>
          <w:rFonts w:ascii="Times New Roman" w:eastAsia="Calibri" w:hAnsi="Times New Roman" w:cs="Times New Roman"/>
          <w:sz w:val="28"/>
          <w:szCs w:val="28"/>
          <w:lang w:eastAsia="ru-RU" w:bidi="en-US"/>
        </w:rPr>
        <w:t>2162</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по операциям с недвижимым имуществом – 4</w:t>
      </w:r>
      <w:r w:rsidR="00815B15" w:rsidRPr="00BB4DE2">
        <w:rPr>
          <w:rFonts w:ascii="Times New Roman" w:eastAsia="Calibri" w:hAnsi="Times New Roman" w:cs="Times New Roman"/>
          <w:sz w:val="28"/>
          <w:szCs w:val="28"/>
          <w:lang w:eastAsia="ru-RU" w:bidi="en-US"/>
        </w:rPr>
        <w:t>6242</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профессиональная, научная и техническая – 8</w:t>
      </w:r>
      <w:r w:rsidR="00815B15" w:rsidRPr="00BB4DE2">
        <w:rPr>
          <w:rFonts w:ascii="Times New Roman" w:eastAsia="Calibri" w:hAnsi="Times New Roman" w:cs="Times New Roman"/>
          <w:sz w:val="28"/>
          <w:szCs w:val="28"/>
          <w:lang w:eastAsia="ru-RU" w:bidi="en-US"/>
        </w:rPr>
        <w:t>4042</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 деятельность административная и сопутствующие дополнительные услуги – 8</w:t>
      </w:r>
      <w:r w:rsidR="00815B15" w:rsidRPr="00BB4DE2">
        <w:rPr>
          <w:rFonts w:ascii="Times New Roman" w:eastAsia="Calibri" w:hAnsi="Times New Roman" w:cs="Times New Roman"/>
          <w:sz w:val="28"/>
          <w:szCs w:val="28"/>
          <w:lang w:eastAsia="ru-RU" w:bidi="en-US"/>
        </w:rPr>
        <w:t>0241</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ь</w:t>
      </w:r>
      <w:r w:rsidRPr="00BB4DE2">
        <w:rPr>
          <w:rFonts w:ascii="Times New Roman" w:eastAsia="Calibri" w:hAnsi="Times New Roman" w:cs="Times New Roman"/>
          <w:sz w:val="28"/>
          <w:szCs w:val="28"/>
          <w:lang w:eastAsia="ru-RU" w:bidi="en-US"/>
        </w:rPr>
        <w:t xml:space="preserve">, </w:t>
      </w:r>
      <w:proofErr w:type="spellStart"/>
      <w:r w:rsidRPr="00BB4DE2">
        <w:rPr>
          <w:rFonts w:ascii="Times New Roman" w:eastAsia="Calibri" w:hAnsi="Times New Roman" w:cs="Times New Roman"/>
          <w:sz w:val="28"/>
          <w:szCs w:val="28"/>
          <w:lang w:eastAsia="ru-RU" w:bidi="en-US"/>
        </w:rPr>
        <w:t>госуправление</w:t>
      </w:r>
      <w:proofErr w:type="spellEnd"/>
      <w:r w:rsidRPr="00BB4DE2">
        <w:rPr>
          <w:rFonts w:ascii="Times New Roman" w:eastAsia="Calibri" w:hAnsi="Times New Roman" w:cs="Times New Roman"/>
          <w:sz w:val="28"/>
          <w:szCs w:val="28"/>
          <w:lang w:eastAsia="ru-RU" w:bidi="en-US"/>
        </w:rPr>
        <w:t xml:space="preserve"> и обеспечение военной безопасности, социальное обеспечение – 5</w:t>
      </w:r>
      <w:r w:rsidR="00815B15" w:rsidRPr="00BB4DE2">
        <w:rPr>
          <w:rFonts w:ascii="Times New Roman" w:eastAsia="Calibri" w:hAnsi="Times New Roman" w:cs="Times New Roman"/>
          <w:sz w:val="28"/>
          <w:szCs w:val="28"/>
          <w:lang w:eastAsia="ru-RU" w:bidi="en-US"/>
        </w:rPr>
        <w:t>9205</w:t>
      </w:r>
      <w:r w:rsidRPr="00BB4DE2">
        <w:rPr>
          <w:rFonts w:ascii="Times New Roman" w:eastAsia="Calibri" w:hAnsi="Times New Roman" w:cs="Times New Roman"/>
          <w:sz w:val="28"/>
          <w:szCs w:val="28"/>
          <w:lang w:eastAsia="ru-RU" w:bidi="en-US"/>
        </w:rPr>
        <w:t xml:space="preserve"> рублей, образование – 46</w:t>
      </w:r>
      <w:r w:rsidR="00815B15" w:rsidRPr="00BB4DE2">
        <w:rPr>
          <w:rFonts w:ascii="Times New Roman" w:eastAsia="Calibri" w:hAnsi="Times New Roman" w:cs="Times New Roman"/>
          <w:sz w:val="28"/>
          <w:szCs w:val="28"/>
          <w:lang w:eastAsia="ru-RU" w:bidi="en-US"/>
        </w:rPr>
        <w:t>306</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ей</w:t>
      </w:r>
      <w:r w:rsidRPr="00BB4DE2">
        <w:rPr>
          <w:rFonts w:ascii="Times New Roman" w:eastAsia="Calibri" w:hAnsi="Times New Roman" w:cs="Times New Roman"/>
          <w:sz w:val="28"/>
          <w:szCs w:val="28"/>
          <w:lang w:eastAsia="ru-RU" w:bidi="en-US"/>
        </w:rPr>
        <w:t>, деятельность в области здравоохранения и социальных услуг – 49</w:t>
      </w:r>
      <w:r w:rsidR="00815B15" w:rsidRPr="00BB4DE2">
        <w:rPr>
          <w:rFonts w:ascii="Times New Roman" w:eastAsia="Calibri" w:hAnsi="Times New Roman" w:cs="Times New Roman"/>
          <w:sz w:val="28"/>
          <w:szCs w:val="28"/>
          <w:lang w:eastAsia="ru-RU" w:bidi="en-US"/>
        </w:rPr>
        <w:t>240</w:t>
      </w:r>
      <w:r w:rsidRPr="00BB4DE2">
        <w:rPr>
          <w:rFonts w:ascii="Times New Roman" w:eastAsia="Calibri" w:hAnsi="Times New Roman" w:cs="Times New Roman"/>
          <w:sz w:val="28"/>
          <w:szCs w:val="28"/>
          <w:lang w:eastAsia="ru-RU" w:bidi="en-US"/>
        </w:rPr>
        <w:t xml:space="preserve"> рублей, деятельность  в области  культуры, спорта, организации досуга и развлечений– 47</w:t>
      </w:r>
      <w:r w:rsidR="00815B15" w:rsidRPr="00BB4DE2">
        <w:rPr>
          <w:rFonts w:ascii="Times New Roman" w:eastAsia="Calibri" w:hAnsi="Times New Roman" w:cs="Times New Roman"/>
          <w:sz w:val="28"/>
          <w:szCs w:val="28"/>
          <w:lang w:eastAsia="ru-RU" w:bidi="en-US"/>
        </w:rPr>
        <w:t>618</w:t>
      </w:r>
      <w:r w:rsidRPr="00BB4DE2">
        <w:rPr>
          <w:rFonts w:ascii="Times New Roman" w:eastAsia="Calibri" w:hAnsi="Times New Roman" w:cs="Times New Roman"/>
          <w:sz w:val="28"/>
          <w:szCs w:val="28"/>
          <w:lang w:eastAsia="ru-RU" w:bidi="en-US"/>
        </w:rPr>
        <w:t xml:space="preserve"> рублей, предоставление прочих видов услуг – 3</w:t>
      </w:r>
      <w:r w:rsidR="00815B15" w:rsidRPr="00BB4DE2">
        <w:rPr>
          <w:rFonts w:ascii="Times New Roman" w:eastAsia="Calibri" w:hAnsi="Times New Roman" w:cs="Times New Roman"/>
          <w:sz w:val="28"/>
          <w:szCs w:val="28"/>
          <w:lang w:eastAsia="ru-RU" w:bidi="en-US"/>
        </w:rPr>
        <w:t>5083</w:t>
      </w:r>
      <w:r w:rsidRPr="00BB4DE2">
        <w:rPr>
          <w:rFonts w:ascii="Times New Roman" w:eastAsia="Calibri" w:hAnsi="Times New Roman" w:cs="Times New Roman"/>
          <w:sz w:val="28"/>
          <w:szCs w:val="28"/>
          <w:lang w:eastAsia="ru-RU" w:bidi="en-US"/>
        </w:rPr>
        <w:t xml:space="preserve"> рубл</w:t>
      </w:r>
      <w:r w:rsidR="00815B15" w:rsidRPr="00BB4DE2">
        <w:rPr>
          <w:rFonts w:ascii="Times New Roman" w:eastAsia="Calibri" w:hAnsi="Times New Roman" w:cs="Times New Roman"/>
          <w:sz w:val="28"/>
          <w:szCs w:val="28"/>
          <w:lang w:eastAsia="ru-RU" w:bidi="en-US"/>
        </w:rPr>
        <w:t>я</w:t>
      </w:r>
      <w:r w:rsidRPr="00BB4DE2">
        <w:rPr>
          <w:rFonts w:ascii="Times New Roman" w:eastAsia="Calibri" w:hAnsi="Times New Roman" w:cs="Times New Roman"/>
          <w:sz w:val="28"/>
          <w:szCs w:val="28"/>
          <w:lang w:eastAsia="ru-RU" w:bidi="en-US"/>
        </w:rPr>
        <w:t>.</w:t>
      </w:r>
    </w:p>
    <w:p w14:paraId="47C61554"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 состоянию на 01 января 2025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14:paraId="152D11BB"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 информации Государственной инспекции труда РБ просроченная задолженность по заработной плате на 01 января 2025 года числится по одному предприятию – банкроту: ООО «Фирма комплексного строительства» в сумме 27 684 тыс. рублей перед 242 работниками.</w:t>
      </w:r>
    </w:p>
    <w:p w14:paraId="7D0E0115"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29.05.2023г. решением Арбитражного суда Республики Башкортостан ООО «Фирма комплексного строительства» признана финансово несостоятельным - банкротом. Причина возникновения задолженности: не произведен расчет по договорам от организаций, в том числе ПАО «АК ВНЗМ». Конкурсный управляющий предприятия предпринимает все возможные действия и ищет пути погашения задолженности заработной платы работникам в пределах действующего законодательства РФ. </w:t>
      </w:r>
    </w:p>
    <w:p w14:paraId="1D4C6DC7"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2024 году Администрацией городского округа город Салават проведено 4 заседания координационного совета по заработной плате и легализации трудовых отношений. Ежеквартально организации, допустившие задолженность по выплате заработной платы работникам рассматриваются на </w:t>
      </w:r>
      <w:r w:rsidRPr="00BB4DE2">
        <w:rPr>
          <w:rFonts w:ascii="Times New Roman" w:eastAsia="Calibri" w:hAnsi="Times New Roman" w:cs="Times New Roman"/>
          <w:sz w:val="28"/>
          <w:szCs w:val="28"/>
        </w:rPr>
        <w:lastRenderedPageBreak/>
        <w:t>заседании, конкурсным управляющим рекомендуется принять исчерпывающие меры по погашению просроченной задолженности.</w:t>
      </w:r>
    </w:p>
    <w:p w14:paraId="181C3B8B"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Погашение задолженности по заработной плате перед работниками организаций городского округа город Салават находится на особом контроле в Администрации.</w:t>
      </w:r>
    </w:p>
    <w:p w14:paraId="0E250B95"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i/>
          <w:sz w:val="28"/>
          <w:szCs w:val="28"/>
        </w:rPr>
        <w:t>Охрана труда.</w:t>
      </w:r>
      <w:r w:rsidRPr="00BB4DE2">
        <w:rPr>
          <w:rFonts w:ascii="Times New Roman" w:eastAsia="Calibri" w:hAnsi="Times New Roman" w:cs="Times New Roman"/>
          <w:sz w:val="28"/>
          <w:szCs w:val="28"/>
        </w:rPr>
        <w:t xml:space="preserve"> Администрацией ежеквартально проводится межведомственный координационный совет по охране труда. Всего в 2024 году было проведено 4 заседания. </w:t>
      </w:r>
    </w:p>
    <w:p w14:paraId="3E39FC91"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За 12 месяцев 2024 года на территории ГО г. Салават произошло 3 несчастных случая, связанных с производством, из них 2 - со смертельным исходом. </w:t>
      </w:r>
    </w:p>
    <w:p w14:paraId="519B0B4F"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апреле 2024 года был проведен месячник по охране труда. Приняли участие 118 организаций городского округа (20 211 работников). </w:t>
      </w:r>
    </w:p>
    <w:p w14:paraId="440DBE39"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i/>
          <w:sz w:val="28"/>
          <w:szCs w:val="28"/>
        </w:rPr>
        <w:t>Работа по снижению неформальной занятости.</w:t>
      </w:r>
      <w:r w:rsidRPr="00BB4DE2">
        <w:rPr>
          <w:rFonts w:ascii="Times New Roman" w:eastAsia="Calibri" w:hAnsi="Times New Roman" w:cs="Times New Roman"/>
          <w:sz w:val="28"/>
          <w:szCs w:val="28"/>
        </w:rPr>
        <w:t xml:space="preserve"> В целях снижения неформальной занятости и своевременной выплаты заработной платы на территории городского округа действует координационный совет по неформальной занятости и погашению задолженности по заработной плате (в 2024 году проведено 3 заседания).</w:t>
      </w:r>
    </w:p>
    <w:p w14:paraId="5E477975"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Постановлением Правительства Республики Башкортостан от 04.10.2024 № 425 создана Межведомственная комиссия по противодействию нелегальной занятости на территории Республики Башкортостан. Основное назначение этой комиссии - сбор информации о случаях нелегальной занятости и расследованию их. Комиссия имеет право запрашивать данные в налоговых инспекциях, включая даже те, что составляют налоговую тайну.</w:t>
      </w:r>
    </w:p>
    <w:p w14:paraId="770B54CB" w14:textId="77777777" w:rsidR="008840C8" w:rsidRPr="00BB4DE2" w:rsidRDefault="008840C8"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На территории городского округа постановлением Администрации от 31.10.2024 № 2048-п создана рабочая группа этой комиссии, утвержден состав и положение. Заседания рабочей группы планируется проводить по мере необходимости, но не реже одного раза в месяц. На заседания будут приглашаться хозяйствующие субъекты с признаками нелегальной занятости. В </w:t>
      </w:r>
      <w:r w:rsidRPr="00BB4DE2">
        <w:rPr>
          <w:rFonts w:ascii="Times New Roman" w:eastAsia="Calibri" w:hAnsi="Times New Roman" w:cs="Times New Roman"/>
          <w:sz w:val="28"/>
          <w:szCs w:val="28"/>
          <w:lang w:val="en-US"/>
        </w:rPr>
        <w:t>IV</w:t>
      </w:r>
      <w:r w:rsidRPr="00BB4DE2">
        <w:rPr>
          <w:rFonts w:ascii="Times New Roman" w:eastAsia="Calibri" w:hAnsi="Times New Roman" w:cs="Times New Roman"/>
          <w:sz w:val="28"/>
          <w:szCs w:val="28"/>
        </w:rPr>
        <w:t xml:space="preserve"> квартале 2024 года проведено 1 заседание. За 12 месяцев 2024 года легализовано 1796 человек.</w:t>
      </w:r>
    </w:p>
    <w:p w14:paraId="08C0E10B" w14:textId="77777777" w:rsidR="007A1215" w:rsidRPr="00BB4DE2" w:rsidRDefault="007A1215" w:rsidP="003E4562">
      <w:pPr>
        <w:spacing w:after="0" w:line="240" w:lineRule="auto"/>
        <w:ind w:left="0" w:firstLine="709"/>
        <w:rPr>
          <w:rFonts w:ascii="Times New Roman" w:eastAsia="Times New Roman" w:hAnsi="Times New Roman" w:cs="Times New Roman"/>
          <w:sz w:val="28"/>
          <w:szCs w:val="28"/>
          <w:lang w:eastAsia="ru-RU" w:bidi="en-US"/>
        </w:rPr>
      </w:pPr>
    </w:p>
    <w:p w14:paraId="6A8608AF" w14:textId="77777777" w:rsidR="00BB072B" w:rsidRPr="00BB4DE2" w:rsidRDefault="00BB072B" w:rsidP="003E4562">
      <w:pPr>
        <w:keepNext/>
        <w:keepLines/>
        <w:spacing w:after="0" w:line="240" w:lineRule="auto"/>
        <w:ind w:left="0" w:firstLine="709"/>
        <w:jc w:val="center"/>
        <w:outlineLvl w:val="0"/>
        <w:rPr>
          <w:rFonts w:ascii="Times New Roman" w:hAnsi="Times New Roman" w:cs="Times New Roman"/>
          <w:b/>
          <w:sz w:val="28"/>
          <w:szCs w:val="28"/>
        </w:rPr>
      </w:pPr>
      <w:bookmarkStart w:id="31" w:name="_Toc190098369"/>
      <w:r w:rsidRPr="00BB4DE2">
        <w:rPr>
          <w:rFonts w:ascii="Times New Roman" w:hAnsi="Times New Roman"/>
          <w:b/>
          <w:sz w:val="28"/>
          <w:szCs w:val="28"/>
        </w:rPr>
        <w:t>Рынок труда, занятость населения</w:t>
      </w:r>
      <w:bookmarkEnd w:id="31"/>
    </w:p>
    <w:p w14:paraId="3308096D" w14:textId="77777777" w:rsidR="006C7745" w:rsidRPr="00BB4DE2" w:rsidRDefault="005B3E60" w:rsidP="003E4562">
      <w:pPr>
        <w:pStyle w:val="Textbodyindent"/>
        <w:jc w:val="both"/>
        <w:rPr>
          <w:sz w:val="28"/>
          <w:szCs w:val="28"/>
          <w:lang w:val="ru-RU"/>
        </w:rPr>
      </w:pPr>
      <w:r w:rsidRPr="00BB4DE2">
        <w:rPr>
          <w:sz w:val="28"/>
          <w:szCs w:val="28"/>
          <w:lang w:val="ru-RU"/>
        </w:rPr>
        <w:t xml:space="preserve">Уровень зарегистрированной безработицы по </w:t>
      </w:r>
      <w:r w:rsidR="00D6219C" w:rsidRPr="00BB4DE2">
        <w:rPr>
          <w:sz w:val="28"/>
          <w:szCs w:val="28"/>
          <w:lang w:val="ru-RU"/>
        </w:rPr>
        <w:t xml:space="preserve">городскому округу город </w:t>
      </w:r>
      <w:r w:rsidR="006C7745" w:rsidRPr="00BB4DE2">
        <w:rPr>
          <w:sz w:val="28"/>
          <w:szCs w:val="28"/>
          <w:lang w:val="ru-RU"/>
        </w:rPr>
        <w:t>Салават на 01.01.2025</w:t>
      </w:r>
      <w:r w:rsidRPr="00BB4DE2">
        <w:rPr>
          <w:sz w:val="28"/>
          <w:szCs w:val="28"/>
          <w:lang w:val="ru-RU"/>
        </w:rPr>
        <w:t>г. состави</w:t>
      </w:r>
      <w:r w:rsidR="006C7745" w:rsidRPr="00BB4DE2">
        <w:rPr>
          <w:sz w:val="28"/>
          <w:szCs w:val="28"/>
          <w:lang w:val="ru-RU"/>
        </w:rPr>
        <w:t>л 0,35% (на 01.01.2024 г. - 0,53</w:t>
      </w:r>
      <w:r w:rsidRPr="00BB4DE2">
        <w:rPr>
          <w:sz w:val="28"/>
          <w:szCs w:val="28"/>
          <w:lang w:val="ru-RU"/>
        </w:rPr>
        <w:t xml:space="preserve">%). </w:t>
      </w:r>
      <w:r w:rsidR="006C7745" w:rsidRPr="00BB4DE2">
        <w:rPr>
          <w:sz w:val="28"/>
          <w:szCs w:val="28"/>
          <w:lang w:val="ru-RU"/>
        </w:rPr>
        <w:t xml:space="preserve">Численность зарегистрированных </w:t>
      </w:r>
      <w:proofErr w:type="gramStart"/>
      <w:r w:rsidR="006C7745" w:rsidRPr="00BB4DE2">
        <w:rPr>
          <w:sz w:val="28"/>
          <w:szCs w:val="28"/>
          <w:lang w:val="ru-RU"/>
        </w:rPr>
        <w:t>безработных  уменьшилась</w:t>
      </w:r>
      <w:proofErr w:type="gramEnd"/>
      <w:r w:rsidR="006C7745" w:rsidRPr="00BB4DE2">
        <w:rPr>
          <w:sz w:val="28"/>
          <w:szCs w:val="28"/>
          <w:lang w:val="ru-RU"/>
        </w:rPr>
        <w:t xml:space="preserve"> на 139 чел.  </w:t>
      </w:r>
      <w:proofErr w:type="gramStart"/>
      <w:r w:rsidR="006C7745" w:rsidRPr="00BB4DE2">
        <w:rPr>
          <w:sz w:val="28"/>
          <w:szCs w:val="28"/>
          <w:lang w:val="ru-RU"/>
        </w:rPr>
        <w:t>и  на</w:t>
      </w:r>
      <w:proofErr w:type="gramEnd"/>
      <w:r w:rsidR="006C7745" w:rsidRPr="00BB4DE2">
        <w:rPr>
          <w:sz w:val="28"/>
          <w:szCs w:val="28"/>
          <w:lang w:val="ru-RU"/>
        </w:rPr>
        <w:t xml:space="preserve"> 01.01.2025г. составила  274 чел. (на 01.01.2024г. – 413 чел.).</w:t>
      </w:r>
    </w:p>
    <w:p w14:paraId="565E6AFF" w14:textId="77777777" w:rsidR="006C7745" w:rsidRPr="00BB4DE2" w:rsidRDefault="006C7745"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В течение 2024 года в Филиал ГКУ РЦЗН по г. Салават обратилось за предоставлением государственных услуг 6159 чел., из них за содействием в поиске подходящей работы – 1785чел. (29% от общей численности обратившихся). В прошлом году обратилось за предоставлением государственных услуг 8620 чел., из них за содействием в поиске подходящей работы - 3003</w:t>
      </w:r>
      <w:proofErr w:type="gramStart"/>
      <w:r w:rsidRPr="00BB4DE2">
        <w:rPr>
          <w:rFonts w:ascii="Times New Roman" w:hAnsi="Times New Roman"/>
          <w:sz w:val="28"/>
          <w:szCs w:val="28"/>
          <w:lang w:val="ru-RU"/>
        </w:rPr>
        <w:t>чел.(</w:t>
      </w:r>
      <w:proofErr w:type="gramEnd"/>
      <w:r w:rsidRPr="00BB4DE2">
        <w:rPr>
          <w:rFonts w:ascii="Times New Roman" w:hAnsi="Times New Roman"/>
          <w:sz w:val="28"/>
          <w:szCs w:val="28"/>
          <w:lang w:val="ru-RU"/>
        </w:rPr>
        <w:t xml:space="preserve">35% от общей численности обратившихся). </w:t>
      </w:r>
    </w:p>
    <w:p w14:paraId="7F3B8EA7" w14:textId="77777777" w:rsidR="006C7745" w:rsidRPr="00BB4DE2" w:rsidRDefault="006C7745"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lastRenderedPageBreak/>
        <w:t>Из числа граждан, зарегистрированных в</w:t>
      </w:r>
      <w:r w:rsidR="001662F1" w:rsidRPr="00BB4DE2">
        <w:rPr>
          <w:rFonts w:ascii="Times New Roman" w:hAnsi="Times New Roman"/>
          <w:sz w:val="28"/>
          <w:szCs w:val="28"/>
          <w:lang w:val="ru-RU"/>
        </w:rPr>
        <w:t xml:space="preserve"> Филиале ГКУ РЦЗН по г. Салават</w:t>
      </w:r>
      <w:r w:rsidRPr="00BB4DE2">
        <w:rPr>
          <w:rFonts w:ascii="Times New Roman" w:hAnsi="Times New Roman"/>
          <w:sz w:val="28"/>
          <w:szCs w:val="28"/>
          <w:lang w:val="ru-RU"/>
        </w:rPr>
        <w:t xml:space="preserve"> и ищущих работу, 94% были незанятые трудовой деятельностью граждане. Среди граждан, обратившихся в органы службы занятости за содействием в трудоустройстве, 64% - женщины.</w:t>
      </w:r>
    </w:p>
    <w:p w14:paraId="2ADC8A97" w14:textId="77777777" w:rsidR="006C7745" w:rsidRPr="00BB4DE2" w:rsidRDefault="006C7745"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t>Из общей численности граждан, обратившихся в органы службы занятости в поиске работы, молодежь в возрасте 14-35 лет составила 48%, несовершеннолетние в возрасте 14-17 лет – 1,7%, инвалиды – 6%.</w:t>
      </w:r>
    </w:p>
    <w:p w14:paraId="69BD8850" w14:textId="77777777" w:rsidR="006C7745" w:rsidRPr="00BB4DE2" w:rsidRDefault="001662F1"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t>Работодателями за 2024 год</w:t>
      </w:r>
      <w:r w:rsidR="006C7745" w:rsidRPr="00BB4DE2">
        <w:rPr>
          <w:rFonts w:ascii="Times New Roman" w:hAnsi="Times New Roman"/>
          <w:sz w:val="28"/>
          <w:szCs w:val="28"/>
          <w:lang w:val="ru-RU"/>
        </w:rPr>
        <w:t xml:space="preserve"> была заявлена потребность </w:t>
      </w:r>
      <w:proofErr w:type="gramStart"/>
      <w:r w:rsidR="006C7745" w:rsidRPr="00BB4DE2">
        <w:rPr>
          <w:rFonts w:ascii="Times New Roman" w:hAnsi="Times New Roman"/>
          <w:sz w:val="28"/>
          <w:szCs w:val="28"/>
          <w:lang w:val="ru-RU"/>
        </w:rPr>
        <w:t>в  23250</w:t>
      </w:r>
      <w:proofErr w:type="gramEnd"/>
      <w:r w:rsidR="006C7745" w:rsidRPr="00BB4DE2">
        <w:rPr>
          <w:rFonts w:ascii="Times New Roman" w:hAnsi="Times New Roman"/>
          <w:sz w:val="28"/>
          <w:szCs w:val="28"/>
          <w:lang w:val="ru-RU"/>
        </w:rPr>
        <w:t xml:space="preserve"> (за 2023 год -18558) работниках. Всего заявлено на конец года 1617 вакансий, в их числе потребность в работниках рабочих профессий составила 66</w:t>
      </w:r>
      <w:proofErr w:type="gramStart"/>
      <w:r w:rsidR="006C7745" w:rsidRPr="00BB4DE2">
        <w:rPr>
          <w:rFonts w:ascii="Times New Roman" w:hAnsi="Times New Roman"/>
          <w:sz w:val="28"/>
          <w:szCs w:val="28"/>
          <w:lang w:val="ru-RU"/>
        </w:rPr>
        <w:t>%,  доля</w:t>
      </w:r>
      <w:proofErr w:type="gramEnd"/>
      <w:r w:rsidR="006C7745" w:rsidRPr="00BB4DE2">
        <w:rPr>
          <w:rFonts w:ascii="Times New Roman" w:hAnsi="Times New Roman"/>
          <w:sz w:val="28"/>
          <w:szCs w:val="28"/>
          <w:lang w:val="ru-RU"/>
        </w:rPr>
        <w:t xml:space="preserve"> вакансий с оплатой выше прожиточного минимума – 100%.</w:t>
      </w:r>
    </w:p>
    <w:p w14:paraId="27234D84" w14:textId="77777777" w:rsidR="006C7745" w:rsidRPr="00BB4DE2" w:rsidRDefault="006C7745" w:rsidP="003E4562">
      <w:pPr>
        <w:pStyle w:val="Standard"/>
        <w:ind w:firstLine="851"/>
        <w:jc w:val="both"/>
        <w:rPr>
          <w:rFonts w:hint="eastAsia"/>
          <w:lang w:val="ru-RU"/>
        </w:rPr>
      </w:pPr>
      <w:r w:rsidRPr="00BB4DE2">
        <w:rPr>
          <w:rFonts w:ascii="Times New Roman" w:hAnsi="Times New Roman"/>
          <w:sz w:val="28"/>
          <w:szCs w:val="28"/>
          <w:lang w:val="ru-RU"/>
        </w:rPr>
        <w:t xml:space="preserve">Коэффициент напряженности на рынке труда в 2024 году </w:t>
      </w:r>
      <w:proofErr w:type="gramStart"/>
      <w:r w:rsidRPr="00BB4DE2">
        <w:rPr>
          <w:rFonts w:ascii="Times New Roman" w:hAnsi="Times New Roman"/>
          <w:sz w:val="28"/>
          <w:szCs w:val="28"/>
          <w:lang w:val="ru-RU"/>
        </w:rPr>
        <w:t>был  стабильным</w:t>
      </w:r>
      <w:proofErr w:type="gramEnd"/>
      <w:r w:rsidRPr="00BB4DE2">
        <w:rPr>
          <w:rFonts w:ascii="Times New Roman" w:hAnsi="Times New Roman"/>
          <w:sz w:val="28"/>
          <w:szCs w:val="28"/>
          <w:lang w:val="ru-RU"/>
        </w:rPr>
        <w:t xml:space="preserve"> (численность незанятых граждан, зарегистрированных в службе занятости, в расчете на одну вакансию) относительно прошлого года и на 01.01.2025г.  </w:t>
      </w:r>
      <w:proofErr w:type="gramStart"/>
      <w:r w:rsidRPr="00BB4DE2">
        <w:rPr>
          <w:rFonts w:ascii="Times New Roman" w:hAnsi="Times New Roman"/>
          <w:sz w:val="28"/>
          <w:szCs w:val="28"/>
          <w:lang w:val="ru-RU"/>
        </w:rPr>
        <w:t>составил  0</w:t>
      </w:r>
      <w:proofErr w:type="gramEnd"/>
      <w:r w:rsidRPr="00BB4DE2">
        <w:rPr>
          <w:rFonts w:ascii="Times New Roman" w:hAnsi="Times New Roman"/>
          <w:sz w:val="28"/>
          <w:szCs w:val="28"/>
          <w:lang w:val="ru-RU"/>
        </w:rPr>
        <w:t>,2 ( на 01.01.2024г. – 0,4).</w:t>
      </w:r>
    </w:p>
    <w:p w14:paraId="10617C60" w14:textId="77777777" w:rsidR="006C7745" w:rsidRPr="00BB4DE2" w:rsidRDefault="006C7745" w:rsidP="003E4562">
      <w:pPr>
        <w:pStyle w:val="Textbodyindent"/>
        <w:jc w:val="both"/>
        <w:rPr>
          <w:lang w:val="ru-RU"/>
        </w:rPr>
      </w:pPr>
      <w:r w:rsidRPr="00BB4DE2">
        <w:rPr>
          <w:sz w:val="28"/>
          <w:szCs w:val="28"/>
          <w:lang w:val="ru-RU"/>
        </w:rPr>
        <w:t xml:space="preserve">В течение 2024 года </w:t>
      </w:r>
      <w:proofErr w:type="gramStart"/>
      <w:r w:rsidRPr="00BB4DE2">
        <w:rPr>
          <w:sz w:val="28"/>
          <w:szCs w:val="28"/>
          <w:lang w:val="ru-RU"/>
        </w:rPr>
        <w:t>в  филиал</w:t>
      </w:r>
      <w:proofErr w:type="gramEnd"/>
      <w:r w:rsidRPr="00BB4DE2">
        <w:rPr>
          <w:sz w:val="28"/>
          <w:szCs w:val="28"/>
          <w:lang w:val="ru-RU"/>
        </w:rPr>
        <w:t xml:space="preserve"> ГКУ РЦЗН  по г. Салават поступили списки на высвобождение 302 чел., предполагаемое высвобождение составило 138 чел., зарегистрировано в ЦЗН – 36 чел.</w:t>
      </w:r>
    </w:p>
    <w:p w14:paraId="06ED23EE" w14:textId="77777777" w:rsidR="006C7745" w:rsidRPr="00BB4DE2" w:rsidRDefault="00F41E43" w:rsidP="003E4562">
      <w:pPr>
        <w:pStyle w:val="Textbodyindent"/>
        <w:ind w:firstLine="0"/>
        <w:jc w:val="both"/>
        <w:rPr>
          <w:sz w:val="28"/>
          <w:szCs w:val="28"/>
          <w:lang w:val="ru-RU"/>
        </w:rPr>
      </w:pPr>
      <w:r w:rsidRPr="00BB4DE2">
        <w:rPr>
          <w:i/>
          <w:sz w:val="28"/>
          <w:szCs w:val="28"/>
          <w:lang w:val="ru-RU"/>
        </w:rPr>
        <w:t>Трудоустройство</w:t>
      </w:r>
      <w:r w:rsidRPr="00BB4DE2">
        <w:rPr>
          <w:sz w:val="28"/>
          <w:szCs w:val="28"/>
          <w:lang w:val="ru-RU"/>
        </w:rPr>
        <w:t xml:space="preserve">. </w:t>
      </w:r>
      <w:proofErr w:type="gramStart"/>
      <w:r w:rsidR="006C7745" w:rsidRPr="00BB4DE2">
        <w:rPr>
          <w:sz w:val="28"/>
          <w:szCs w:val="28"/>
          <w:lang w:val="ru-RU"/>
        </w:rPr>
        <w:t>При  содействии</w:t>
      </w:r>
      <w:proofErr w:type="gramEnd"/>
      <w:r w:rsidR="006C7745" w:rsidRPr="00BB4DE2">
        <w:rPr>
          <w:sz w:val="28"/>
          <w:szCs w:val="28"/>
          <w:lang w:val="ru-RU"/>
        </w:rPr>
        <w:t xml:space="preserve"> службы занятости нашли работу 1341 человек – 75,1% (в 2023г. - 2202 чел.- 73,5 %) от обратившихся за содействием в поиске подходящей работы за отчетный период.  За отчетный период доля трудоустроенной молодежи в возрасте 18-29 лет в числе всех нашедших работу составила 36,2%, женщин – 489 чел. </w:t>
      </w:r>
      <w:proofErr w:type="gramStart"/>
      <w:r w:rsidR="006C7745" w:rsidRPr="00BB4DE2">
        <w:rPr>
          <w:sz w:val="28"/>
          <w:szCs w:val="28"/>
          <w:lang w:val="ru-RU"/>
        </w:rPr>
        <w:t>или  36</w:t>
      </w:r>
      <w:proofErr w:type="gramEnd"/>
      <w:r w:rsidR="006C7745" w:rsidRPr="00BB4DE2">
        <w:rPr>
          <w:sz w:val="28"/>
          <w:szCs w:val="28"/>
          <w:lang w:val="ru-RU"/>
        </w:rPr>
        <w:t>,4%.</w:t>
      </w:r>
    </w:p>
    <w:p w14:paraId="528805A7"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Организация общественных работ</w:t>
      </w:r>
      <w:r w:rsidRPr="00BB4DE2">
        <w:rPr>
          <w:lang w:val="ru-RU"/>
        </w:rPr>
        <w:t xml:space="preserve">. </w:t>
      </w:r>
      <w:r w:rsidRPr="00BB4DE2">
        <w:rPr>
          <w:rFonts w:ascii="Times New Roman" w:hAnsi="Times New Roman"/>
          <w:sz w:val="28"/>
          <w:szCs w:val="28"/>
          <w:lang w:val="ru-RU"/>
        </w:rPr>
        <w:t xml:space="preserve">С </w:t>
      </w:r>
      <w:proofErr w:type="gramStart"/>
      <w:r w:rsidRPr="00BB4DE2">
        <w:rPr>
          <w:rFonts w:ascii="Times New Roman" w:hAnsi="Times New Roman"/>
          <w:sz w:val="28"/>
          <w:szCs w:val="28"/>
          <w:lang w:val="ru-RU"/>
        </w:rPr>
        <w:t>января  по</w:t>
      </w:r>
      <w:proofErr w:type="gramEnd"/>
      <w:r w:rsidRPr="00BB4DE2">
        <w:rPr>
          <w:rFonts w:ascii="Times New Roman" w:hAnsi="Times New Roman"/>
          <w:sz w:val="28"/>
          <w:szCs w:val="28"/>
          <w:lang w:val="ru-RU"/>
        </w:rPr>
        <w:t xml:space="preserve"> декабрь 2024 года заключено 25 договоров с работодателями, по которым трудоустроено 137 человек на общественные работы. Всего по плану в 2024 году было направить на общественные работы 130 человек, процент выполнения - 105,4%.</w:t>
      </w:r>
    </w:p>
    <w:p w14:paraId="474DA73E"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i/>
          <w:sz w:val="28"/>
          <w:szCs w:val="28"/>
          <w:lang w:val="ru-RU"/>
        </w:rPr>
        <w:t>Трудоустройство граждан, испытывающих трудности в поиске работы.</w:t>
      </w:r>
    </w:p>
    <w:p w14:paraId="0915CB9F"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 xml:space="preserve">С </w:t>
      </w:r>
      <w:proofErr w:type="gramStart"/>
      <w:r w:rsidRPr="00BB4DE2">
        <w:rPr>
          <w:rFonts w:ascii="Times New Roman" w:hAnsi="Times New Roman"/>
          <w:sz w:val="28"/>
          <w:szCs w:val="28"/>
          <w:lang w:val="ru-RU"/>
        </w:rPr>
        <w:t>января  по</w:t>
      </w:r>
      <w:proofErr w:type="gramEnd"/>
      <w:r w:rsidRPr="00BB4DE2">
        <w:rPr>
          <w:rFonts w:ascii="Times New Roman" w:hAnsi="Times New Roman"/>
          <w:sz w:val="28"/>
          <w:szCs w:val="28"/>
          <w:lang w:val="ru-RU"/>
        </w:rPr>
        <w:t xml:space="preserve"> декабрь 2024 года  заключено 18 договоров с работодателями, по которым трудоустроено 33 безработных граждан</w:t>
      </w:r>
      <w:r w:rsidR="001662F1" w:rsidRPr="00BB4DE2">
        <w:rPr>
          <w:rFonts w:ascii="Times New Roman" w:hAnsi="Times New Roman"/>
          <w:sz w:val="28"/>
          <w:szCs w:val="28"/>
          <w:lang w:val="ru-RU"/>
        </w:rPr>
        <w:t>ина</w:t>
      </w:r>
      <w:r w:rsidRPr="00BB4DE2">
        <w:rPr>
          <w:rFonts w:ascii="Times New Roman" w:hAnsi="Times New Roman"/>
          <w:sz w:val="28"/>
          <w:szCs w:val="28"/>
          <w:lang w:val="ru-RU"/>
        </w:rPr>
        <w:t>, испытывающих трудности в поиске работы. Всего по плану в 2024 году трудоустроено на временные работы 33 человека, процент выполнения — 100%.</w:t>
      </w:r>
    </w:p>
    <w:p w14:paraId="24313AED" w14:textId="77777777" w:rsidR="008F0E78" w:rsidRPr="00BB4DE2" w:rsidRDefault="008F0E78" w:rsidP="003E4562">
      <w:pPr>
        <w:pStyle w:val="Standard"/>
        <w:jc w:val="both"/>
        <w:rPr>
          <w:rFonts w:hint="eastAsia"/>
          <w:lang w:val="ru-RU"/>
        </w:rPr>
      </w:pPr>
      <w:r w:rsidRPr="00BB4DE2">
        <w:rPr>
          <w:rFonts w:ascii="Times New Roman" w:hAnsi="Times New Roman"/>
          <w:sz w:val="28"/>
          <w:szCs w:val="28"/>
          <w:lang w:val="ru-RU"/>
        </w:rPr>
        <w:t> </w:t>
      </w:r>
      <w:r w:rsidRPr="00BB4DE2">
        <w:rPr>
          <w:rFonts w:ascii="Times New Roman" w:hAnsi="Times New Roman"/>
          <w:i/>
          <w:sz w:val="28"/>
          <w:szCs w:val="28"/>
          <w:lang w:val="ru-RU"/>
        </w:rPr>
        <w:t>Временное трудоустройство несовершеннолетних граждан в возрасте от 14 до 18 лет в свободное от учебы время</w:t>
      </w:r>
      <w:r w:rsidRPr="00BB4DE2">
        <w:rPr>
          <w:lang w:val="ru-RU"/>
        </w:rPr>
        <w:t xml:space="preserve">. </w:t>
      </w:r>
      <w:r w:rsidRPr="00BB4DE2">
        <w:rPr>
          <w:rFonts w:ascii="Times New Roman" w:hAnsi="Times New Roman"/>
          <w:sz w:val="28"/>
          <w:szCs w:val="28"/>
          <w:lang w:val="ru-RU"/>
        </w:rPr>
        <w:t xml:space="preserve">С </w:t>
      </w:r>
      <w:proofErr w:type="gramStart"/>
      <w:r w:rsidRPr="00BB4DE2">
        <w:rPr>
          <w:rFonts w:ascii="Times New Roman" w:hAnsi="Times New Roman"/>
          <w:sz w:val="28"/>
          <w:szCs w:val="28"/>
          <w:lang w:val="ru-RU"/>
        </w:rPr>
        <w:t>января  по</w:t>
      </w:r>
      <w:proofErr w:type="gramEnd"/>
      <w:r w:rsidRPr="00BB4DE2">
        <w:rPr>
          <w:rFonts w:ascii="Times New Roman" w:hAnsi="Times New Roman"/>
          <w:sz w:val="28"/>
          <w:szCs w:val="28"/>
          <w:lang w:val="ru-RU"/>
        </w:rPr>
        <w:t xml:space="preserve"> декабрь 2024 года  заключено 17 договоров с работодателями, по которым трудоустроено 694 несовершеннолетних граждан</w:t>
      </w:r>
      <w:r w:rsidR="001662F1" w:rsidRPr="00BB4DE2">
        <w:rPr>
          <w:rFonts w:ascii="Times New Roman" w:hAnsi="Times New Roman"/>
          <w:sz w:val="28"/>
          <w:szCs w:val="28"/>
          <w:lang w:val="ru-RU"/>
        </w:rPr>
        <w:t>ина</w:t>
      </w:r>
      <w:r w:rsidRPr="00BB4DE2">
        <w:rPr>
          <w:rFonts w:ascii="Times New Roman" w:hAnsi="Times New Roman"/>
          <w:sz w:val="28"/>
          <w:szCs w:val="28"/>
          <w:lang w:val="ru-RU"/>
        </w:rPr>
        <w:t xml:space="preserve"> в возрасте от 14 до 18 лет в свободное от учебы время. Всего в 2024 году планировалось труд</w:t>
      </w:r>
      <w:r w:rsidR="001662F1" w:rsidRPr="00BB4DE2">
        <w:rPr>
          <w:rFonts w:ascii="Times New Roman" w:hAnsi="Times New Roman"/>
          <w:sz w:val="28"/>
          <w:szCs w:val="28"/>
          <w:lang w:val="ru-RU"/>
        </w:rPr>
        <w:t>оустроить 691 несовершенн</w:t>
      </w:r>
      <w:r w:rsidR="00BA5354" w:rsidRPr="00BB4DE2">
        <w:rPr>
          <w:rFonts w:ascii="Times New Roman" w:hAnsi="Times New Roman"/>
          <w:sz w:val="28"/>
          <w:szCs w:val="28"/>
          <w:lang w:val="ru-RU"/>
        </w:rPr>
        <w:t>олетних</w:t>
      </w:r>
      <w:r w:rsidRPr="00BB4DE2">
        <w:rPr>
          <w:rFonts w:ascii="Times New Roman" w:hAnsi="Times New Roman"/>
          <w:sz w:val="28"/>
          <w:szCs w:val="28"/>
          <w:lang w:val="ru-RU"/>
        </w:rPr>
        <w:t xml:space="preserve"> граждан в возрасте от 14 до 18 лет в свободное от учебы время, процент выполнения — 100,4%.</w:t>
      </w:r>
    </w:p>
    <w:p w14:paraId="0FAE575D"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 xml:space="preserve">Стажировка </w:t>
      </w:r>
      <w:proofErr w:type="gramStart"/>
      <w:r w:rsidRPr="00BB4DE2">
        <w:rPr>
          <w:rFonts w:ascii="Times New Roman" w:hAnsi="Times New Roman"/>
          <w:i/>
          <w:sz w:val="28"/>
          <w:szCs w:val="28"/>
          <w:lang w:val="ru-RU"/>
        </w:rPr>
        <w:t>выпускников  и</w:t>
      </w:r>
      <w:proofErr w:type="gramEnd"/>
      <w:r w:rsidRPr="00BB4DE2">
        <w:rPr>
          <w:rFonts w:ascii="Times New Roman" w:hAnsi="Times New Roman"/>
          <w:i/>
          <w:sz w:val="28"/>
          <w:szCs w:val="28"/>
          <w:lang w:val="ru-RU"/>
        </w:rPr>
        <w:t xml:space="preserve">  инвалидов.</w:t>
      </w:r>
      <w:r w:rsidRPr="00BB4DE2">
        <w:rPr>
          <w:lang w:val="ru-RU"/>
        </w:rPr>
        <w:t xml:space="preserve"> </w:t>
      </w:r>
      <w:r w:rsidRPr="00BB4DE2">
        <w:rPr>
          <w:rFonts w:ascii="Times New Roman" w:hAnsi="Times New Roman"/>
          <w:sz w:val="28"/>
          <w:szCs w:val="28"/>
          <w:lang w:val="ru-RU"/>
        </w:rPr>
        <w:t xml:space="preserve">С </w:t>
      </w:r>
      <w:proofErr w:type="gramStart"/>
      <w:r w:rsidRPr="00BB4DE2">
        <w:rPr>
          <w:rFonts w:ascii="Times New Roman" w:hAnsi="Times New Roman"/>
          <w:sz w:val="28"/>
          <w:szCs w:val="28"/>
          <w:lang w:val="ru-RU"/>
        </w:rPr>
        <w:t>января  по</w:t>
      </w:r>
      <w:proofErr w:type="gramEnd"/>
      <w:r w:rsidRPr="00BB4DE2">
        <w:rPr>
          <w:rFonts w:ascii="Times New Roman" w:hAnsi="Times New Roman"/>
          <w:sz w:val="28"/>
          <w:szCs w:val="28"/>
          <w:lang w:val="ru-RU"/>
        </w:rPr>
        <w:t xml:space="preserve"> декабрь 2024 года заключено 4 договора с работодателями, по которым трудоустроено 17 выпускников профессиональных образовательных организаций. Всего по плану в 2024 году </w:t>
      </w:r>
      <w:r w:rsidR="00BA5354" w:rsidRPr="00BB4DE2">
        <w:rPr>
          <w:rFonts w:ascii="Times New Roman" w:hAnsi="Times New Roman"/>
          <w:sz w:val="28"/>
          <w:szCs w:val="28"/>
          <w:lang w:val="ru-RU"/>
        </w:rPr>
        <w:t xml:space="preserve">следовало </w:t>
      </w:r>
      <w:r w:rsidRPr="00BB4DE2">
        <w:rPr>
          <w:rFonts w:ascii="Times New Roman" w:hAnsi="Times New Roman"/>
          <w:sz w:val="28"/>
          <w:szCs w:val="28"/>
          <w:lang w:val="ru-RU"/>
        </w:rPr>
        <w:t>трудоустроить 17 выпускников профессиональных образовательных ор</w:t>
      </w:r>
      <w:r w:rsidR="00BA5354" w:rsidRPr="00BB4DE2">
        <w:rPr>
          <w:rFonts w:ascii="Times New Roman" w:hAnsi="Times New Roman"/>
          <w:sz w:val="28"/>
          <w:szCs w:val="28"/>
          <w:lang w:val="ru-RU"/>
        </w:rPr>
        <w:t>ганизаций, выполнение -</w:t>
      </w:r>
      <w:r w:rsidRPr="00BB4DE2">
        <w:rPr>
          <w:rFonts w:ascii="Times New Roman" w:hAnsi="Times New Roman"/>
          <w:sz w:val="28"/>
          <w:szCs w:val="28"/>
          <w:lang w:val="ru-RU"/>
        </w:rPr>
        <w:t>100%.</w:t>
      </w:r>
    </w:p>
    <w:p w14:paraId="2E5A4648" w14:textId="77777777" w:rsidR="008F0E78" w:rsidRPr="00BB4DE2" w:rsidRDefault="008F0E78" w:rsidP="003E4562">
      <w:pPr>
        <w:pStyle w:val="Standard"/>
        <w:ind w:firstLine="708"/>
        <w:jc w:val="both"/>
        <w:rPr>
          <w:rFonts w:ascii="Times New Roman" w:hAnsi="Times New Roman"/>
          <w:sz w:val="28"/>
          <w:szCs w:val="28"/>
          <w:lang w:val="ru-RU"/>
        </w:rPr>
      </w:pPr>
      <w:r w:rsidRPr="00BB4DE2">
        <w:rPr>
          <w:rFonts w:ascii="Times New Roman" w:hAnsi="Times New Roman"/>
          <w:sz w:val="28"/>
          <w:szCs w:val="28"/>
          <w:lang w:val="ru-RU"/>
        </w:rPr>
        <w:lastRenderedPageBreak/>
        <w:t xml:space="preserve">С </w:t>
      </w:r>
      <w:proofErr w:type="gramStart"/>
      <w:r w:rsidRPr="00BB4DE2">
        <w:rPr>
          <w:rFonts w:ascii="Times New Roman" w:hAnsi="Times New Roman"/>
          <w:sz w:val="28"/>
          <w:szCs w:val="28"/>
          <w:lang w:val="ru-RU"/>
        </w:rPr>
        <w:t>января  по</w:t>
      </w:r>
      <w:proofErr w:type="gramEnd"/>
      <w:r w:rsidRPr="00BB4DE2">
        <w:rPr>
          <w:rFonts w:ascii="Times New Roman" w:hAnsi="Times New Roman"/>
          <w:sz w:val="28"/>
          <w:szCs w:val="28"/>
          <w:lang w:val="ru-RU"/>
        </w:rPr>
        <w:t xml:space="preserve"> декабрь 2024 года заключено 3 договора с работодателями, по которым трудоустроено на стажировку 6 инвалидо</w:t>
      </w:r>
      <w:r w:rsidR="00BA5354" w:rsidRPr="00BB4DE2">
        <w:rPr>
          <w:rFonts w:ascii="Times New Roman" w:hAnsi="Times New Roman"/>
          <w:sz w:val="28"/>
          <w:szCs w:val="28"/>
          <w:lang w:val="ru-RU"/>
        </w:rPr>
        <w:t xml:space="preserve">в, годовой показатель выполнен на </w:t>
      </w:r>
      <w:r w:rsidRPr="00BB4DE2">
        <w:rPr>
          <w:rFonts w:ascii="Times New Roman" w:hAnsi="Times New Roman"/>
          <w:sz w:val="28"/>
          <w:szCs w:val="28"/>
          <w:lang w:val="ru-RU"/>
        </w:rPr>
        <w:t>120%.</w:t>
      </w:r>
    </w:p>
    <w:p w14:paraId="5846F42C"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 xml:space="preserve">Реализация дополнительных мероприятий по содействию трудоустройству незанятых инвалидов. </w:t>
      </w:r>
      <w:r w:rsidRPr="00BB4DE2">
        <w:rPr>
          <w:rFonts w:ascii="Times New Roman" w:hAnsi="Times New Roman"/>
          <w:sz w:val="28"/>
          <w:szCs w:val="28"/>
          <w:lang w:val="ru-RU"/>
        </w:rPr>
        <w:t xml:space="preserve">В 2024 году заключено 4 договора с работодателями, по которым создано 4 рабочих места для незанятых </w:t>
      </w:r>
      <w:proofErr w:type="gramStart"/>
      <w:r w:rsidRPr="00BB4DE2">
        <w:rPr>
          <w:rFonts w:ascii="Times New Roman" w:hAnsi="Times New Roman"/>
          <w:sz w:val="28"/>
          <w:szCs w:val="28"/>
          <w:lang w:val="ru-RU"/>
        </w:rPr>
        <w:t>инвалидов  и</w:t>
      </w:r>
      <w:proofErr w:type="gramEnd"/>
      <w:r w:rsidRPr="00BB4DE2">
        <w:rPr>
          <w:rFonts w:ascii="Times New Roman" w:hAnsi="Times New Roman"/>
          <w:sz w:val="28"/>
          <w:szCs w:val="28"/>
          <w:lang w:val="ru-RU"/>
        </w:rPr>
        <w:t xml:space="preserve"> трудоустроено 4 инвалида. Всего в 2024 году планировалось организовать 4 рабочих места для трудоустройства инвалидов. Годовой </w:t>
      </w:r>
      <w:proofErr w:type="gramStart"/>
      <w:r w:rsidRPr="00BB4DE2">
        <w:rPr>
          <w:rFonts w:ascii="Times New Roman" w:hAnsi="Times New Roman"/>
          <w:sz w:val="28"/>
          <w:szCs w:val="28"/>
          <w:lang w:val="ru-RU"/>
        </w:rPr>
        <w:t>показатель  выполнен</w:t>
      </w:r>
      <w:proofErr w:type="gramEnd"/>
      <w:r w:rsidRPr="00BB4DE2">
        <w:rPr>
          <w:rFonts w:ascii="Times New Roman" w:hAnsi="Times New Roman"/>
          <w:sz w:val="28"/>
          <w:szCs w:val="28"/>
          <w:lang w:val="ru-RU"/>
        </w:rPr>
        <w:t xml:space="preserve"> - 100%.</w:t>
      </w:r>
    </w:p>
    <w:p w14:paraId="351228C8"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Численность трудоустроенных граждан — участников реализации субсидируемого найма</w:t>
      </w:r>
      <w:r w:rsidRPr="00BB4DE2">
        <w:rPr>
          <w:lang w:val="ru-RU"/>
        </w:rPr>
        <w:t xml:space="preserve">. </w:t>
      </w:r>
      <w:r w:rsidRPr="00BB4DE2">
        <w:rPr>
          <w:rFonts w:ascii="Times New Roman" w:hAnsi="Times New Roman"/>
          <w:sz w:val="28"/>
          <w:szCs w:val="28"/>
          <w:lang w:val="ru-RU"/>
        </w:rPr>
        <w:t xml:space="preserve">Численность трудоустроенных </w:t>
      </w:r>
      <w:proofErr w:type="gramStart"/>
      <w:r w:rsidRPr="00BB4DE2">
        <w:rPr>
          <w:rFonts w:ascii="Times New Roman" w:hAnsi="Times New Roman"/>
          <w:sz w:val="28"/>
          <w:szCs w:val="28"/>
          <w:lang w:val="ru-RU"/>
        </w:rPr>
        <w:t>граждан  -</w:t>
      </w:r>
      <w:proofErr w:type="gramEnd"/>
      <w:r w:rsidRPr="00BB4DE2">
        <w:rPr>
          <w:rFonts w:ascii="Times New Roman" w:hAnsi="Times New Roman"/>
          <w:sz w:val="28"/>
          <w:szCs w:val="28"/>
          <w:lang w:val="ru-RU"/>
        </w:rPr>
        <w:t xml:space="preserve">  199 чел.</w:t>
      </w:r>
    </w:p>
    <w:p w14:paraId="14B3509C"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Предоставление малоимущим семьям, малоимущим одиноко проживающим гражданам адресной социальной помощи на основании социального контракта</w:t>
      </w:r>
      <w:r w:rsidRPr="00BB4DE2">
        <w:rPr>
          <w:lang w:val="ru-RU"/>
        </w:rPr>
        <w:t xml:space="preserve">. </w:t>
      </w:r>
      <w:r w:rsidRPr="00BB4DE2">
        <w:rPr>
          <w:rFonts w:ascii="Times New Roman" w:hAnsi="Times New Roman"/>
          <w:sz w:val="28"/>
          <w:szCs w:val="28"/>
          <w:lang w:val="ru-RU"/>
        </w:rPr>
        <w:t>Заключено социальных контрактов -  27 чел.</w:t>
      </w:r>
      <w:r w:rsidRPr="00BB4DE2">
        <w:rPr>
          <w:lang w:val="ru-RU"/>
        </w:rPr>
        <w:t xml:space="preserve">, </w:t>
      </w:r>
      <w:r w:rsidRPr="00BB4DE2">
        <w:rPr>
          <w:rFonts w:ascii="Times New Roman" w:hAnsi="Times New Roman"/>
          <w:sz w:val="28"/>
          <w:szCs w:val="28"/>
          <w:lang w:val="ru-RU"/>
        </w:rPr>
        <w:t>из них трудоустроено - 21 чел.</w:t>
      </w:r>
    </w:p>
    <w:p w14:paraId="3E281CE1"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Осуществление индивидуальной предпринимательской деятельности.</w:t>
      </w:r>
      <w:r w:rsidRPr="00BB4DE2">
        <w:rPr>
          <w:lang w:val="ru-RU"/>
        </w:rPr>
        <w:t xml:space="preserve"> </w:t>
      </w:r>
      <w:r w:rsidRPr="00BB4DE2">
        <w:rPr>
          <w:rFonts w:ascii="Times New Roman" w:hAnsi="Times New Roman"/>
          <w:sz w:val="28"/>
          <w:szCs w:val="28"/>
          <w:lang w:val="ru-RU"/>
        </w:rPr>
        <w:t xml:space="preserve">Заключено социальных </w:t>
      </w:r>
      <w:proofErr w:type="gramStart"/>
      <w:r w:rsidRPr="00BB4DE2">
        <w:rPr>
          <w:rFonts w:ascii="Times New Roman" w:hAnsi="Times New Roman"/>
          <w:sz w:val="28"/>
          <w:szCs w:val="28"/>
          <w:lang w:val="ru-RU"/>
        </w:rPr>
        <w:t>контрактов  -</w:t>
      </w:r>
      <w:proofErr w:type="gramEnd"/>
      <w:r w:rsidRPr="00BB4DE2">
        <w:rPr>
          <w:rFonts w:ascii="Times New Roman" w:hAnsi="Times New Roman"/>
          <w:sz w:val="28"/>
          <w:szCs w:val="28"/>
          <w:lang w:val="ru-RU"/>
        </w:rPr>
        <w:t xml:space="preserve">  25ед., из них открыли ИП, </w:t>
      </w:r>
      <w:proofErr w:type="spellStart"/>
      <w:r w:rsidRPr="00BB4DE2">
        <w:rPr>
          <w:rFonts w:ascii="Times New Roman" w:hAnsi="Times New Roman"/>
          <w:sz w:val="28"/>
          <w:szCs w:val="28"/>
          <w:lang w:val="ru-RU"/>
        </w:rPr>
        <w:t>самозанятость</w:t>
      </w:r>
      <w:proofErr w:type="spellEnd"/>
      <w:r w:rsidRPr="00BB4DE2">
        <w:rPr>
          <w:rFonts w:ascii="Times New Roman" w:hAnsi="Times New Roman"/>
          <w:sz w:val="28"/>
          <w:szCs w:val="28"/>
          <w:lang w:val="ru-RU"/>
        </w:rPr>
        <w:t xml:space="preserve"> - 25 чел. Процент выполнения - 100%.</w:t>
      </w:r>
    </w:p>
    <w:p w14:paraId="23E8C406" w14:textId="77777777" w:rsidR="008F0E78" w:rsidRPr="00BB4DE2" w:rsidRDefault="008F0E78" w:rsidP="003E4562">
      <w:pPr>
        <w:pStyle w:val="Standard"/>
        <w:jc w:val="both"/>
        <w:rPr>
          <w:rFonts w:hint="eastAsia"/>
          <w:lang w:val="ru-RU"/>
        </w:rPr>
      </w:pPr>
      <w:r w:rsidRPr="00BB4DE2">
        <w:rPr>
          <w:rFonts w:ascii="Times New Roman" w:hAnsi="Times New Roman"/>
          <w:i/>
          <w:sz w:val="28"/>
          <w:szCs w:val="28"/>
          <w:lang w:val="ru-RU"/>
        </w:rPr>
        <w:t xml:space="preserve">Содействие </w:t>
      </w:r>
      <w:proofErr w:type="spellStart"/>
      <w:r w:rsidRPr="00BB4DE2">
        <w:rPr>
          <w:rFonts w:ascii="Times New Roman" w:hAnsi="Times New Roman"/>
          <w:i/>
          <w:sz w:val="28"/>
          <w:szCs w:val="28"/>
          <w:lang w:val="ru-RU"/>
        </w:rPr>
        <w:t>самозанятости</w:t>
      </w:r>
      <w:proofErr w:type="spellEnd"/>
      <w:r w:rsidRPr="00BB4DE2">
        <w:rPr>
          <w:lang w:val="ru-RU"/>
        </w:rPr>
        <w:t xml:space="preserve">. </w:t>
      </w:r>
      <w:r w:rsidRPr="00BB4DE2">
        <w:rPr>
          <w:rFonts w:ascii="Times New Roman" w:hAnsi="Times New Roman"/>
          <w:sz w:val="28"/>
          <w:szCs w:val="28"/>
          <w:lang w:val="ru-RU"/>
        </w:rPr>
        <w:t xml:space="preserve">В 2024 году 4 гражданам оказана единовременная </w:t>
      </w:r>
      <w:proofErr w:type="gramStart"/>
      <w:r w:rsidRPr="00BB4DE2">
        <w:rPr>
          <w:rFonts w:ascii="Times New Roman" w:hAnsi="Times New Roman"/>
          <w:sz w:val="28"/>
          <w:szCs w:val="28"/>
          <w:lang w:val="ru-RU"/>
        </w:rPr>
        <w:t>финансовая  помощь</w:t>
      </w:r>
      <w:proofErr w:type="gramEnd"/>
      <w:r w:rsidRPr="00BB4DE2">
        <w:rPr>
          <w:rFonts w:ascii="Times New Roman" w:hAnsi="Times New Roman"/>
          <w:sz w:val="28"/>
          <w:szCs w:val="28"/>
          <w:lang w:val="ru-RU"/>
        </w:rPr>
        <w:t xml:space="preserve"> на организацию предпринимательской деятельности, процент выполнения - 100%.</w:t>
      </w:r>
    </w:p>
    <w:p w14:paraId="33B4DD51"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ab/>
        <w:t>За 2024 год была проведена 101 ярмарка вакансий рабочих и учебных мест. В ярмарках участвовало 80 организаций, которые предоставили 1168 вакансий. Ярмарки посетили 2248 человек, из них 78 человек были трудоустроены.</w:t>
      </w:r>
    </w:p>
    <w:p w14:paraId="3C9B3CAD" w14:textId="77777777" w:rsidR="008F0E78"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ab/>
        <w:t>С начала года Филиалом ГКУ РЦЗН по г. Салават израсходовано бюджетных средств на пособие по безработице -  28239,1 тыс. рублей.</w:t>
      </w:r>
    </w:p>
    <w:p w14:paraId="2A7380EE" w14:textId="77777777" w:rsidR="005E1C62" w:rsidRPr="00BB4DE2" w:rsidRDefault="008F0E78" w:rsidP="003E4562">
      <w:pPr>
        <w:pStyle w:val="Standard"/>
        <w:jc w:val="both"/>
        <w:rPr>
          <w:rFonts w:ascii="Times New Roman" w:hAnsi="Times New Roman"/>
          <w:sz w:val="28"/>
          <w:szCs w:val="28"/>
          <w:lang w:val="ru-RU"/>
        </w:rPr>
      </w:pPr>
      <w:r w:rsidRPr="00BB4DE2">
        <w:rPr>
          <w:rFonts w:ascii="Times New Roman" w:hAnsi="Times New Roman"/>
          <w:sz w:val="28"/>
          <w:szCs w:val="28"/>
          <w:lang w:val="ru-RU"/>
        </w:rPr>
        <w:t> </w:t>
      </w:r>
      <w:r w:rsidRPr="00BB4DE2">
        <w:rPr>
          <w:rFonts w:ascii="Times New Roman" w:hAnsi="Times New Roman"/>
          <w:sz w:val="28"/>
          <w:szCs w:val="28"/>
          <w:lang w:val="ru-RU"/>
        </w:rPr>
        <w:tab/>
      </w:r>
      <w:proofErr w:type="gramStart"/>
      <w:r w:rsidRPr="00BB4DE2">
        <w:rPr>
          <w:rFonts w:ascii="Times New Roman" w:hAnsi="Times New Roman"/>
          <w:sz w:val="28"/>
          <w:szCs w:val="28"/>
          <w:lang w:val="ru-RU"/>
        </w:rPr>
        <w:t>Годовые  показатели</w:t>
      </w:r>
      <w:proofErr w:type="gramEnd"/>
      <w:r w:rsidRPr="00BB4DE2">
        <w:rPr>
          <w:rFonts w:ascii="Times New Roman" w:hAnsi="Times New Roman"/>
          <w:sz w:val="28"/>
          <w:szCs w:val="28"/>
          <w:lang w:val="ru-RU"/>
        </w:rPr>
        <w:t xml:space="preserve"> по всем направлениям деятельности филиала ГКУ РЦЗН по городу Сал</w:t>
      </w:r>
      <w:bookmarkStart w:id="32" w:name="_Toc62229766"/>
      <w:r w:rsidR="004F6302" w:rsidRPr="00BB4DE2">
        <w:rPr>
          <w:rFonts w:ascii="Times New Roman" w:hAnsi="Times New Roman"/>
          <w:sz w:val="28"/>
          <w:szCs w:val="28"/>
          <w:lang w:val="ru-RU"/>
        </w:rPr>
        <w:t>ават  выполнены в полном объеме</w:t>
      </w:r>
    </w:p>
    <w:p w14:paraId="2C25FA43" w14:textId="77777777" w:rsidR="00BA5354" w:rsidRPr="00BB4DE2" w:rsidRDefault="00BA5354" w:rsidP="003E4562">
      <w:pPr>
        <w:pStyle w:val="Standard"/>
        <w:jc w:val="both"/>
        <w:rPr>
          <w:rFonts w:ascii="Times New Roman" w:hAnsi="Times New Roman"/>
          <w:sz w:val="28"/>
          <w:szCs w:val="28"/>
          <w:lang w:val="ru-RU"/>
        </w:rPr>
      </w:pPr>
    </w:p>
    <w:p w14:paraId="47FEA0F9" w14:textId="77777777" w:rsidR="00634FF6" w:rsidRPr="00BB4DE2" w:rsidRDefault="00634FF6" w:rsidP="003E4562">
      <w:pPr>
        <w:pStyle w:val="Standard"/>
        <w:ind w:firstLine="142"/>
        <w:jc w:val="center"/>
        <w:outlineLvl w:val="0"/>
        <w:rPr>
          <w:rFonts w:hint="eastAsia"/>
          <w:lang w:val="ru-RU"/>
        </w:rPr>
      </w:pPr>
      <w:bookmarkStart w:id="33" w:name="_Toc190098370"/>
      <w:r w:rsidRPr="00BB4DE2">
        <w:rPr>
          <w:rFonts w:ascii="Times New Roman" w:eastAsia="Calibri" w:hAnsi="Times New Roman" w:cs="Times New Roman"/>
          <w:b/>
          <w:sz w:val="28"/>
          <w:szCs w:val="28"/>
          <w:lang w:val="ru-RU"/>
        </w:rPr>
        <w:t>Социальная защита населения</w:t>
      </w:r>
      <w:bookmarkEnd w:id="32"/>
      <w:bookmarkEnd w:id="33"/>
    </w:p>
    <w:p w14:paraId="0E7258FC" w14:textId="77777777" w:rsidR="00EE605D" w:rsidRPr="00BB4DE2" w:rsidRDefault="00EE605D" w:rsidP="003E4562">
      <w:pPr>
        <w:widowControl w:val="0"/>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14:paraId="53CC7DEF" w14:textId="77777777" w:rsidR="006C37F5" w:rsidRPr="00BB4DE2" w:rsidRDefault="00EE605D"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Основными задачами Филиала остаются </w:t>
      </w:r>
      <w:r w:rsidRPr="00BB4DE2">
        <w:rPr>
          <w:rFonts w:ascii="Times New Roman" w:eastAsia="Times New Roman" w:hAnsi="Times New Roman" w:cs="Times New Roman"/>
          <w:bCs/>
          <w:sz w:val="28"/>
          <w:szCs w:val="28"/>
          <w:lang w:eastAsia="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BB4DE2">
        <w:rPr>
          <w:rFonts w:ascii="Times New Roman" w:eastAsia="Times New Roman" w:hAnsi="Times New Roman" w:cs="Times New Roman"/>
          <w:sz w:val="28"/>
          <w:szCs w:val="28"/>
          <w:lang w:eastAsia="ru-RU"/>
        </w:rPr>
        <w:t xml:space="preserve">предоставление гражданам субсидий на оплату жилых </w:t>
      </w:r>
      <w:r w:rsidR="004F6302" w:rsidRPr="00BB4DE2">
        <w:rPr>
          <w:rFonts w:ascii="Times New Roman" w:eastAsia="Times New Roman" w:hAnsi="Times New Roman" w:cs="Times New Roman"/>
          <w:sz w:val="28"/>
          <w:szCs w:val="28"/>
          <w:lang w:eastAsia="ru-RU"/>
        </w:rPr>
        <w:t xml:space="preserve">помещений и коммунальных услуг. </w:t>
      </w:r>
      <w:r w:rsidR="006C37F5" w:rsidRPr="00BB4DE2">
        <w:rPr>
          <w:rFonts w:ascii="Times New Roman" w:eastAsia="Times New Roman" w:hAnsi="Times New Roman" w:cs="Times New Roman"/>
          <w:sz w:val="28"/>
          <w:szCs w:val="28"/>
          <w:lang w:eastAsia="ru-RU"/>
        </w:rPr>
        <w:t>Адресная помощь предоставляется на федеральном и региональном уровнях. Филиалом ГКУ РЦСПН оказывается более 70 видов мер социальной поддержки.</w:t>
      </w:r>
    </w:p>
    <w:p w14:paraId="6708111D" w14:textId="66BB7A4C" w:rsidR="00675C1E" w:rsidRPr="00BB4DE2" w:rsidRDefault="006C37F5"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Социальная поддержка ветеранов</w:t>
      </w:r>
      <w:r w:rsidR="004D53C7" w:rsidRPr="00BB4DE2">
        <w:rPr>
          <w:rFonts w:ascii="Times New Roman" w:eastAsia="Times New Roman" w:hAnsi="Times New Roman" w:cs="Times New Roman"/>
          <w:i/>
          <w:sz w:val="28"/>
          <w:szCs w:val="28"/>
          <w:lang w:eastAsia="ru-RU"/>
        </w:rPr>
        <w:t xml:space="preserve">. </w:t>
      </w:r>
      <w:r w:rsidR="00366A71" w:rsidRPr="00BB4DE2">
        <w:rPr>
          <w:rFonts w:ascii="Times New Roman" w:eastAsia="Times New Roman" w:hAnsi="Times New Roman" w:cs="Times New Roman"/>
          <w:sz w:val="28"/>
          <w:szCs w:val="28"/>
          <w:lang w:eastAsia="ru-RU"/>
        </w:rPr>
        <w:t>В городе Салават на 01.01.2025</w:t>
      </w:r>
      <w:r w:rsidRPr="00BB4DE2">
        <w:rPr>
          <w:rFonts w:ascii="Times New Roman" w:eastAsia="Times New Roman" w:hAnsi="Times New Roman" w:cs="Times New Roman"/>
          <w:sz w:val="28"/>
          <w:szCs w:val="28"/>
          <w:lang w:eastAsia="ru-RU"/>
        </w:rPr>
        <w:t xml:space="preserve"> год</w:t>
      </w:r>
      <w:r w:rsidR="004D53C7" w:rsidRPr="00BB4DE2">
        <w:rPr>
          <w:rFonts w:ascii="Times New Roman" w:eastAsia="Times New Roman" w:hAnsi="Times New Roman" w:cs="Times New Roman"/>
          <w:sz w:val="28"/>
          <w:szCs w:val="28"/>
          <w:lang w:eastAsia="ru-RU"/>
        </w:rPr>
        <w:t>а</w:t>
      </w: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lastRenderedPageBreak/>
        <w:t xml:space="preserve">проживает </w:t>
      </w:r>
      <w:r w:rsidR="00366A71" w:rsidRPr="00BB4DE2">
        <w:rPr>
          <w:rFonts w:ascii="Times New Roman" w:eastAsia="Times New Roman" w:hAnsi="Times New Roman" w:cs="Times New Roman"/>
          <w:sz w:val="28"/>
          <w:szCs w:val="28"/>
          <w:lang w:eastAsia="ru-RU"/>
        </w:rPr>
        <w:t>86</w:t>
      </w:r>
      <w:r w:rsidR="007517B0" w:rsidRPr="00BB4DE2">
        <w:rPr>
          <w:rFonts w:ascii="Times New Roman" w:eastAsia="Times New Roman" w:hAnsi="Times New Roman" w:cs="Times New Roman"/>
          <w:sz w:val="28"/>
          <w:szCs w:val="28"/>
          <w:lang w:eastAsia="ru-RU"/>
        </w:rPr>
        <w:t>84</w:t>
      </w:r>
      <w:r w:rsidR="00675C1E" w:rsidRPr="00BB4DE2">
        <w:rPr>
          <w:rFonts w:ascii="Times New Roman" w:eastAsia="Times New Roman" w:hAnsi="Times New Roman" w:cs="Times New Roman"/>
          <w:sz w:val="28"/>
          <w:szCs w:val="28"/>
          <w:lang w:eastAsia="ru-RU"/>
        </w:rPr>
        <w:t xml:space="preserve"> </w:t>
      </w:r>
      <w:r w:rsidR="00366A71" w:rsidRPr="00BB4DE2">
        <w:rPr>
          <w:rFonts w:ascii="Times New Roman" w:eastAsia="Times New Roman" w:hAnsi="Times New Roman" w:cs="Times New Roman"/>
          <w:sz w:val="28"/>
          <w:szCs w:val="28"/>
          <w:lang w:eastAsia="ru-RU"/>
        </w:rPr>
        <w:t>ветеран</w:t>
      </w:r>
      <w:r w:rsidR="007517B0" w:rsidRPr="00BB4DE2">
        <w:rPr>
          <w:rFonts w:ascii="Times New Roman" w:eastAsia="Times New Roman" w:hAnsi="Times New Roman" w:cs="Times New Roman"/>
          <w:sz w:val="28"/>
          <w:szCs w:val="28"/>
          <w:lang w:eastAsia="ru-RU"/>
        </w:rPr>
        <w:t>а</w:t>
      </w:r>
      <w:r w:rsidRPr="00BB4DE2">
        <w:rPr>
          <w:rFonts w:ascii="Times New Roman" w:eastAsia="Times New Roman" w:hAnsi="Times New Roman" w:cs="Times New Roman"/>
          <w:sz w:val="28"/>
          <w:szCs w:val="28"/>
          <w:lang w:eastAsia="ru-RU"/>
        </w:rPr>
        <w:t xml:space="preserve">. Из них: участники и инвалиды </w:t>
      </w:r>
      <w:r w:rsidR="00366A71" w:rsidRPr="00BB4DE2">
        <w:rPr>
          <w:rFonts w:ascii="Times New Roman" w:eastAsia="Times New Roman" w:hAnsi="Times New Roman" w:cs="Times New Roman"/>
          <w:sz w:val="28"/>
          <w:szCs w:val="28"/>
          <w:lang w:eastAsia="ru-RU"/>
        </w:rPr>
        <w:t xml:space="preserve">Великой Отечественной войны – </w:t>
      </w:r>
      <w:r w:rsidR="007517B0" w:rsidRPr="00BB4DE2">
        <w:rPr>
          <w:rFonts w:ascii="Times New Roman" w:eastAsia="Times New Roman" w:hAnsi="Times New Roman" w:cs="Times New Roman"/>
          <w:sz w:val="28"/>
          <w:szCs w:val="28"/>
          <w:lang w:eastAsia="ru-RU"/>
        </w:rPr>
        <w:t>7</w:t>
      </w:r>
      <w:r w:rsidRPr="00BB4DE2">
        <w:rPr>
          <w:rFonts w:ascii="Times New Roman" w:eastAsia="Times New Roman" w:hAnsi="Times New Roman" w:cs="Times New Roman"/>
          <w:sz w:val="28"/>
          <w:szCs w:val="28"/>
          <w:lang w:eastAsia="ru-RU"/>
        </w:rPr>
        <w:t xml:space="preserve"> человек; члены семей погибших (умерших) инвалидов войны, участников ВОВ, ветеранов б/действий </w:t>
      </w:r>
      <w:r w:rsidR="00366A71" w:rsidRPr="00BB4DE2">
        <w:rPr>
          <w:rFonts w:ascii="Times New Roman" w:eastAsia="Times New Roman" w:hAnsi="Times New Roman" w:cs="Times New Roman"/>
          <w:sz w:val="28"/>
          <w:szCs w:val="28"/>
          <w:lang w:eastAsia="ru-RU"/>
        </w:rPr>
        <w:t>и приравненных к ним лицам – 299</w:t>
      </w:r>
      <w:r w:rsidR="00675C1E" w:rsidRPr="00BB4DE2">
        <w:rPr>
          <w:rFonts w:ascii="Times New Roman" w:eastAsia="Times New Roman" w:hAnsi="Times New Roman" w:cs="Times New Roman"/>
          <w:sz w:val="28"/>
          <w:szCs w:val="28"/>
          <w:lang w:eastAsia="ru-RU"/>
        </w:rPr>
        <w:t xml:space="preserve"> человек</w:t>
      </w:r>
      <w:r w:rsidR="00366A71" w:rsidRPr="00BB4DE2">
        <w:rPr>
          <w:rFonts w:ascii="Times New Roman" w:eastAsia="Times New Roman" w:hAnsi="Times New Roman" w:cs="Times New Roman"/>
          <w:sz w:val="28"/>
          <w:szCs w:val="28"/>
          <w:lang w:eastAsia="ru-RU"/>
        </w:rPr>
        <w:t>; ветераны боевых действий – 1012</w:t>
      </w:r>
      <w:r w:rsidRPr="00BB4DE2">
        <w:rPr>
          <w:rFonts w:ascii="Times New Roman" w:eastAsia="Times New Roman" w:hAnsi="Times New Roman" w:cs="Times New Roman"/>
          <w:sz w:val="28"/>
          <w:szCs w:val="28"/>
          <w:lang w:eastAsia="ru-RU"/>
        </w:rPr>
        <w:t xml:space="preserve"> человек; бывшие несовершеннолетние узники концлагерей – </w:t>
      </w:r>
      <w:r w:rsidR="007517B0" w:rsidRPr="00BB4DE2">
        <w:rPr>
          <w:rFonts w:ascii="Times New Roman" w:eastAsia="Times New Roman" w:hAnsi="Times New Roman" w:cs="Times New Roman"/>
          <w:sz w:val="28"/>
          <w:szCs w:val="28"/>
          <w:lang w:eastAsia="ru-RU"/>
        </w:rPr>
        <w:t>2</w:t>
      </w:r>
      <w:r w:rsidRPr="00BB4DE2">
        <w:rPr>
          <w:rFonts w:ascii="Times New Roman" w:eastAsia="Times New Roman" w:hAnsi="Times New Roman" w:cs="Times New Roman"/>
          <w:sz w:val="28"/>
          <w:szCs w:val="28"/>
          <w:lang w:eastAsia="ru-RU"/>
        </w:rPr>
        <w:t xml:space="preserve"> человека; труженики тыла – </w:t>
      </w:r>
      <w:r w:rsidR="007517B0" w:rsidRPr="00BB4DE2">
        <w:rPr>
          <w:rFonts w:ascii="Times New Roman" w:eastAsia="Times New Roman" w:hAnsi="Times New Roman" w:cs="Times New Roman"/>
          <w:sz w:val="28"/>
          <w:szCs w:val="28"/>
          <w:lang w:eastAsia="ru-RU"/>
        </w:rPr>
        <w:t>189</w:t>
      </w:r>
      <w:r w:rsidRPr="00BB4DE2">
        <w:rPr>
          <w:rFonts w:ascii="Times New Roman" w:eastAsia="Times New Roman" w:hAnsi="Times New Roman" w:cs="Times New Roman"/>
          <w:sz w:val="28"/>
          <w:szCs w:val="28"/>
          <w:lang w:eastAsia="ru-RU"/>
        </w:rPr>
        <w:t xml:space="preserve"> </w:t>
      </w:r>
      <w:proofErr w:type="gramStart"/>
      <w:r w:rsidRPr="00BB4DE2">
        <w:rPr>
          <w:rFonts w:ascii="Times New Roman" w:eastAsia="Times New Roman" w:hAnsi="Times New Roman" w:cs="Times New Roman"/>
          <w:sz w:val="28"/>
          <w:szCs w:val="28"/>
          <w:lang w:eastAsia="ru-RU"/>
        </w:rPr>
        <w:t>человек;  ветераны</w:t>
      </w:r>
      <w:proofErr w:type="gramEnd"/>
      <w:r w:rsidRPr="00BB4DE2">
        <w:rPr>
          <w:rFonts w:ascii="Times New Roman" w:eastAsia="Times New Roman" w:hAnsi="Times New Roman" w:cs="Times New Roman"/>
          <w:sz w:val="28"/>
          <w:szCs w:val="28"/>
          <w:lang w:eastAsia="ru-RU"/>
        </w:rPr>
        <w:t xml:space="preserve"> труда, ветераны военной службы  – </w:t>
      </w:r>
      <w:r w:rsidR="00675C1E" w:rsidRPr="00BB4DE2">
        <w:rPr>
          <w:rFonts w:ascii="Times New Roman" w:eastAsia="Times New Roman" w:hAnsi="Times New Roman" w:cs="Times New Roman"/>
          <w:sz w:val="28"/>
          <w:szCs w:val="28"/>
          <w:lang w:eastAsia="ru-RU"/>
        </w:rPr>
        <w:t>7175</w:t>
      </w:r>
      <w:r w:rsidRPr="00BB4DE2">
        <w:rPr>
          <w:rFonts w:ascii="Times New Roman" w:eastAsia="Times New Roman" w:hAnsi="Times New Roman" w:cs="Times New Roman"/>
          <w:sz w:val="28"/>
          <w:szCs w:val="28"/>
          <w:lang w:eastAsia="ru-RU"/>
        </w:rPr>
        <w:t xml:space="preserve"> человек.</w:t>
      </w:r>
    </w:p>
    <w:p w14:paraId="3B8576D4" w14:textId="77777777" w:rsidR="00675C1E" w:rsidRPr="00BB4DE2" w:rsidRDefault="00675C1E" w:rsidP="003E4562">
      <w:pPr>
        <w:widowControl w:val="0"/>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Численность ветеранов труда, имеющих продолжительный стаж – 11009 человек.</w:t>
      </w:r>
    </w:p>
    <w:p w14:paraId="0A2C6F12" w14:textId="77777777" w:rsidR="00675C1E" w:rsidRPr="00BB4DE2" w:rsidRDefault="00675C1E" w:rsidP="003E4562">
      <w:pPr>
        <w:tabs>
          <w:tab w:val="left" w:pos="1980"/>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На предоставление различных мер социальной поддержки ветеранам в указанном периоде направлено более 170 млн. рублей.</w:t>
      </w:r>
    </w:p>
    <w:p w14:paraId="65ADC706" w14:textId="77777777" w:rsidR="00675C1E" w:rsidRPr="00BB4DE2" w:rsidRDefault="00675C1E" w:rsidP="003E4562">
      <w:pPr>
        <w:spacing w:after="0" w:line="240" w:lineRule="auto"/>
        <w:ind w:left="0" w:firstLine="708"/>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Социальная поддержка инвалидов.</w:t>
      </w:r>
      <w:r w:rsidR="004F6302" w:rsidRPr="00BB4DE2">
        <w:rPr>
          <w:rFonts w:ascii="Times New Roman" w:eastAsia="Times New Roman" w:hAnsi="Times New Roman" w:cs="Times New Roman"/>
          <w:i/>
          <w:sz w:val="28"/>
          <w:szCs w:val="28"/>
          <w:lang w:eastAsia="ru-RU"/>
        </w:rPr>
        <w:t xml:space="preserve"> </w:t>
      </w:r>
      <w:r w:rsidRPr="00BB4DE2">
        <w:rPr>
          <w:rFonts w:ascii="Times New Roman" w:eastAsia="Times New Roman" w:hAnsi="Times New Roman" w:cs="Times New Roman"/>
          <w:sz w:val="28"/>
          <w:szCs w:val="28"/>
          <w:lang w:eastAsia="ru-RU"/>
        </w:rPr>
        <w:t>На учете в филиале на 01.01.2025 год состоит 7 110 инвалидов, из них 553</w:t>
      </w:r>
      <w:r w:rsidR="00BA5354" w:rsidRPr="00BB4DE2">
        <w:rPr>
          <w:rFonts w:ascii="Times New Roman" w:eastAsia="Times New Roman" w:hAnsi="Times New Roman" w:cs="Times New Roman"/>
          <w:sz w:val="28"/>
          <w:szCs w:val="28"/>
          <w:lang w:eastAsia="ru-RU"/>
        </w:rPr>
        <w:t xml:space="preserve"> - дети-инвалиды</w:t>
      </w:r>
      <w:r w:rsidRPr="00BB4DE2">
        <w:rPr>
          <w:rFonts w:ascii="Times New Roman" w:eastAsia="Times New Roman" w:hAnsi="Times New Roman" w:cs="Times New Roman"/>
          <w:sz w:val="28"/>
          <w:szCs w:val="28"/>
          <w:lang w:eastAsia="ru-RU"/>
        </w:rPr>
        <w:t xml:space="preserve">. Инвалидам и семьям, имеющим детей-инвалидов, выплачивается ежемесячная компенсация расходов по оплате за жилое помещение и коммунальные услуги (ЕДК). </w:t>
      </w:r>
    </w:p>
    <w:p w14:paraId="56B927F1" w14:textId="77777777" w:rsidR="00675C1E" w:rsidRPr="00BB4DE2" w:rsidRDefault="004F6302" w:rsidP="003E4562">
      <w:pPr>
        <w:spacing w:after="0" w:line="240" w:lineRule="auto"/>
        <w:ind w:left="0"/>
        <w:jc w:val="left"/>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 xml:space="preserve">         </w:t>
      </w:r>
      <w:r w:rsidR="00675C1E" w:rsidRPr="00BB4DE2">
        <w:rPr>
          <w:rFonts w:ascii="Times New Roman" w:eastAsia="Times New Roman" w:hAnsi="Times New Roman" w:cs="Times New Roman"/>
          <w:i/>
          <w:sz w:val="28"/>
          <w:szCs w:val="28"/>
          <w:lang w:eastAsia="ru-RU"/>
        </w:rPr>
        <w:t>Социальная поддержка граждан, подвергшихся воздействию радиации.</w:t>
      </w:r>
    </w:p>
    <w:p w14:paraId="183E1E92" w14:textId="77777777" w:rsidR="00675C1E" w:rsidRPr="00BB4DE2" w:rsidRDefault="00675C1E" w:rsidP="003E4562">
      <w:pPr>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ab/>
        <w:t>Гражданам, подвергшимся воздействию радиации, предоставляются компенсация по оплате расходов за жилое помещение и коммунальные услуги. На учете в отделе состоит 89 жителей города Салават, подвергшихся радиационному воздействию.</w:t>
      </w:r>
    </w:p>
    <w:p w14:paraId="22278E99" w14:textId="77777777" w:rsidR="00675C1E" w:rsidRPr="00BB4DE2" w:rsidRDefault="00675C1E" w:rsidP="003E4562">
      <w:pPr>
        <w:tabs>
          <w:tab w:val="left" w:pos="720"/>
        </w:tabs>
        <w:spacing w:after="0" w:line="240" w:lineRule="auto"/>
        <w:ind w:left="0" w:firstLine="720"/>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Государственная поддержка семьи, материнства, отцовства и детства.</w:t>
      </w:r>
      <w:r w:rsidR="004F6302" w:rsidRPr="00BB4DE2">
        <w:rPr>
          <w:rFonts w:ascii="Times New Roman" w:eastAsia="Times New Roman" w:hAnsi="Times New Roman" w:cs="Times New Roman"/>
          <w:i/>
          <w:sz w:val="28"/>
          <w:szCs w:val="28"/>
          <w:lang w:eastAsia="ru-RU"/>
        </w:rPr>
        <w:t xml:space="preserve"> </w:t>
      </w:r>
      <w:r w:rsidRPr="00BB4DE2">
        <w:rPr>
          <w:rFonts w:ascii="Times New Roman" w:eastAsia="Times New Roman" w:hAnsi="Times New Roman" w:cs="Times New Roman"/>
          <w:sz w:val="28"/>
          <w:szCs w:val="28"/>
          <w:lang w:eastAsia="ru-RU"/>
        </w:rPr>
        <w:t>За 2024 год на выплату различных видов пособий и предоставление различных мер социальной поддержки семьям с детьми направлено более 100 млн. рублей.</w:t>
      </w:r>
      <w:r w:rsidRPr="00BB4DE2">
        <w:rPr>
          <w:rFonts w:ascii="Times New Roman" w:eastAsia="Times New Roman" w:hAnsi="Times New Roman" w:cs="Times New Roman"/>
          <w:b/>
          <w:sz w:val="28"/>
          <w:szCs w:val="28"/>
          <w:lang w:eastAsia="ru-RU"/>
        </w:rPr>
        <w:t xml:space="preserve"> </w:t>
      </w:r>
    </w:p>
    <w:p w14:paraId="629648F7" w14:textId="77777777" w:rsidR="00675C1E" w:rsidRPr="00BB4DE2" w:rsidRDefault="00675C1E"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239 многодетных малообеспеченных семей получили компенсацию расходов по оплате за жилищно-коммунальные услуги.</w:t>
      </w:r>
    </w:p>
    <w:p w14:paraId="3A7A0D36" w14:textId="77777777" w:rsidR="00675C1E" w:rsidRPr="00BB4DE2" w:rsidRDefault="00675C1E"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 Республике Башкортостан детям из многодетных семей, обучающихся по очной форме обучения на платной основе по образовательным программам среднего профессионального образования в профессиональных образовательных организациях, расположенных на территории Республики Башкортостан и имеющих лицензию на осуществление образовательной деятельности и государственную аккредитацию по образовательным программам среднего профессионального образования, предоставляется компенсация стоимости обучения. В Салавате данной услугой воспользовались 24 семьи.</w:t>
      </w:r>
    </w:p>
    <w:p w14:paraId="7759B684" w14:textId="77777777" w:rsidR="00675C1E" w:rsidRPr="00BB4DE2" w:rsidRDefault="00675C1E"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Пособие на погребение</w:t>
      </w:r>
      <w:r w:rsidRPr="00BB4DE2">
        <w:rPr>
          <w:rFonts w:ascii="Times New Roman" w:eastAsia="Times New Roman" w:hAnsi="Times New Roman" w:cs="Times New Roman"/>
          <w:sz w:val="28"/>
          <w:szCs w:val="28"/>
          <w:lang w:eastAsia="ru-RU"/>
        </w:rPr>
        <w:t xml:space="preserve">. Выплачивается,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Выплачено 172 получателям на сумму 1,7 млн. рублей.  </w:t>
      </w:r>
    </w:p>
    <w:p w14:paraId="6A5C5461" w14:textId="77777777" w:rsidR="0003408E"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1 января 2025 года прием заявлений осуществляется территориальным органом Фонда пенсионного и социального страхования РФ (на основании постановления Правительства РФ № 830 от 20 июня 2024 года «О едином стандарте предоставления государственной услуги по назначению социального пособия на погребение»)</w:t>
      </w:r>
    </w:p>
    <w:p w14:paraId="7363D7EF" w14:textId="77777777" w:rsidR="0003408E" w:rsidRDefault="00675C1E" w:rsidP="0003408E">
      <w:pPr>
        <w:spacing w:after="0" w:line="240" w:lineRule="auto"/>
        <w:ind w:left="0" w:firstLine="709"/>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lastRenderedPageBreak/>
        <w:t>Субсидия на оплату жилого помещения и коммунальных услуг.</w:t>
      </w:r>
      <w:bookmarkStart w:id="34" w:name="_Toc190098371"/>
    </w:p>
    <w:p w14:paraId="7A06E49C" w14:textId="77777777" w:rsidR="0003408E"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Гражданам, чьи расходы на оплату жилого помещения и коммунальные услуги, рассчитанные исходя из республиканских стандартов стоимости жилищно-коммунальных услуг, превышают:</w:t>
      </w:r>
      <w:bookmarkEnd w:id="34"/>
    </w:p>
    <w:p w14:paraId="3EAB6784" w14:textId="757D24B0"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для многодетных и неполных семей </w:t>
      </w:r>
      <w:proofErr w:type="gramStart"/>
      <w:r w:rsidRPr="00BB4DE2">
        <w:rPr>
          <w:rFonts w:ascii="Times New Roman" w:eastAsia="Times New Roman" w:hAnsi="Times New Roman" w:cs="Times New Roman"/>
          <w:sz w:val="28"/>
          <w:szCs w:val="28"/>
          <w:lang w:eastAsia="ru-RU"/>
        </w:rPr>
        <w:t>–  13</w:t>
      </w:r>
      <w:proofErr w:type="gramEnd"/>
      <w:r w:rsidRPr="00BB4DE2">
        <w:rPr>
          <w:rFonts w:ascii="Times New Roman" w:eastAsia="Times New Roman" w:hAnsi="Times New Roman" w:cs="Times New Roman"/>
          <w:sz w:val="28"/>
          <w:szCs w:val="28"/>
          <w:lang w:eastAsia="ru-RU"/>
        </w:rPr>
        <w:t xml:space="preserve"> процентов;</w:t>
      </w:r>
    </w:p>
    <w:p w14:paraId="50AF1376"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для одиноко проживающих пенсионеров, старше 70 лет – 16 процентов; </w:t>
      </w:r>
    </w:p>
    <w:p w14:paraId="678A6DE8"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для одиноко проживающих пенсионеров – 18 процентов;</w:t>
      </w:r>
    </w:p>
    <w:p w14:paraId="44A74788"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для иных категорий граждан – 20 процентов совокупного дохода семьи, может быть предоставлена государственная поддержка в виде субсидии.  </w:t>
      </w:r>
    </w:p>
    <w:p w14:paraId="606FF59C" w14:textId="77777777" w:rsidR="00675C1E" w:rsidRPr="00BB4DE2" w:rsidRDefault="00675C1E" w:rsidP="0003408E">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01 января 2025 года субсидию получили 4 471 семья на общую сумму 77,1 млн. рублей. Всего по филиалу было подано и рассмотрено 13 436 заявлений</w:t>
      </w:r>
      <w:r w:rsidR="004F6302" w:rsidRPr="00BB4DE2">
        <w:rPr>
          <w:rFonts w:ascii="Times New Roman" w:eastAsia="Times New Roman" w:hAnsi="Times New Roman" w:cs="Times New Roman"/>
          <w:sz w:val="28"/>
          <w:szCs w:val="28"/>
          <w:lang w:eastAsia="ru-RU"/>
        </w:rPr>
        <w:t>.</w:t>
      </w:r>
    </w:p>
    <w:p w14:paraId="422E4D45" w14:textId="77777777" w:rsidR="00675C1E" w:rsidRPr="00BB4DE2" w:rsidRDefault="004F6302" w:rsidP="003E4562">
      <w:pPr>
        <w:tabs>
          <w:tab w:val="left" w:pos="1980"/>
        </w:tabs>
        <w:spacing w:after="0" w:line="240" w:lineRule="auto"/>
        <w:ind w:left="0" w:firstLine="720"/>
        <w:jc w:val="left"/>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Адресная социальная</w:t>
      </w:r>
      <w:r w:rsidR="00675C1E" w:rsidRPr="00BB4DE2">
        <w:rPr>
          <w:rFonts w:ascii="Times New Roman" w:eastAsia="Times New Roman" w:hAnsi="Times New Roman" w:cs="Times New Roman"/>
          <w:i/>
          <w:sz w:val="28"/>
          <w:szCs w:val="28"/>
          <w:lang w:eastAsia="ru-RU"/>
        </w:rPr>
        <w:t xml:space="preserve"> поддержка граждан с низкими доходами.</w:t>
      </w:r>
    </w:p>
    <w:p w14:paraId="0557239E" w14:textId="77777777" w:rsidR="00675C1E" w:rsidRPr="00BB4DE2" w:rsidRDefault="00675C1E" w:rsidP="003E4562">
      <w:pPr>
        <w:tabs>
          <w:tab w:val="left" w:pos="720"/>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ab/>
        <w:t>В нашей республике предусмотрено предоставление адресной социальной поддержки гражданам с низкими доходами. Основные получатели социального пособия – многодетные и неполные семьи с детьми, студенты, инвалиды, одинокие пенсионеры и семейные пары, достигшие пенсионного возраста, не имеющие бл</w:t>
      </w:r>
      <w:r w:rsidR="004F6302" w:rsidRPr="00BB4DE2">
        <w:rPr>
          <w:rFonts w:ascii="Times New Roman" w:eastAsia="Times New Roman" w:hAnsi="Times New Roman" w:cs="Times New Roman"/>
          <w:sz w:val="28"/>
          <w:szCs w:val="28"/>
          <w:lang w:eastAsia="ru-RU"/>
        </w:rPr>
        <w:t xml:space="preserve">изких родственников. Получателями такого пособия являются </w:t>
      </w:r>
      <w:r w:rsidRPr="00BB4DE2">
        <w:rPr>
          <w:rFonts w:ascii="Times New Roman" w:eastAsia="Times New Roman" w:hAnsi="Times New Roman" w:cs="Times New Roman"/>
          <w:sz w:val="28"/>
          <w:szCs w:val="28"/>
          <w:lang w:eastAsia="ru-RU"/>
        </w:rPr>
        <w:t xml:space="preserve">582 человека.  </w:t>
      </w:r>
    </w:p>
    <w:p w14:paraId="7AFE05D0" w14:textId="77777777" w:rsidR="00675C1E" w:rsidRPr="00BB4DE2" w:rsidRDefault="00675C1E" w:rsidP="003E4562">
      <w:pPr>
        <w:tabs>
          <w:tab w:val="left" w:pos="1980"/>
        </w:tabs>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Гражданам, оказавшимся в трудной жизненной ситуации, предусмотрено оказание единовременной материальной помощи за счет средств бюджета Республики Башкортостан. В 2024 году материальную помощь получил</w:t>
      </w:r>
      <w:r w:rsidR="004F6302" w:rsidRPr="00BB4DE2">
        <w:rPr>
          <w:rFonts w:ascii="Times New Roman" w:eastAsia="Times New Roman" w:hAnsi="Times New Roman" w:cs="Times New Roman"/>
          <w:sz w:val="28"/>
          <w:szCs w:val="28"/>
          <w:lang w:eastAsia="ru-RU"/>
        </w:rPr>
        <w:t>и</w:t>
      </w:r>
      <w:r w:rsidRPr="00BB4DE2">
        <w:rPr>
          <w:rFonts w:ascii="Times New Roman" w:eastAsia="Times New Roman" w:hAnsi="Times New Roman" w:cs="Times New Roman"/>
          <w:sz w:val="28"/>
          <w:szCs w:val="28"/>
          <w:lang w:eastAsia="ru-RU"/>
        </w:rPr>
        <w:t xml:space="preserve"> 23 человека.</w:t>
      </w:r>
    </w:p>
    <w:p w14:paraId="7E31FD36" w14:textId="77777777" w:rsidR="00675C1E" w:rsidRPr="00BB4DE2" w:rsidRDefault="004F6302"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Отдельным категориям </w:t>
      </w:r>
      <w:r w:rsidR="00675C1E" w:rsidRPr="00BB4DE2">
        <w:rPr>
          <w:rFonts w:ascii="Times New Roman" w:eastAsia="Times New Roman" w:hAnsi="Times New Roman" w:cs="Times New Roman"/>
          <w:sz w:val="28"/>
          <w:szCs w:val="28"/>
          <w:lang w:eastAsia="ru-RU"/>
        </w:rPr>
        <w:t xml:space="preserve">малообеспеченных граждан производится оказание материальной помощи на развитие бизнеса или личного подсобного хозяйства в рамках социального контракта (АСПК). В 2024 году АСПК по поиску работы заключено 27 контрактов; на развитие предпринимательской деятельности - 25 </w:t>
      </w:r>
      <w:proofErr w:type="gramStart"/>
      <w:r w:rsidR="00675C1E" w:rsidRPr="00BB4DE2">
        <w:rPr>
          <w:rFonts w:ascii="Times New Roman" w:eastAsia="Times New Roman" w:hAnsi="Times New Roman" w:cs="Times New Roman"/>
          <w:sz w:val="28"/>
          <w:szCs w:val="28"/>
          <w:lang w:eastAsia="ru-RU"/>
        </w:rPr>
        <w:t>контрактов;  на</w:t>
      </w:r>
      <w:proofErr w:type="gramEnd"/>
      <w:r w:rsidR="00675C1E" w:rsidRPr="00BB4DE2">
        <w:rPr>
          <w:rFonts w:ascii="Times New Roman" w:eastAsia="Times New Roman" w:hAnsi="Times New Roman" w:cs="Times New Roman"/>
          <w:sz w:val="28"/>
          <w:szCs w:val="28"/>
          <w:lang w:eastAsia="ru-RU"/>
        </w:rPr>
        <w:t xml:space="preserve"> иные мероприятия, направленные на преодоление гражданином трудной жизненной ситуации – 5 контрактов.</w:t>
      </w:r>
    </w:p>
    <w:p w14:paraId="5ECBFC2C" w14:textId="77777777" w:rsidR="004F6302" w:rsidRPr="00BB4DE2" w:rsidRDefault="004F6302"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рамках реализации Республиканской целевой подпрограммы «Развитие социального туризма в Республике Башкортостан» в 2024 году получили сертификаты на социальные туры 42 человека из города Салават. </w:t>
      </w:r>
    </w:p>
    <w:p w14:paraId="5296120E" w14:textId="77777777" w:rsidR="004F6302" w:rsidRPr="00BB4DE2" w:rsidRDefault="004F6302" w:rsidP="003E4562">
      <w:pPr>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Социальная поддержка в виде ежегодной денежной выплаты предусмотрена для граждан, награжденных знаком «Почетный донор». За 2024 год 604 донора получили компенсации на сумму более 10,6 млн. рублей.  </w:t>
      </w:r>
    </w:p>
    <w:p w14:paraId="623F7668" w14:textId="77777777" w:rsidR="00675C1E" w:rsidRPr="00BB4DE2" w:rsidRDefault="00675C1E" w:rsidP="003E4562">
      <w:pPr>
        <w:widowControl w:val="0"/>
        <w:spacing w:after="0" w:line="240" w:lineRule="auto"/>
        <w:ind w:left="0" w:firstLine="709"/>
        <w:rPr>
          <w:rFonts w:ascii="Times New Roman" w:eastAsia="Times New Roman" w:hAnsi="Times New Roman" w:cs="Times New Roman"/>
          <w:i/>
          <w:sz w:val="28"/>
          <w:szCs w:val="28"/>
          <w:lang w:eastAsia="ru-RU"/>
        </w:rPr>
      </w:pPr>
    </w:p>
    <w:p w14:paraId="37AE4D06" w14:textId="77777777" w:rsidR="00E86FE1" w:rsidRPr="00BB4DE2" w:rsidRDefault="00E86FE1" w:rsidP="003E4562">
      <w:pPr>
        <w:keepNext/>
        <w:keepLines/>
        <w:spacing w:after="0" w:line="240" w:lineRule="auto"/>
        <w:ind w:left="0"/>
        <w:jc w:val="center"/>
        <w:outlineLvl w:val="0"/>
        <w:rPr>
          <w:rFonts w:ascii="Times New Roman" w:eastAsia="Times New Roman" w:hAnsi="Times New Roman" w:cs="Times New Roman"/>
          <w:b/>
          <w:sz w:val="28"/>
          <w:szCs w:val="28"/>
          <w:lang w:eastAsia="ru-RU"/>
        </w:rPr>
      </w:pPr>
      <w:bookmarkStart w:id="35" w:name="_Toc62229767"/>
      <w:bookmarkStart w:id="36" w:name="_Toc190098372"/>
      <w:r w:rsidRPr="00BB4DE2">
        <w:rPr>
          <w:rFonts w:ascii="Times New Roman" w:eastAsia="Times New Roman" w:hAnsi="Times New Roman" w:cs="Times New Roman"/>
          <w:b/>
          <w:sz w:val="28"/>
          <w:szCs w:val="28"/>
          <w:lang w:eastAsia="ru-RU"/>
        </w:rPr>
        <w:t>Образование</w:t>
      </w:r>
      <w:bookmarkEnd w:id="35"/>
      <w:bookmarkEnd w:id="36"/>
    </w:p>
    <w:p w14:paraId="34CD9F78"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Управление образования продолжило работу по модернизации образовательного процесса, повышению его эффективности и качества, а также оптимальному использованию ресурсных возможностей, выполнению целевых проектов. </w:t>
      </w:r>
    </w:p>
    <w:p w14:paraId="4F6B929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В городе Салават муниципальная система образования включает 63 образовательных учреждения, которые охватывают свыше 22 тысяч детей.</w:t>
      </w:r>
    </w:p>
    <w:p w14:paraId="6CE37615" w14:textId="77777777" w:rsidR="00FE1F7D" w:rsidRPr="00BB4DE2" w:rsidRDefault="00FE1F7D" w:rsidP="003E4562">
      <w:pPr>
        <w:tabs>
          <w:tab w:val="left" w:pos="1134"/>
        </w:tabs>
        <w:spacing w:after="0" w:line="240" w:lineRule="auto"/>
        <w:ind w:left="0" w:firstLine="708"/>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обеспечена 100% доступность дошкольного образования для детей разного возраста. Показатель стабильный.</w:t>
      </w:r>
      <w:r w:rsidRPr="00BB4DE2">
        <w:rPr>
          <w:rFonts w:ascii="Times New Roman" w:eastAsia="Arial"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Сохраняются сеть и структура дошкольных образовательных организаций городского округа. 38 дошкольных образовательных учреждений посещают 6545 детей. </w:t>
      </w:r>
    </w:p>
    <w:p w14:paraId="6D35EB8D"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восьми детский садах реализуется инклюзивное образование для детей с ОВЗ и детей – инвалидов; </w:t>
      </w:r>
      <w:r w:rsidR="00DB5C68" w:rsidRPr="00BB4DE2">
        <w:rPr>
          <w:rFonts w:ascii="Times New Roman" w:eastAsia="Times New Roman" w:hAnsi="Times New Roman" w:cs="Times New Roman"/>
          <w:sz w:val="28"/>
          <w:szCs w:val="28"/>
          <w:lang w:eastAsia="ru-RU"/>
        </w:rPr>
        <w:t>работают 49 коррекционных групп</w:t>
      </w:r>
      <w:r w:rsidRPr="00BB4DE2">
        <w:rPr>
          <w:rFonts w:ascii="Times New Roman" w:eastAsia="Times New Roman" w:hAnsi="Times New Roman" w:cs="Times New Roman"/>
          <w:sz w:val="28"/>
          <w:szCs w:val="28"/>
          <w:lang w:eastAsia="ru-RU"/>
        </w:rPr>
        <w:t xml:space="preserve"> для детей с </w:t>
      </w:r>
      <w:proofErr w:type="gramStart"/>
      <w:r w:rsidRPr="00BB4DE2">
        <w:rPr>
          <w:rFonts w:ascii="Times New Roman" w:eastAsia="Times New Roman" w:hAnsi="Times New Roman" w:cs="Times New Roman"/>
          <w:sz w:val="28"/>
          <w:szCs w:val="28"/>
          <w:lang w:eastAsia="ru-RU"/>
        </w:rPr>
        <w:t>ОВЗ</w:t>
      </w:r>
      <w:r w:rsidR="0081783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 (</w:t>
      </w:r>
      <w:proofErr w:type="gramEnd"/>
      <w:r w:rsidRPr="00BB4DE2">
        <w:rPr>
          <w:rFonts w:ascii="Times New Roman" w:eastAsia="Times New Roman" w:hAnsi="Times New Roman" w:cs="Times New Roman"/>
          <w:sz w:val="28"/>
          <w:szCs w:val="28"/>
          <w:lang w:eastAsia="ru-RU"/>
        </w:rPr>
        <w:t>№№18, 21, 29, 32, 33, 35, 37, 59).</w:t>
      </w:r>
    </w:p>
    <w:p w14:paraId="489A7E07"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ноябре 2024 года команды детей детских садов №21 и № 18 приняли участие в Национальном чемпионате «</w:t>
      </w:r>
      <w:proofErr w:type="spellStart"/>
      <w:r w:rsidRPr="00BB4DE2">
        <w:rPr>
          <w:rFonts w:ascii="Times New Roman" w:eastAsia="Times New Roman" w:hAnsi="Times New Roman" w:cs="Times New Roman"/>
          <w:sz w:val="28"/>
          <w:szCs w:val="28"/>
          <w:lang w:eastAsia="ru-RU"/>
        </w:rPr>
        <w:t>Абилимпикс</w:t>
      </w:r>
      <w:proofErr w:type="spellEnd"/>
      <w:r w:rsidRPr="00BB4DE2">
        <w:rPr>
          <w:rFonts w:ascii="Times New Roman" w:eastAsia="Times New Roman" w:hAnsi="Times New Roman" w:cs="Times New Roman"/>
          <w:sz w:val="28"/>
          <w:szCs w:val="28"/>
          <w:lang w:eastAsia="ru-RU"/>
        </w:rPr>
        <w:t>» - 2024 в г. Москве по компетенциям «Робототехника», «Поварское дело».</w:t>
      </w:r>
    </w:p>
    <w:p w14:paraId="69E1AB7B"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дошкольных организациях действуют консультационные центры для родителей по оказанию ранней помощи детям до трех лет. В детском саду № 33 г. Салавата работает республиканский ресурсный центр по направлению «Инклюзивное образование в дошкольной образовательной организации». </w:t>
      </w:r>
    </w:p>
    <w:p w14:paraId="117C7ED4" w14:textId="77777777" w:rsidR="00FE1F7D" w:rsidRPr="00BB4DE2" w:rsidRDefault="00FE1F7D" w:rsidP="003E4562">
      <w:pPr>
        <w:spacing w:after="0" w:line="240" w:lineRule="auto"/>
        <w:ind w:left="0" w:firstLine="860"/>
        <w:rPr>
          <w:rFonts w:ascii="Times New Roman" w:eastAsia="Arial" w:hAnsi="Times New Roman" w:cs="Times New Roman"/>
          <w:bCs/>
          <w:sz w:val="28"/>
          <w:szCs w:val="28"/>
          <w:highlight w:val="yellow"/>
          <w:lang w:eastAsia="ru-RU"/>
        </w:rPr>
      </w:pPr>
      <w:r w:rsidRPr="00BB4DE2">
        <w:rPr>
          <w:rFonts w:ascii="Times New Roman" w:eastAsia="Arial" w:hAnsi="Times New Roman" w:cs="Times New Roman"/>
          <w:bCs/>
          <w:sz w:val="28"/>
          <w:szCs w:val="28"/>
          <w:lang w:eastAsia="ru-RU"/>
        </w:rPr>
        <w:t xml:space="preserve">Среди педагогов дошкольного образования есть победители конкурса на присуждение грантов </w:t>
      </w:r>
      <w:r w:rsidR="00DB5C68" w:rsidRPr="00BB4DE2">
        <w:rPr>
          <w:rFonts w:ascii="Times New Roman" w:eastAsia="Arial" w:hAnsi="Times New Roman" w:cs="Times New Roman"/>
          <w:bCs/>
          <w:sz w:val="28"/>
          <w:szCs w:val="28"/>
          <w:lang w:eastAsia="ru-RU"/>
        </w:rPr>
        <w:t>Главы Республики Башкортостан (и</w:t>
      </w:r>
      <w:r w:rsidRPr="00BB4DE2">
        <w:rPr>
          <w:rFonts w:ascii="Times New Roman" w:eastAsia="Arial" w:hAnsi="Times New Roman" w:cs="Times New Roman"/>
          <w:bCs/>
          <w:sz w:val="28"/>
          <w:szCs w:val="28"/>
          <w:lang w:eastAsia="ru-RU"/>
        </w:rPr>
        <w:t>ми стали педагоги ДОО № 17, 33, 42).</w:t>
      </w:r>
    </w:p>
    <w:p w14:paraId="701A4921"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Педагогические работники приняли участие в Республиканском конкурсе методических разработок, в рамках года заботы о людях с ограниченными возможностями здоровья. (По итогам конкурса воспитатель </w:t>
      </w:r>
      <w:proofErr w:type="spellStart"/>
      <w:r w:rsidRPr="00BB4DE2">
        <w:rPr>
          <w:rFonts w:ascii="Times New Roman" w:eastAsia="Times New Roman" w:hAnsi="Times New Roman" w:cs="Times New Roman"/>
          <w:sz w:val="28"/>
          <w:szCs w:val="28"/>
          <w:lang w:eastAsia="ru-RU"/>
        </w:rPr>
        <w:t>Алушкина</w:t>
      </w:r>
      <w:proofErr w:type="spellEnd"/>
      <w:r w:rsidRPr="00BB4DE2">
        <w:rPr>
          <w:rFonts w:ascii="Times New Roman" w:eastAsia="Times New Roman" w:hAnsi="Times New Roman" w:cs="Times New Roman"/>
          <w:sz w:val="28"/>
          <w:szCs w:val="28"/>
          <w:lang w:eastAsia="ru-RU"/>
        </w:rPr>
        <w:t xml:space="preserve"> Ольга Михайловна и учитель-дефектолог Низаметдинова Лариса Петровна из МБДОУ № 21 г. Салавата заняли 3 место).</w:t>
      </w:r>
    </w:p>
    <w:p w14:paraId="3B746715"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Два воспитанника детских садов стали победителями и призерами в республиканском этапе олимпиады «Мы </w:t>
      </w:r>
      <w:proofErr w:type="spellStart"/>
      <w:r w:rsidRPr="00BB4DE2">
        <w:rPr>
          <w:rFonts w:ascii="Times New Roman" w:eastAsia="Times New Roman" w:hAnsi="Times New Roman" w:cs="Times New Roman"/>
          <w:sz w:val="28"/>
          <w:szCs w:val="28"/>
          <w:lang w:eastAsia="ru-RU"/>
        </w:rPr>
        <w:t>гагаринцы</w:t>
      </w:r>
      <w:proofErr w:type="spellEnd"/>
      <w:r w:rsidRPr="00BB4DE2">
        <w:rPr>
          <w:rFonts w:ascii="Times New Roman" w:eastAsia="Times New Roman" w:hAnsi="Times New Roman" w:cs="Times New Roman"/>
          <w:sz w:val="28"/>
          <w:szCs w:val="28"/>
          <w:lang w:eastAsia="ru-RU"/>
        </w:rPr>
        <w:t>»</w:t>
      </w:r>
    </w:p>
    <w:p w14:paraId="7BA3604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функционируют 18 общеобразовательных организаций: 3 гимназии, 2 лицея, 13 школ. В школах (100%) организовано обучение в одну смену.</w:t>
      </w:r>
    </w:p>
    <w:p w14:paraId="45B160DB"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Качество образования в общеобразовательной организации является одной из основных целей государственной политики в этой сфере. По итогам 2023-2024 учебного года успеваемость по городу составила 100%, качество обучения – 60%. </w:t>
      </w:r>
    </w:p>
    <w:p w14:paraId="40DD7C1D"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Аттестаты о среднем общем образовании получили 480 выпускников, 118 из них получили аттестат с отличием и были награждены медалями "За особые успехи в учении" 1 и 2 степени (в прошлом году таких ребят было 56), что </w:t>
      </w:r>
      <w:r w:rsidR="0081783F" w:rsidRPr="00BB4DE2">
        <w:rPr>
          <w:rFonts w:ascii="Times New Roman" w:eastAsia="Times New Roman" w:hAnsi="Times New Roman" w:cs="Times New Roman"/>
          <w:sz w:val="28"/>
          <w:szCs w:val="28"/>
          <w:lang w:eastAsia="ru-RU"/>
        </w:rPr>
        <w:t xml:space="preserve">в 2 раза </w:t>
      </w:r>
      <w:r w:rsidRPr="00BB4DE2">
        <w:rPr>
          <w:rFonts w:ascii="Times New Roman" w:eastAsia="Times New Roman" w:hAnsi="Times New Roman" w:cs="Times New Roman"/>
          <w:sz w:val="28"/>
          <w:szCs w:val="28"/>
          <w:lang w:eastAsia="ru-RU"/>
        </w:rPr>
        <w:t xml:space="preserve">больше по сравнению с прошлым годом. По итогам результатов ЕГЭ два выпускника получили максимальные 100 баллов по физике. Увеличилось количество </w:t>
      </w:r>
      <w:proofErr w:type="spellStart"/>
      <w:r w:rsidRPr="00BB4DE2">
        <w:rPr>
          <w:rFonts w:ascii="Times New Roman" w:eastAsia="Times New Roman" w:hAnsi="Times New Roman" w:cs="Times New Roman"/>
          <w:sz w:val="28"/>
          <w:szCs w:val="28"/>
          <w:lang w:eastAsia="ru-RU"/>
        </w:rPr>
        <w:t>высокобалльников</w:t>
      </w:r>
      <w:proofErr w:type="spellEnd"/>
      <w:r w:rsidRPr="00BB4DE2">
        <w:rPr>
          <w:rFonts w:ascii="Times New Roman" w:eastAsia="Times New Roman" w:hAnsi="Times New Roman" w:cs="Times New Roman"/>
          <w:sz w:val="28"/>
          <w:szCs w:val="28"/>
          <w:lang w:eastAsia="ru-RU"/>
        </w:rPr>
        <w:t xml:space="preserve"> среди выпускников 11 классов.  </w:t>
      </w:r>
    </w:p>
    <w:p w14:paraId="0BEF341D" w14:textId="77777777" w:rsidR="00FE1F7D" w:rsidRPr="00BB4DE2" w:rsidRDefault="00FE1F7D" w:rsidP="003E4562">
      <w:pPr>
        <w:tabs>
          <w:tab w:val="left" w:pos="801"/>
          <w:tab w:val="left" w:pos="13806"/>
        </w:tabs>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Ежегодно в городе в рамках </w:t>
      </w:r>
      <w:proofErr w:type="spellStart"/>
      <w:r w:rsidRPr="00BB4DE2">
        <w:rPr>
          <w:rFonts w:ascii="Times New Roman" w:eastAsia="Times New Roman" w:hAnsi="Times New Roman" w:cs="Times New Roman"/>
          <w:sz w:val="28"/>
          <w:szCs w:val="28"/>
          <w:lang w:eastAsia="ru-RU"/>
        </w:rPr>
        <w:t>ВсОШ</w:t>
      </w:r>
      <w:proofErr w:type="spellEnd"/>
      <w:r w:rsidRPr="00BB4DE2">
        <w:rPr>
          <w:rFonts w:ascii="Times New Roman" w:eastAsia="Times New Roman" w:hAnsi="Times New Roman" w:cs="Times New Roman"/>
          <w:sz w:val="28"/>
          <w:szCs w:val="28"/>
          <w:lang w:eastAsia="ru-RU"/>
        </w:rPr>
        <w:t xml:space="preserve"> проводится 21 предметная олимпиада. В этом учебном году в школьном этапе принимало участие 18388 школьников, из них 4144 (22,5%) стали победителями и призёрами. В муниципальном этапе - 2350 учеников и 485 (20,6%) – это победители и призёры (2209 учеников и 445 школьников стали победителями и призёрами в </w:t>
      </w:r>
      <w:r w:rsidRPr="00BB4DE2">
        <w:rPr>
          <w:rFonts w:ascii="Times New Roman" w:eastAsia="Times New Roman" w:hAnsi="Times New Roman" w:cs="Times New Roman"/>
          <w:sz w:val="28"/>
          <w:szCs w:val="28"/>
          <w:lang w:eastAsia="ru-RU"/>
        </w:rPr>
        <w:lastRenderedPageBreak/>
        <w:t>прошлом году, что составляет 20,2% от числ</w:t>
      </w:r>
      <w:r w:rsidR="00DB5C68" w:rsidRPr="00BB4DE2">
        <w:rPr>
          <w:rFonts w:ascii="Times New Roman" w:eastAsia="Times New Roman" w:hAnsi="Times New Roman" w:cs="Times New Roman"/>
          <w:sz w:val="28"/>
          <w:szCs w:val="28"/>
          <w:lang w:eastAsia="ru-RU"/>
        </w:rPr>
        <w:t>а участников). Из 171 участника</w:t>
      </w:r>
      <w:r w:rsidRPr="00BB4DE2">
        <w:rPr>
          <w:rFonts w:ascii="Times New Roman" w:eastAsia="Times New Roman" w:hAnsi="Times New Roman" w:cs="Times New Roman"/>
          <w:sz w:val="28"/>
          <w:szCs w:val="28"/>
          <w:lang w:eastAsia="ru-RU"/>
        </w:rPr>
        <w:t xml:space="preserve"> регионального этапа 5 – победителей и 72 призёра с результативностью 45% (включая олимпиады имени Максвелла по физике, имени Струве по астрономии и Химия-Юниоры). </w:t>
      </w:r>
    </w:p>
    <w:p w14:paraId="72AEEC43"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Республиканская олимпиада школьников на Кубок им. Ю.А. Гагарина –единственный образовательный проект в республике, который объединяет патриотическое воспитание и раннюю </w:t>
      </w:r>
      <w:proofErr w:type="spellStart"/>
      <w:r w:rsidRPr="00BB4DE2">
        <w:rPr>
          <w:rFonts w:ascii="Times New Roman" w:eastAsia="Times New Roman" w:hAnsi="Times New Roman" w:cs="Times New Roman"/>
          <w:sz w:val="28"/>
          <w:szCs w:val="28"/>
          <w:lang w:eastAsia="ru-RU"/>
        </w:rPr>
        <w:t>профориентационную</w:t>
      </w:r>
      <w:proofErr w:type="spellEnd"/>
      <w:r w:rsidRPr="00BB4DE2">
        <w:rPr>
          <w:rFonts w:ascii="Times New Roman" w:eastAsia="Times New Roman" w:hAnsi="Times New Roman" w:cs="Times New Roman"/>
          <w:sz w:val="28"/>
          <w:szCs w:val="28"/>
          <w:lang w:eastAsia="ru-RU"/>
        </w:rPr>
        <w:t xml:space="preserve"> работу. В 2023-2024 учебном году участниками </w:t>
      </w:r>
      <w:r w:rsidR="00DB5C68" w:rsidRPr="00BB4DE2">
        <w:rPr>
          <w:rFonts w:ascii="Times New Roman" w:eastAsia="Times New Roman" w:hAnsi="Times New Roman" w:cs="Times New Roman"/>
          <w:sz w:val="28"/>
          <w:szCs w:val="28"/>
          <w:lang w:eastAsia="ru-RU"/>
        </w:rPr>
        <w:t>стал</w:t>
      </w:r>
      <w:r w:rsidR="0081783F" w:rsidRPr="00BB4DE2">
        <w:rPr>
          <w:rFonts w:ascii="Times New Roman" w:eastAsia="Times New Roman" w:hAnsi="Times New Roman" w:cs="Times New Roman"/>
          <w:sz w:val="28"/>
          <w:szCs w:val="28"/>
          <w:lang w:eastAsia="ru-RU"/>
        </w:rPr>
        <w:t xml:space="preserve"> 5351 учащий</w:t>
      </w:r>
      <w:r w:rsidRPr="00BB4DE2">
        <w:rPr>
          <w:rFonts w:ascii="Times New Roman" w:eastAsia="Times New Roman" w:hAnsi="Times New Roman" w:cs="Times New Roman"/>
          <w:sz w:val="28"/>
          <w:szCs w:val="28"/>
          <w:lang w:eastAsia="ru-RU"/>
        </w:rPr>
        <w:t xml:space="preserve">ся (+474 по сравнению с прошлым годом).  Из 199 участников заключительного регионального этапа 7 победителей и 179 призёров, что составляет 93,5% от числа участников (в прошлом году - 78,4%). Это лучший результат за 14 лет. </w:t>
      </w:r>
    </w:p>
    <w:p w14:paraId="3BAABB3B"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Важное достижение для города: 3 обучающихся стали стипендиатами Главы Республики Башкортостан и 30 учащихся - стипендиатами главы Администрации города Салавата, 25</w:t>
      </w:r>
      <w:r w:rsidRPr="00BB4DE2">
        <w:rPr>
          <w:rFonts w:ascii="Times New Roman" w:eastAsia="Arial" w:hAnsi="Times New Roman" w:cs="Times New Roman"/>
          <w:sz w:val="28"/>
          <w:szCs w:val="28"/>
          <w:lang w:eastAsia="ru-RU"/>
        </w:rPr>
        <w:t xml:space="preserve"> наставников получили премию </w:t>
      </w:r>
      <w:r w:rsidRPr="00BB4DE2">
        <w:rPr>
          <w:rFonts w:ascii="Times New Roman" w:eastAsia="Times New Roman" w:hAnsi="Times New Roman" w:cs="Times New Roman"/>
          <w:sz w:val="28"/>
          <w:szCs w:val="28"/>
          <w:lang w:eastAsia="ru-RU"/>
        </w:rPr>
        <w:t>главы Администрации города</w:t>
      </w:r>
      <w:r w:rsidRPr="00BB4DE2">
        <w:rPr>
          <w:rFonts w:ascii="Times New Roman" w:eastAsia="Arial" w:hAnsi="Times New Roman" w:cs="Times New Roman"/>
          <w:sz w:val="28"/>
          <w:szCs w:val="28"/>
          <w:lang w:eastAsia="ru-RU"/>
        </w:rPr>
        <w:t xml:space="preserve">. </w:t>
      </w:r>
    </w:p>
    <w:p w14:paraId="1FDD87B3" w14:textId="77777777" w:rsidR="00FE1F7D" w:rsidRPr="00BB4DE2" w:rsidRDefault="00FE1F7D"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созданы все условия для реализации прав граждан на получение образования на родном языке, изучение родных и государственных языков республики: государственный (башкирский) язык Республики Башкортостан изучают 96% учащихся.</w:t>
      </w:r>
    </w:p>
    <w:p w14:paraId="10AB998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Большое внимание уделяется патриотическому воспитанию. В 18 школах открыты 24 «Парты Героя»</w:t>
      </w:r>
      <w:r w:rsidR="00DB5C68" w:rsidRPr="00BB4DE2">
        <w:rPr>
          <w:rFonts w:ascii="Times New Roman" w:eastAsia="Times New Roman" w:hAnsi="Times New Roman" w:cs="Times New Roman"/>
          <w:sz w:val="28"/>
          <w:szCs w:val="28"/>
          <w:lang w:eastAsia="ru-RU"/>
        </w:rPr>
        <w:t>. В башкирской гимназии № 25 и ш</w:t>
      </w:r>
      <w:r w:rsidRPr="00BB4DE2">
        <w:rPr>
          <w:rFonts w:ascii="Times New Roman" w:eastAsia="Times New Roman" w:hAnsi="Times New Roman" w:cs="Times New Roman"/>
          <w:sz w:val="28"/>
          <w:szCs w:val="28"/>
          <w:lang w:eastAsia="ru-RU"/>
        </w:rPr>
        <w:t xml:space="preserve">коле </w:t>
      </w:r>
      <w:r w:rsidR="00DB5C68" w:rsidRPr="00BB4DE2">
        <w:rPr>
          <w:rFonts w:ascii="Times New Roman" w:eastAsia="Times New Roman" w:hAnsi="Times New Roman" w:cs="Times New Roman"/>
          <w:sz w:val="28"/>
          <w:szCs w:val="28"/>
          <w:lang w:eastAsia="ru-RU"/>
        </w:rPr>
        <w:t>№17 открыты 4 «</w:t>
      </w:r>
      <w:proofErr w:type="spellStart"/>
      <w:r w:rsidR="00DB5C68" w:rsidRPr="00BB4DE2">
        <w:rPr>
          <w:rFonts w:ascii="Times New Roman" w:eastAsia="Times New Roman" w:hAnsi="Times New Roman" w:cs="Times New Roman"/>
          <w:sz w:val="28"/>
          <w:szCs w:val="28"/>
          <w:lang w:eastAsia="ru-RU"/>
        </w:rPr>
        <w:t>ш</w:t>
      </w:r>
      <w:r w:rsidRPr="00BB4DE2">
        <w:rPr>
          <w:rFonts w:ascii="Times New Roman" w:eastAsia="Times New Roman" w:hAnsi="Times New Roman" w:cs="Times New Roman"/>
          <w:sz w:val="28"/>
          <w:szCs w:val="28"/>
          <w:lang w:eastAsia="ru-RU"/>
        </w:rPr>
        <w:t>аймуратовских</w:t>
      </w:r>
      <w:proofErr w:type="spellEnd"/>
      <w:r w:rsidRPr="00BB4DE2">
        <w:rPr>
          <w:rFonts w:ascii="Times New Roman" w:eastAsia="Times New Roman" w:hAnsi="Times New Roman" w:cs="Times New Roman"/>
          <w:sz w:val="28"/>
          <w:szCs w:val="28"/>
          <w:lang w:eastAsia="ru-RU"/>
        </w:rPr>
        <w:t xml:space="preserve"> класса». Работает Российское движение детей и молодежи «Движение Первых». Более 2000 детей активно участвуют в мероприятиях в рамках этого движения. </w:t>
      </w:r>
    </w:p>
    <w:p w14:paraId="222D65B3"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Во всех школах внедрена Единая модель профессиональной ориентации–</w:t>
      </w:r>
      <w:proofErr w:type="spellStart"/>
      <w:r w:rsidRPr="00BB4DE2">
        <w:rPr>
          <w:rFonts w:ascii="Times New Roman" w:eastAsia="Times New Roman" w:hAnsi="Times New Roman" w:cs="Times New Roman"/>
          <w:sz w:val="28"/>
          <w:szCs w:val="28"/>
          <w:lang w:eastAsia="ru-RU"/>
        </w:rPr>
        <w:t>профминимум</w:t>
      </w:r>
      <w:proofErr w:type="spellEnd"/>
      <w:r w:rsidRPr="00BB4DE2">
        <w:rPr>
          <w:rFonts w:ascii="Times New Roman" w:eastAsia="Times New Roman" w:hAnsi="Times New Roman" w:cs="Times New Roman"/>
          <w:sz w:val="28"/>
          <w:szCs w:val="28"/>
          <w:lang w:eastAsia="ru-RU"/>
        </w:rPr>
        <w:t xml:space="preserve">, в рамках которого организована </w:t>
      </w:r>
      <w:r w:rsidRPr="00BB4DE2">
        <w:rPr>
          <w:rFonts w:ascii="Times New Roman" w:eastAsia="Times New Roman" w:hAnsi="Times New Roman" w:cs="Times New Roman"/>
          <w:sz w:val="28"/>
          <w:szCs w:val="28"/>
          <w:highlight w:val="white"/>
          <w:lang w:eastAsia="ru-RU"/>
        </w:rPr>
        <w:t>работа с социальными партнерами по вопросам самоопределения школьников и профессиональной ориентации.</w:t>
      </w:r>
      <w:r w:rsidRPr="00BB4DE2">
        <w:rPr>
          <w:rFonts w:ascii="Times New Roman" w:eastAsia="Times New Roman" w:hAnsi="Times New Roman" w:cs="Times New Roman"/>
          <w:sz w:val="28"/>
          <w:szCs w:val="28"/>
          <w:lang w:eastAsia="ru-RU"/>
        </w:rPr>
        <w:t xml:space="preserve"> С</w:t>
      </w:r>
      <w:r w:rsidR="0081783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6 по 11 класс проходят занятия «Россия – мои горизонты». </w:t>
      </w:r>
    </w:p>
    <w:p w14:paraId="42A34A76" w14:textId="77777777" w:rsidR="00FE1F7D" w:rsidRPr="00BB4DE2" w:rsidRDefault="00FE1F7D" w:rsidP="003E45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Педагоги принимали активное участие в профессиональных конкурсах. Отрадно отметить, что в этом году наш город п</w:t>
      </w:r>
      <w:r w:rsidR="0081783F" w:rsidRPr="00BB4DE2">
        <w:rPr>
          <w:rFonts w:ascii="Times New Roman" w:eastAsia="Times New Roman" w:hAnsi="Times New Roman" w:cs="Times New Roman"/>
          <w:sz w:val="28"/>
          <w:szCs w:val="28"/>
          <w:lang w:eastAsia="ru-RU"/>
        </w:rPr>
        <w:t>рославили на уровне республики</w:t>
      </w:r>
      <w:r w:rsidR="00DB5C68" w:rsidRPr="00BB4DE2">
        <w:rPr>
          <w:rFonts w:ascii="Times New Roman" w:eastAsia="Times New Roman" w:hAnsi="Times New Roman" w:cs="Times New Roman"/>
          <w:sz w:val="28"/>
          <w:szCs w:val="28"/>
          <w:lang w:eastAsia="ru-RU"/>
        </w:rPr>
        <w:t xml:space="preserve"> (в</w:t>
      </w:r>
      <w:r w:rsidRPr="00BB4DE2">
        <w:rPr>
          <w:rFonts w:ascii="Times New Roman" w:eastAsia="Times New Roman" w:hAnsi="Times New Roman" w:cs="Times New Roman"/>
          <w:sz w:val="28"/>
          <w:szCs w:val="28"/>
          <w:lang w:eastAsia="ru-RU"/>
        </w:rPr>
        <w:t xml:space="preserve"> республиканском профессиональном конкурсе «Молодой учитель года» в 2024 году победителем в номинации стала Сергеева Регина Альбертовна, учитель русского языка и литературы кадетской школы №2»</w:t>
      </w:r>
      <w:r w:rsidR="00DB5C68"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w:t>
      </w:r>
    </w:p>
    <w:p w14:paraId="0D6C60D2" w14:textId="77777777" w:rsidR="00FE1F7D" w:rsidRPr="00BB4DE2" w:rsidRDefault="00FE1F7D" w:rsidP="003E45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Республиканском этапе Всероссийского конкурса профессионального мастерства работников сферы дополнительного образования Республики Башкортостан «Сердце отдаю детям» педагог центра искусств </w:t>
      </w:r>
      <w:proofErr w:type="spellStart"/>
      <w:r w:rsidRPr="00BB4DE2">
        <w:rPr>
          <w:rFonts w:ascii="Times New Roman" w:eastAsia="Times New Roman" w:hAnsi="Times New Roman" w:cs="Times New Roman"/>
          <w:sz w:val="28"/>
          <w:szCs w:val="28"/>
          <w:lang w:eastAsia="ru-RU"/>
        </w:rPr>
        <w:t>Халикова</w:t>
      </w:r>
      <w:proofErr w:type="spellEnd"/>
      <w:r w:rsidRPr="00BB4DE2">
        <w:rPr>
          <w:rFonts w:ascii="Times New Roman" w:eastAsia="Times New Roman" w:hAnsi="Times New Roman" w:cs="Times New Roman"/>
          <w:sz w:val="28"/>
          <w:szCs w:val="28"/>
          <w:lang w:eastAsia="ru-RU"/>
        </w:rPr>
        <w:t xml:space="preserve"> Айгуль </w:t>
      </w:r>
      <w:proofErr w:type="spellStart"/>
      <w:r w:rsidRPr="00BB4DE2">
        <w:rPr>
          <w:rFonts w:ascii="Times New Roman" w:eastAsia="Times New Roman" w:hAnsi="Times New Roman" w:cs="Times New Roman"/>
          <w:sz w:val="28"/>
          <w:szCs w:val="28"/>
          <w:lang w:eastAsia="ru-RU"/>
        </w:rPr>
        <w:t>Наилевна</w:t>
      </w:r>
      <w:proofErr w:type="spellEnd"/>
      <w:r w:rsidRPr="00BB4DE2">
        <w:rPr>
          <w:rFonts w:ascii="Times New Roman" w:eastAsia="Times New Roman" w:hAnsi="Times New Roman" w:cs="Times New Roman"/>
          <w:sz w:val="28"/>
          <w:szCs w:val="28"/>
          <w:lang w:eastAsia="ru-RU"/>
        </w:rPr>
        <w:t>, заняла 3 место в номинации "Художественная направленность").</w:t>
      </w:r>
    </w:p>
    <w:p w14:paraId="11CB0480" w14:textId="77777777" w:rsidR="00FE1F7D" w:rsidRPr="00BB4DE2" w:rsidRDefault="00FE1F7D" w:rsidP="003E4562">
      <w:pPr>
        <w:spacing w:after="0" w:line="240" w:lineRule="auto"/>
        <w:ind w:left="0" w:firstLine="567"/>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республиканском туристском слете команд педагогических работников Республики Башкортостан команда педагогов нашего города заняла призовое 2 место.</w:t>
      </w:r>
    </w:p>
    <w:p w14:paraId="34785C6C" w14:textId="77777777" w:rsidR="00FE1F7D" w:rsidRPr="00BB4DE2" w:rsidRDefault="00FE1F7D" w:rsidP="003E4562">
      <w:pPr>
        <w:spacing w:after="0" w:line="240" w:lineRule="auto"/>
        <w:ind w:left="0" w:firstLine="567"/>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муниципальная команда педагогов города стала победителем зонального этапа Республиканского педагогического марафона «СОТЫ».</w:t>
      </w:r>
    </w:p>
    <w:p w14:paraId="087E5E60" w14:textId="77777777" w:rsidR="00FE1F7D" w:rsidRPr="00BB4DE2" w:rsidRDefault="00FE1F7D" w:rsidP="003E4562">
      <w:pPr>
        <w:tabs>
          <w:tab w:val="left" w:pos="801"/>
          <w:tab w:val="left" w:pos="13806"/>
        </w:tabs>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lastRenderedPageBreak/>
        <w:t xml:space="preserve">В 2024 году завершена реализация мероприятий в рамках национального проекта «Образование», а именно - региональных проектов: «Современная школа», «Учитель будущего», «Цифровая образовательная среда», «Поддержка семей, имеющих детей». За 5 лет реализации выполнены мероприятия на сумму более 51 млн. рублей. </w:t>
      </w:r>
    </w:p>
    <w:p w14:paraId="10632AED" w14:textId="77777777" w:rsidR="00FE1F7D" w:rsidRPr="00BB4DE2" w:rsidRDefault="00FE1F7D" w:rsidP="003E4562">
      <w:pPr>
        <w:tabs>
          <w:tab w:val="left" w:pos="801"/>
          <w:tab w:val="left" w:pos="13806"/>
        </w:tabs>
        <w:spacing w:after="0" w:line="240" w:lineRule="auto"/>
        <w:ind w:left="0" w:firstLine="709"/>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школах города ведется работа по переходу на российское программное обеспечение и операционные системы: оборудование, полученное в рамках проекта «Цифровая образовательная среда» национального проекта «Образование», имеет предустановленное российское программное обеспечение – операционную систему </w:t>
      </w:r>
      <w:proofErr w:type="spellStart"/>
      <w:r w:rsidRPr="00BB4DE2">
        <w:rPr>
          <w:rFonts w:ascii="Times New Roman" w:eastAsia="Times New Roman" w:hAnsi="Times New Roman" w:cs="Times New Roman"/>
          <w:sz w:val="28"/>
          <w:szCs w:val="28"/>
          <w:lang w:eastAsia="ru-RU"/>
        </w:rPr>
        <w:t>LinuxAstra</w:t>
      </w:r>
      <w:proofErr w:type="spellEnd"/>
      <w:r w:rsidRPr="00BB4DE2">
        <w:rPr>
          <w:rFonts w:ascii="Times New Roman" w:eastAsia="Times New Roman" w:hAnsi="Times New Roman" w:cs="Times New Roman"/>
          <w:sz w:val="28"/>
          <w:szCs w:val="28"/>
          <w:lang w:eastAsia="ru-RU"/>
        </w:rPr>
        <w:t xml:space="preserve">; в качестве антивирусной защиты используется антивирус Касперского. </w:t>
      </w:r>
    </w:p>
    <w:p w14:paraId="47726FAF"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Все школы принимают участие в федеральном проекте «Цифровой образовательный контент», обеспечены высокоскоростным интернетом (100 Мбит/сек) и подключены к единой сети передачи данных. </w:t>
      </w:r>
    </w:p>
    <w:p w14:paraId="0C335F26" w14:textId="77777777" w:rsidR="00FE1F7D" w:rsidRPr="00BB4DE2" w:rsidRDefault="00FE1F7D"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регионального проекта «Цифровая образовательная среда» национального</w:t>
      </w:r>
      <w:r w:rsidR="00DB5C68" w:rsidRPr="00BB4DE2">
        <w:rPr>
          <w:rFonts w:ascii="Times New Roman" w:eastAsia="Times New Roman" w:hAnsi="Times New Roman" w:cs="Times New Roman"/>
          <w:sz w:val="28"/>
          <w:szCs w:val="28"/>
          <w:lang w:eastAsia="ru-RU"/>
        </w:rPr>
        <w:t xml:space="preserve"> проекта «Образование» на базе б</w:t>
      </w:r>
      <w:r w:rsidRPr="00BB4DE2">
        <w:rPr>
          <w:rFonts w:ascii="Times New Roman" w:eastAsia="Times New Roman" w:hAnsi="Times New Roman" w:cs="Times New Roman"/>
          <w:sz w:val="28"/>
          <w:szCs w:val="28"/>
          <w:lang w:eastAsia="ru-RU"/>
        </w:rPr>
        <w:t>ашкирской гимназии №25 активно функционирует центр цифрового образования «IT-куб». В рамках регионального проекта «Современная школа» национального проекта «Образование» на базе МБОУ Гимназия №1 г. Салавата действует детский технопарк «</w:t>
      </w:r>
      <w:proofErr w:type="spellStart"/>
      <w:r w:rsidRPr="00BB4DE2">
        <w:rPr>
          <w:rFonts w:ascii="Times New Roman" w:eastAsia="Times New Roman" w:hAnsi="Times New Roman" w:cs="Times New Roman"/>
          <w:sz w:val="28"/>
          <w:szCs w:val="28"/>
          <w:lang w:eastAsia="ru-RU"/>
        </w:rPr>
        <w:t>Кванториум</w:t>
      </w:r>
      <w:proofErr w:type="spellEnd"/>
      <w:r w:rsidRPr="00BB4DE2">
        <w:rPr>
          <w:rFonts w:ascii="Times New Roman" w:eastAsia="Times New Roman" w:hAnsi="Times New Roman" w:cs="Times New Roman"/>
          <w:sz w:val="28"/>
          <w:szCs w:val="28"/>
          <w:lang w:eastAsia="ru-RU"/>
        </w:rPr>
        <w:t>». Созданы ИТ-классы в двух общеобразовательных организациях (МБОУ «СОШ №24» г. Салавата, МБОУ «СОШ №23» г. Салавата), в которых организовано сетевое взаимодействие с центром цифрового образования «IT-куб».</w:t>
      </w:r>
    </w:p>
    <w:p w14:paraId="29D5EEBA" w14:textId="77777777" w:rsidR="00FE1F7D" w:rsidRPr="00BB4DE2" w:rsidRDefault="00FE1F7D" w:rsidP="003E4562">
      <w:pPr>
        <w:tabs>
          <w:tab w:val="left" w:pos="801"/>
          <w:tab w:val="left" w:pos="13806"/>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реализации национального проекта «Образование», национальной программы «Цифровая экономика Российской Федерации» в 2023 и 2024 году учителя общеобразовательных организаций прошли курсы повышения квалификации по темам: «Быстрый старт в искусственный интеллект» (63 чел.); «Искусственный интеллект для учителей» (5 чел.); «Технологии искусственного интеллекта для учителей информатики» (6 чел.).</w:t>
      </w:r>
    </w:p>
    <w:p w14:paraId="0F3418B6" w14:textId="77777777" w:rsidR="00FE1F7D" w:rsidRPr="00BB4DE2" w:rsidRDefault="00FE1F7D" w:rsidP="003E4562">
      <w:pPr>
        <w:adjustRightInd w:val="0"/>
        <w:spacing w:after="0" w:line="240" w:lineRule="auto"/>
        <w:ind w:left="0" w:firstLine="567"/>
        <w:rPr>
          <w:rFonts w:ascii="Times New Roman" w:eastAsia="Arial" w:hAnsi="Times New Roman" w:cs="Times New Roman"/>
          <w:sz w:val="28"/>
          <w:szCs w:val="28"/>
          <w:shd w:val="clear" w:color="auto" w:fill="FFFFFF"/>
          <w:lang w:eastAsia="ru-RU"/>
        </w:rPr>
      </w:pPr>
      <w:r w:rsidRPr="00BB4DE2">
        <w:rPr>
          <w:rFonts w:ascii="Times New Roman" w:eastAsia="Arial" w:hAnsi="Times New Roman" w:cs="Times New Roman"/>
          <w:bCs/>
          <w:kern w:val="36"/>
          <w:sz w:val="28"/>
          <w:szCs w:val="28"/>
          <w:lang w:eastAsia="ru-RU"/>
        </w:rPr>
        <w:t>В течение года была проведена работа по обеспечению отдыха, оздоровления и занятости детей, подростков и молодежи.</w:t>
      </w:r>
      <w:r w:rsidRPr="00BB4DE2">
        <w:rPr>
          <w:rFonts w:ascii="Times New Roman" w:eastAsia="Times New Roman" w:hAnsi="Times New Roman" w:cs="Times New Roman"/>
          <w:sz w:val="28"/>
          <w:szCs w:val="28"/>
          <w:lang w:eastAsia="ru-RU"/>
        </w:rPr>
        <w:t xml:space="preserve"> (95% детей отдохнули в школьных и загородных лагерях.) Из муниципального бюджета на эти</w:t>
      </w:r>
      <w:r w:rsidR="0081783F" w:rsidRPr="00BB4DE2">
        <w:rPr>
          <w:rFonts w:ascii="Times New Roman" w:eastAsia="Times New Roman" w:hAnsi="Times New Roman" w:cs="Times New Roman"/>
          <w:sz w:val="28"/>
          <w:szCs w:val="28"/>
          <w:lang w:eastAsia="ru-RU"/>
        </w:rPr>
        <w:t xml:space="preserve"> цели выделено более 7 млн.</w:t>
      </w:r>
      <w:r w:rsidRPr="00BB4DE2">
        <w:rPr>
          <w:rFonts w:ascii="Times New Roman" w:eastAsia="Times New Roman" w:hAnsi="Times New Roman" w:cs="Times New Roman"/>
          <w:sz w:val="28"/>
          <w:szCs w:val="28"/>
          <w:lang w:eastAsia="ru-RU"/>
        </w:rPr>
        <w:t xml:space="preserve"> рублей.</w:t>
      </w:r>
    </w:p>
    <w:p w14:paraId="5CA4A800" w14:textId="77777777" w:rsidR="00FE1F7D" w:rsidRPr="00BB4DE2" w:rsidRDefault="00FE1F7D" w:rsidP="003E4562">
      <w:pPr>
        <w:adjustRightInd w:val="0"/>
        <w:spacing w:after="0" w:line="240" w:lineRule="auto"/>
        <w:ind w:left="0" w:firstLine="567"/>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shd w:val="clear" w:color="auto" w:fill="FFFFFF"/>
          <w:lang w:eastAsia="ru-RU"/>
        </w:rPr>
        <w:t xml:space="preserve">Социальная поддержка в виде </w:t>
      </w:r>
      <w:r w:rsidRPr="00BB4DE2">
        <w:rPr>
          <w:rFonts w:ascii="Times New Roman" w:eastAsia="Arial" w:hAnsi="Times New Roman" w:cs="Times New Roman"/>
          <w:sz w:val="28"/>
          <w:szCs w:val="28"/>
          <w:lang w:eastAsia="ru-RU"/>
        </w:rPr>
        <w:t>предоставления бесплатного одноразового горячего питания за счет бюджета Республики Башкортостан с доплатой из муниципалитета оказывается 215 обучающимся из семей граждан, принимающих участие в специальной военной операции. Важно отметить, что с 1 января 2025 года для этих ребят будет организовано двухразовое бесплатное питание.</w:t>
      </w:r>
    </w:p>
    <w:p w14:paraId="33CDF672" w14:textId="77777777" w:rsidR="00FE1F7D" w:rsidRPr="00BB4DE2" w:rsidRDefault="00FE1F7D" w:rsidP="003E4562">
      <w:pPr>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Arial" w:hAnsi="Times New Roman" w:cs="Times New Roman"/>
          <w:sz w:val="28"/>
          <w:szCs w:val="28"/>
          <w:lang w:eastAsia="ru-RU"/>
        </w:rPr>
        <w:t>Сегодня все обучающиеся начальных классов получают одноразовое бесплатное горячее питание,</w:t>
      </w:r>
      <w:r w:rsidRPr="00BB4DE2">
        <w:rPr>
          <w:rFonts w:ascii="Times New Roman" w:eastAsia="Arial" w:hAnsi="Times New Roman" w:cs="Times New Roman"/>
          <w:sz w:val="28"/>
          <w:szCs w:val="28"/>
          <w:lang w:val="ba-RU" w:eastAsia="ru-RU"/>
        </w:rPr>
        <w:t xml:space="preserve"> </w:t>
      </w:r>
      <w:r w:rsidRPr="00BB4DE2">
        <w:rPr>
          <w:rFonts w:ascii="Times New Roman" w:eastAsia="Times New Roman" w:hAnsi="Times New Roman" w:cs="Times New Roman"/>
          <w:sz w:val="28"/>
          <w:szCs w:val="28"/>
          <w:lang w:eastAsia="ru-RU"/>
        </w:rPr>
        <w:t xml:space="preserve">1422 обучающихся льготной категории обеспечены бесплатным горячим питанием, в том числе за счет средств муниципального бюджета. Дети-инвалиды и с ОВЗ, обучающиеся на дому, получают компенсацию в денежном эквиваленте. Обеспечено 100% целевое </w:t>
      </w:r>
      <w:r w:rsidRPr="00BB4DE2">
        <w:rPr>
          <w:rFonts w:ascii="Times New Roman" w:eastAsia="Times New Roman" w:hAnsi="Times New Roman" w:cs="Times New Roman"/>
          <w:sz w:val="28"/>
          <w:szCs w:val="28"/>
          <w:lang w:eastAsia="ru-RU"/>
        </w:rPr>
        <w:lastRenderedPageBreak/>
        <w:t>освоение выделенных финансовых средств из федерального и республиканского бюджетов на организацию бесплатного горячего питания льготных категорий обучающихся. Для всех учащихся организовано дополнительное альтернативное горячее питание за родительскую плату. Общий охват горячим питанием составляет 92%.</w:t>
      </w:r>
    </w:p>
    <w:p w14:paraId="7F744336" w14:textId="77777777" w:rsidR="00FE1F7D" w:rsidRPr="00BB4DE2" w:rsidRDefault="00FE1F7D" w:rsidP="003E4562">
      <w:pPr>
        <w:spacing w:after="0" w:line="240" w:lineRule="auto"/>
        <w:ind w:left="0" w:firstLine="851"/>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Благодаря Программе поддержки местных инициатив муниципальные организации городского округа город Салават Республики Башкортостан ведут эффективную работу по укреплению материально-технической базы.</w:t>
      </w:r>
    </w:p>
    <w:p w14:paraId="2A43599E" w14:textId="77777777" w:rsidR="00FE1F7D" w:rsidRPr="00BB4DE2" w:rsidRDefault="00FE1F7D" w:rsidP="003E4562">
      <w:pPr>
        <w:spacing w:after="0" w:line="240" w:lineRule="auto"/>
        <w:ind w:left="0" w:firstLine="851"/>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В рамках ППМИ осуществлен текущий ремонт асфальтобетонного пок</w:t>
      </w:r>
      <w:r w:rsidR="00DB5C68" w:rsidRPr="00BB4DE2">
        <w:rPr>
          <w:rFonts w:ascii="Times New Roman" w:eastAsia="Arial" w:hAnsi="Times New Roman" w:cs="Times New Roman"/>
          <w:sz w:val="28"/>
          <w:szCs w:val="28"/>
          <w:lang w:eastAsia="ru-RU"/>
        </w:rPr>
        <w:t>рытия (в детских садах 27, 36, г</w:t>
      </w:r>
      <w:r w:rsidRPr="00BB4DE2">
        <w:rPr>
          <w:rFonts w:ascii="Times New Roman" w:eastAsia="Arial" w:hAnsi="Times New Roman" w:cs="Times New Roman"/>
          <w:sz w:val="28"/>
          <w:szCs w:val="28"/>
          <w:lang w:eastAsia="ru-RU"/>
        </w:rPr>
        <w:t>имназии 2, школе 18); капитальный ремонт мягкой кровли (</w:t>
      </w:r>
      <w:r w:rsidR="00DB5C68" w:rsidRPr="00BB4DE2">
        <w:rPr>
          <w:rFonts w:ascii="Times New Roman" w:eastAsia="Arial" w:hAnsi="Times New Roman" w:cs="Times New Roman"/>
          <w:sz w:val="28"/>
          <w:szCs w:val="28"/>
          <w:lang w:eastAsia="ru-RU"/>
        </w:rPr>
        <w:t>в детских</w:t>
      </w:r>
      <w:r w:rsidRPr="00BB4DE2">
        <w:rPr>
          <w:rFonts w:ascii="Times New Roman" w:eastAsia="Arial" w:hAnsi="Times New Roman" w:cs="Times New Roman"/>
          <w:sz w:val="28"/>
          <w:szCs w:val="28"/>
          <w:lang w:eastAsia="ru-RU"/>
        </w:rPr>
        <w:t xml:space="preserve"> сада</w:t>
      </w:r>
      <w:r w:rsidR="00DB5C68" w:rsidRPr="00BB4DE2">
        <w:rPr>
          <w:rFonts w:ascii="Times New Roman" w:eastAsia="Arial" w:hAnsi="Times New Roman" w:cs="Times New Roman"/>
          <w:sz w:val="28"/>
          <w:szCs w:val="28"/>
          <w:lang w:eastAsia="ru-RU"/>
        </w:rPr>
        <w:t>х</w:t>
      </w:r>
      <w:r w:rsidRPr="00BB4DE2">
        <w:rPr>
          <w:rFonts w:ascii="Times New Roman" w:eastAsia="Arial" w:hAnsi="Times New Roman" w:cs="Times New Roman"/>
          <w:sz w:val="28"/>
          <w:szCs w:val="28"/>
          <w:lang w:eastAsia="ru-RU"/>
        </w:rPr>
        <w:t xml:space="preserve"> </w:t>
      </w:r>
      <w:r w:rsidR="00DB5C68" w:rsidRPr="00BB4DE2">
        <w:rPr>
          <w:rFonts w:ascii="Times New Roman" w:eastAsia="Arial" w:hAnsi="Times New Roman" w:cs="Times New Roman"/>
          <w:sz w:val="28"/>
          <w:szCs w:val="28"/>
          <w:lang w:eastAsia="ru-RU"/>
        </w:rPr>
        <w:t>17, 51, 55, 22, 28, 25,38, школе</w:t>
      </w:r>
      <w:r w:rsidRPr="00BB4DE2">
        <w:rPr>
          <w:rFonts w:ascii="Times New Roman" w:eastAsia="Arial" w:hAnsi="Times New Roman" w:cs="Times New Roman"/>
          <w:sz w:val="28"/>
          <w:szCs w:val="28"/>
          <w:lang w:eastAsia="ru-RU"/>
        </w:rPr>
        <w:t xml:space="preserve"> 19); а также замена оконных и дверных блоков (в 29, 58 детских садах, школе 11, 17) на общую сумму 27</w:t>
      </w:r>
      <w:r w:rsidR="0081783F" w:rsidRPr="00BB4DE2">
        <w:rPr>
          <w:rFonts w:ascii="Times New Roman" w:eastAsia="Arial" w:hAnsi="Times New Roman" w:cs="Times New Roman"/>
          <w:sz w:val="28"/>
          <w:szCs w:val="28"/>
          <w:lang w:eastAsia="ru-RU"/>
        </w:rPr>
        <w:t> </w:t>
      </w:r>
      <w:r w:rsidRPr="00BB4DE2">
        <w:rPr>
          <w:rFonts w:ascii="Times New Roman" w:eastAsia="Arial" w:hAnsi="Times New Roman" w:cs="Times New Roman"/>
          <w:sz w:val="28"/>
          <w:szCs w:val="28"/>
          <w:lang w:eastAsia="ru-RU"/>
        </w:rPr>
        <w:t>431</w:t>
      </w:r>
      <w:r w:rsidR="0081783F" w:rsidRPr="00BB4DE2">
        <w:rPr>
          <w:rFonts w:ascii="Times New Roman" w:eastAsia="Arial" w:hAnsi="Times New Roman" w:cs="Times New Roman"/>
          <w:sz w:val="28"/>
          <w:szCs w:val="28"/>
          <w:lang w:eastAsia="ru-RU"/>
        </w:rPr>
        <w:t xml:space="preserve">,58 тыс. </w:t>
      </w:r>
      <w:r w:rsidRPr="00BB4DE2">
        <w:rPr>
          <w:rFonts w:ascii="Times New Roman" w:eastAsia="Arial" w:hAnsi="Times New Roman" w:cs="Times New Roman"/>
          <w:sz w:val="28"/>
          <w:szCs w:val="28"/>
          <w:lang w:eastAsia="ru-RU"/>
        </w:rPr>
        <w:t>рублей.</w:t>
      </w:r>
    </w:p>
    <w:p w14:paraId="74D1C48F" w14:textId="77777777" w:rsidR="00FE1F7D" w:rsidRPr="00BB4DE2" w:rsidRDefault="00FE1F7D" w:rsidP="003E4562">
      <w:pPr>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Arial" w:hAnsi="Times New Roman" w:cs="Times New Roman"/>
          <w:sz w:val="28"/>
          <w:szCs w:val="28"/>
          <w:lang w:eastAsia="ru-RU"/>
        </w:rPr>
        <w:t xml:space="preserve">В 2024 году МБОУ БГ№25 г. Салавата выиграла в конкурсе Инициативного бюджетирования, основанного на инициативах школьников (Детское ППМИ). </w:t>
      </w:r>
      <w:r w:rsidRPr="00BB4DE2">
        <w:rPr>
          <w:rFonts w:ascii="Times New Roman" w:eastAsia="Times New Roman" w:hAnsi="Times New Roman" w:cs="Times New Roman"/>
          <w:sz w:val="28"/>
          <w:szCs w:val="28"/>
          <w:lang w:eastAsia="ru-RU"/>
        </w:rPr>
        <w:t>Общая стоимость проекта</w:t>
      </w:r>
      <w:r w:rsidR="0081783F" w:rsidRPr="00BB4DE2">
        <w:rPr>
          <w:rFonts w:ascii="Times New Roman" w:eastAsia="Times New Roman" w:hAnsi="Times New Roman" w:cs="Times New Roman"/>
          <w:sz w:val="28"/>
          <w:szCs w:val="28"/>
          <w:lang w:eastAsia="ru-RU"/>
        </w:rPr>
        <w:t xml:space="preserve"> – 705,28 тыс.</w:t>
      </w:r>
      <w:r w:rsidRPr="00BB4DE2">
        <w:rPr>
          <w:rFonts w:ascii="Times New Roman" w:eastAsia="Times New Roman" w:hAnsi="Times New Roman" w:cs="Times New Roman"/>
          <w:sz w:val="28"/>
          <w:szCs w:val="28"/>
          <w:lang w:eastAsia="ru-RU"/>
        </w:rPr>
        <w:t xml:space="preserve"> руб</w:t>
      </w:r>
      <w:r w:rsidR="0081783F" w:rsidRPr="00BB4DE2">
        <w:rPr>
          <w:rFonts w:ascii="Times New Roman" w:eastAsia="Times New Roman" w:hAnsi="Times New Roman" w:cs="Times New Roman"/>
          <w:sz w:val="28"/>
          <w:szCs w:val="28"/>
          <w:lang w:eastAsia="ru-RU"/>
        </w:rPr>
        <w:t>лей</w:t>
      </w:r>
      <w:r w:rsidRPr="00BB4DE2">
        <w:rPr>
          <w:rFonts w:ascii="Times New Roman" w:eastAsia="Times New Roman" w:hAnsi="Times New Roman" w:cs="Times New Roman"/>
          <w:sz w:val="28"/>
          <w:szCs w:val="28"/>
          <w:lang w:eastAsia="ru-RU"/>
        </w:rPr>
        <w:t xml:space="preserve">. Лицей №1 вошел в проект создания сети </w:t>
      </w:r>
      <w:proofErr w:type="spellStart"/>
      <w:r w:rsidRPr="00BB4DE2">
        <w:rPr>
          <w:rFonts w:ascii="Times New Roman" w:eastAsia="Times New Roman" w:hAnsi="Times New Roman" w:cs="Times New Roman"/>
          <w:sz w:val="28"/>
          <w:szCs w:val="28"/>
          <w:lang w:eastAsia="ru-RU"/>
        </w:rPr>
        <w:t>предуниверсариев</w:t>
      </w:r>
      <w:proofErr w:type="spellEnd"/>
      <w:r w:rsidRPr="00BB4DE2">
        <w:rPr>
          <w:rFonts w:ascii="Times New Roman" w:eastAsia="Times New Roman" w:hAnsi="Times New Roman" w:cs="Times New Roman"/>
          <w:sz w:val="28"/>
          <w:szCs w:val="28"/>
          <w:lang w:eastAsia="ru-RU"/>
        </w:rPr>
        <w:t xml:space="preserve"> научно-образовательных центров</w:t>
      </w:r>
      <w:r w:rsidR="0081783F" w:rsidRPr="00BB4DE2">
        <w:rPr>
          <w:rFonts w:ascii="Times New Roman" w:eastAsia="Times New Roman" w:hAnsi="Times New Roman" w:cs="Times New Roman"/>
          <w:sz w:val="28"/>
          <w:szCs w:val="28"/>
          <w:lang w:eastAsia="ru-RU"/>
        </w:rPr>
        <w:t xml:space="preserve"> на сумму 2,0 млн. </w:t>
      </w:r>
      <w:r w:rsidRPr="00BB4DE2">
        <w:rPr>
          <w:rFonts w:ascii="Times New Roman" w:eastAsia="Times New Roman" w:hAnsi="Times New Roman" w:cs="Times New Roman"/>
          <w:sz w:val="28"/>
          <w:szCs w:val="28"/>
          <w:lang w:eastAsia="ru-RU"/>
        </w:rPr>
        <w:t>руб</w:t>
      </w:r>
      <w:r w:rsidR="0081783F" w:rsidRPr="00BB4DE2">
        <w:rPr>
          <w:rFonts w:ascii="Times New Roman" w:eastAsia="Times New Roman" w:hAnsi="Times New Roman" w:cs="Times New Roman"/>
          <w:sz w:val="28"/>
          <w:szCs w:val="28"/>
          <w:lang w:eastAsia="ru-RU"/>
        </w:rPr>
        <w:t>лей</w:t>
      </w:r>
      <w:r w:rsidRPr="00BB4DE2">
        <w:rPr>
          <w:rFonts w:ascii="Times New Roman" w:eastAsia="Times New Roman" w:hAnsi="Times New Roman" w:cs="Times New Roman"/>
          <w:sz w:val="28"/>
          <w:szCs w:val="28"/>
          <w:lang w:eastAsia="ru-RU"/>
        </w:rPr>
        <w:t>.</w:t>
      </w:r>
    </w:p>
    <w:p w14:paraId="2E6E8AB3" w14:textId="77777777" w:rsidR="00FE1F7D" w:rsidRPr="00BB4DE2" w:rsidRDefault="00FE1F7D" w:rsidP="003E4562">
      <w:pPr>
        <w:spacing w:after="0" w:line="240" w:lineRule="auto"/>
        <w:ind w:left="0" w:firstLine="567"/>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xml:space="preserve">Четыре образовательные организации вошли в </w:t>
      </w:r>
      <w:r w:rsidRPr="00BB4DE2">
        <w:rPr>
          <w:rFonts w:ascii="Times New Roman" w:eastAsia="Arial" w:hAnsi="Times New Roman" w:cs="Times New Roman"/>
          <w:sz w:val="28"/>
          <w:szCs w:val="28"/>
          <w:shd w:val="clear" w:color="auto" w:fill="FFFFFF"/>
          <w:lang w:eastAsia="ru-RU"/>
        </w:rPr>
        <w:t xml:space="preserve">федеральную программу «Модернизация школьных систем образования»: </w:t>
      </w:r>
      <w:r w:rsidR="00DB5C68" w:rsidRPr="00BB4DE2">
        <w:rPr>
          <w:rFonts w:ascii="Times New Roman" w:eastAsia="Arial" w:hAnsi="Times New Roman" w:cs="Times New Roman"/>
          <w:sz w:val="28"/>
          <w:szCs w:val="28"/>
          <w:lang w:eastAsia="ru-RU"/>
        </w:rPr>
        <w:t>гимназия №1, кадетская школа №2, ш</w:t>
      </w:r>
      <w:r w:rsidRPr="00BB4DE2">
        <w:rPr>
          <w:rFonts w:ascii="Times New Roman" w:eastAsia="Arial" w:hAnsi="Times New Roman" w:cs="Times New Roman"/>
          <w:sz w:val="28"/>
          <w:szCs w:val="28"/>
          <w:lang w:eastAsia="ru-RU"/>
        </w:rPr>
        <w:t xml:space="preserve">колы 4 и 7. Организациям предоставлена субсидия на проведение капитального ремонта зданий на </w:t>
      </w:r>
      <w:r w:rsidR="00DB5C68" w:rsidRPr="00BB4DE2">
        <w:rPr>
          <w:rFonts w:ascii="Times New Roman" w:eastAsia="Arial" w:hAnsi="Times New Roman" w:cs="Times New Roman"/>
          <w:sz w:val="28"/>
          <w:szCs w:val="28"/>
          <w:lang w:eastAsia="ru-RU"/>
        </w:rPr>
        <w:t xml:space="preserve">общую </w:t>
      </w:r>
      <w:r w:rsidRPr="00BB4DE2">
        <w:rPr>
          <w:rFonts w:ascii="Times New Roman" w:eastAsia="Arial" w:hAnsi="Times New Roman" w:cs="Times New Roman"/>
          <w:sz w:val="28"/>
          <w:szCs w:val="28"/>
          <w:lang w:eastAsia="ru-RU"/>
        </w:rPr>
        <w:t>сумму более 550 млн.</w:t>
      </w:r>
      <w:r w:rsidR="0081783F" w:rsidRPr="00BB4DE2">
        <w:rPr>
          <w:rFonts w:ascii="Times New Roman" w:eastAsia="Arial" w:hAnsi="Times New Roman" w:cs="Times New Roman"/>
          <w:sz w:val="28"/>
          <w:szCs w:val="28"/>
          <w:lang w:eastAsia="ru-RU"/>
        </w:rPr>
        <w:t xml:space="preserve"> рублей</w:t>
      </w:r>
      <w:r w:rsidRPr="00BB4DE2">
        <w:rPr>
          <w:rFonts w:ascii="Times New Roman" w:eastAsia="Arial" w:hAnsi="Times New Roman" w:cs="Times New Roman"/>
          <w:sz w:val="28"/>
          <w:szCs w:val="28"/>
          <w:lang w:eastAsia="ru-RU"/>
        </w:rPr>
        <w:t xml:space="preserve"> и оснащение учебным оборудованием на сумму более 40 </w:t>
      </w:r>
      <w:proofErr w:type="spellStart"/>
      <w:r w:rsidRPr="00BB4DE2">
        <w:rPr>
          <w:rFonts w:ascii="Times New Roman" w:eastAsia="Arial" w:hAnsi="Times New Roman" w:cs="Times New Roman"/>
          <w:sz w:val="28"/>
          <w:szCs w:val="28"/>
          <w:lang w:eastAsia="ru-RU"/>
        </w:rPr>
        <w:t>млн.</w:t>
      </w:r>
      <w:r w:rsidR="0081783F" w:rsidRPr="00BB4DE2">
        <w:rPr>
          <w:rFonts w:ascii="Times New Roman" w:eastAsia="Arial" w:hAnsi="Times New Roman" w:cs="Times New Roman"/>
          <w:sz w:val="28"/>
          <w:szCs w:val="28"/>
          <w:lang w:eastAsia="ru-RU"/>
        </w:rPr>
        <w:t>рублей</w:t>
      </w:r>
      <w:proofErr w:type="spellEnd"/>
      <w:r w:rsidR="0081783F" w:rsidRPr="00BB4DE2">
        <w:rPr>
          <w:rFonts w:ascii="Times New Roman" w:eastAsia="Arial" w:hAnsi="Times New Roman" w:cs="Times New Roman"/>
          <w:sz w:val="28"/>
          <w:szCs w:val="28"/>
          <w:lang w:eastAsia="ru-RU"/>
        </w:rPr>
        <w:t>.</w:t>
      </w:r>
    </w:p>
    <w:p w14:paraId="61CBCC78" w14:textId="77777777" w:rsidR="00FE1F7D" w:rsidRPr="00BB4DE2" w:rsidRDefault="00FE1F7D" w:rsidP="003E4562">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В 2024 году в рамках проекта партии Единая Россия «Реальные дела» реализованы 6 проектов из перечня наказов избирателей, адресованных депутатам Государственного Собрания – Курултая Республики Ба</w:t>
      </w:r>
      <w:r w:rsidR="0081783F" w:rsidRPr="00BB4DE2">
        <w:rPr>
          <w:rFonts w:ascii="Times New Roman" w:eastAsia="Arial" w:hAnsi="Times New Roman" w:cs="Times New Roman"/>
          <w:sz w:val="28"/>
          <w:szCs w:val="28"/>
          <w:lang w:eastAsia="ru-RU"/>
        </w:rPr>
        <w:t>шкортостан на общую сумму 3 414,8 тыс.</w:t>
      </w:r>
      <w:r w:rsidRPr="00BB4DE2">
        <w:rPr>
          <w:rFonts w:ascii="Times New Roman" w:eastAsia="Arial" w:hAnsi="Times New Roman" w:cs="Times New Roman"/>
          <w:sz w:val="28"/>
          <w:szCs w:val="28"/>
          <w:lang w:eastAsia="ru-RU"/>
        </w:rPr>
        <w:t xml:space="preserve"> руб</w:t>
      </w:r>
      <w:r w:rsidR="0081783F" w:rsidRPr="00BB4DE2">
        <w:rPr>
          <w:rFonts w:ascii="Times New Roman" w:eastAsia="Arial" w:hAnsi="Times New Roman" w:cs="Times New Roman"/>
          <w:sz w:val="28"/>
          <w:szCs w:val="28"/>
          <w:lang w:eastAsia="ru-RU"/>
        </w:rPr>
        <w:t>лей</w:t>
      </w:r>
      <w:r w:rsidRPr="00BB4DE2">
        <w:rPr>
          <w:rFonts w:ascii="Times New Roman" w:eastAsia="Arial" w:hAnsi="Times New Roman" w:cs="Times New Roman"/>
          <w:sz w:val="28"/>
          <w:szCs w:val="28"/>
          <w:lang w:eastAsia="ru-RU"/>
        </w:rPr>
        <w:t>.</w:t>
      </w:r>
      <w:r w:rsidR="00DB5C68" w:rsidRPr="00BB4DE2">
        <w:rPr>
          <w:rFonts w:ascii="Times New Roman" w:eastAsia="Arial" w:hAnsi="Times New Roman" w:cs="Times New Roman"/>
          <w:sz w:val="28"/>
          <w:szCs w:val="28"/>
          <w:lang w:eastAsia="ru-RU"/>
        </w:rPr>
        <w:t xml:space="preserve"> В 2025 году планируется 8 проектов.</w:t>
      </w:r>
    </w:p>
    <w:p w14:paraId="626FF075" w14:textId="77777777" w:rsidR="00FE1F7D" w:rsidRPr="00BB4DE2" w:rsidRDefault="00FE1F7D" w:rsidP="003E4562">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В кабинеты химии гимназии 2 и школы 24 закуплено лабораторное оборудование на сумму 1</w:t>
      </w:r>
      <w:r w:rsidR="0081783F" w:rsidRPr="00BB4DE2">
        <w:rPr>
          <w:rFonts w:ascii="Times New Roman" w:eastAsia="Arial" w:hAnsi="Times New Roman" w:cs="Times New Roman"/>
          <w:sz w:val="28"/>
          <w:szCs w:val="28"/>
          <w:lang w:eastAsia="ru-RU"/>
        </w:rPr>
        <w:t>,0</w:t>
      </w:r>
      <w:r w:rsidRPr="00BB4DE2">
        <w:rPr>
          <w:rFonts w:ascii="Times New Roman" w:eastAsia="Arial" w:hAnsi="Times New Roman" w:cs="Times New Roman"/>
          <w:sz w:val="28"/>
          <w:szCs w:val="28"/>
          <w:lang w:eastAsia="ru-RU"/>
        </w:rPr>
        <w:t xml:space="preserve"> млн рублей.</w:t>
      </w:r>
    </w:p>
    <w:p w14:paraId="7B68A2AD" w14:textId="77777777" w:rsidR="00FE1F7D" w:rsidRPr="00BB4DE2" w:rsidRDefault="00FE1F7D" w:rsidP="003E4562">
      <w:pPr>
        <w:spacing w:after="0" w:line="240" w:lineRule="auto"/>
        <w:ind w:left="0" w:firstLine="709"/>
        <w:rPr>
          <w:rFonts w:ascii="Times New Roman" w:eastAsia="Arial" w:hAnsi="Times New Roman" w:cs="Times New Roman"/>
          <w:spacing w:val="-2"/>
          <w:sz w:val="28"/>
          <w:szCs w:val="28"/>
          <w:shd w:val="clear" w:color="auto" w:fill="FFFFFF"/>
          <w:lang w:eastAsia="ru-RU"/>
        </w:rPr>
      </w:pPr>
      <w:r w:rsidRPr="00BB4DE2">
        <w:rPr>
          <w:rFonts w:ascii="Times New Roman" w:eastAsia="Arial" w:hAnsi="Times New Roman" w:cs="Times New Roman"/>
          <w:spacing w:val="-2"/>
          <w:sz w:val="28"/>
          <w:szCs w:val="28"/>
          <w:shd w:val="clear" w:color="auto" w:fill="FFFFFF"/>
          <w:lang w:eastAsia="ru-RU"/>
        </w:rPr>
        <w:t>В школе 19 прошла реновация стоматологического кабинета на сумму 1</w:t>
      </w:r>
      <w:r w:rsidR="0081783F" w:rsidRPr="00BB4DE2">
        <w:rPr>
          <w:rFonts w:ascii="Times New Roman" w:eastAsia="Arial" w:hAnsi="Times New Roman" w:cs="Times New Roman"/>
          <w:spacing w:val="-2"/>
          <w:sz w:val="28"/>
          <w:szCs w:val="28"/>
          <w:shd w:val="clear" w:color="auto" w:fill="FFFFFF"/>
          <w:lang w:eastAsia="ru-RU"/>
        </w:rPr>
        <w:t> </w:t>
      </w:r>
      <w:r w:rsidRPr="00BB4DE2">
        <w:rPr>
          <w:rFonts w:ascii="Times New Roman" w:eastAsia="Arial" w:hAnsi="Times New Roman" w:cs="Times New Roman"/>
          <w:spacing w:val="-2"/>
          <w:sz w:val="28"/>
          <w:szCs w:val="28"/>
          <w:shd w:val="clear" w:color="auto" w:fill="FFFFFF"/>
          <w:lang w:eastAsia="ru-RU"/>
        </w:rPr>
        <w:t>720</w:t>
      </w:r>
      <w:r w:rsidR="0081783F" w:rsidRPr="00BB4DE2">
        <w:rPr>
          <w:rFonts w:ascii="Times New Roman" w:eastAsia="Arial" w:hAnsi="Times New Roman" w:cs="Times New Roman"/>
          <w:spacing w:val="-2"/>
          <w:sz w:val="28"/>
          <w:szCs w:val="28"/>
          <w:shd w:val="clear" w:color="auto" w:fill="FFFFFF"/>
          <w:lang w:eastAsia="ru-RU"/>
        </w:rPr>
        <w:t>,7 тыс.</w:t>
      </w:r>
      <w:r w:rsidRPr="00BB4DE2">
        <w:rPr>
          <w:rFonts w:ascii="Times New Roman" w:eastAsia="Arial" w:hAnsi="Times New Roman" w:cs="Times New Roman"/>
          <w:spacing w:val="-2"/>
          <w:sz w:val="28"/>
          <w:szCs w:val="28"/>
          <w:shd w:val="clear" w:color="auto" w:fill="FFFFFF"/>
          <w:lang w:eastAsia="ru-RU"/>
        </w:rPr>
        <w:t xml:space="preserve"> руб. Стоматологические услуги обучающимся в соответствии с графиком на постоянной основе будут оказываться стоматологами ГБУЗ РБ </w:t>
      </w:r>
      <w:r w:rsidR="00D40C15" w:rsidRPr="00BB4DE2">
        <w:rPr>
          <w:rFonts w:ascii="Times New Roman" w:eastAsia="Arial" w:hAnsi="Times New Roman" w:cs="Times New Roman"/>
          <w:spacing w:val="-2"/>
          <w:sz w:val="28"/>
          <w:szCs w:val="28"/>
          <w:shd w:val="clear" w:color="auto" w:fill="FFFFFF"/>
          <w:lang w:eastAsia="ru-RU"/>
        </w:rPr>
        <w:t>ГБ г. Салават</w:t>
      </w:r>
      <w:r w:rsidRPr="00BB4DE2">
        <w:rPr>
          <w:rFonts w:ascii="Times New Roman" w:eastAsia="Arial" w:hAnsi="Times New Roman" w:cs="Times New Roman"/>
          <w:spacing w:val="-2"/>
          <w:sz w:val="28"/>
          <w:szCs w:val="28"/>
          <w:shd w:val="clear" w:color="auto" w:fill="FFFFFF"/>
          <w:lang w:eastAsia="ru-RU"/>
        </w:rPr>
        <w:t xml:space="preserve">. </w:t>
      </w:r>
      <w:r w:rsidR="00D85719" w:rsidRPr="00BB4DE2">
        <w:rPr>
          <w:rFonts w:ascii="Times New Roman" w:eastAsia="Arial" w:hAnsi="Times New Roman" w:cs="Times New Roman"/>
          <w:spacing w:val="-2"/>
          <w:sz w:val="28"/>
          <w:szCs w:val="28"/>
          <w:shd w:val="clear" w:color="auto" w:fill="FFFFFF"/>
          <w:lang w:eastAsia="ru-RU"/>
        </w:rPr>
        <w:t xml:space="preserve"> </w:t>
      </w:r>
      <w:r w:rsidRPr="00BB4DE2">
        <w:rPr>
          <w:rFonts w:ascii="Times New Roman" w:eastAsia="Arial" w:hAnsi="Times New Roman" w:cs="Times New Roman"/>
          <w:spacing w:val="-2"/>
          <w:sz w:val="28"/>
          <w:szCs w:val="28"/>
          <w:shd w:val="clear" w:color="auto" w:fill="FFFFFF"/>
          <w:lang w:eastAsia="ru-RU"/>
        </w:rPr>
        <w:t>В этой же школе реализован проект «Оснащение кабинета по ПДД» на сумму 200</w:t>
      </w:r>
      <w:r w:rsidR="00D85719" w:rsidRPr="00BB4DE2">
        <w:rPr>
          <w:rFonts w:ascii="Times New Roman" w:eastAsia="Arial" w:hAnsi="Times New Roman" w:cs="Times New Roman"/>
          <w:spacing w:val="-2"/>
          <w:sz w:val="28"/>
          <w:szCs w:val="28"/>
          <w:shd w:val="clear" w:color="auto" w:fill="FFFFFF"/>
          <w:lang w:eastAsia="ru-RU"/>
        </w:rPr>
        <w:t xml:space="preserve">,0 тыс. </w:t>
      </w:r>
      <w:r w:rsidRPr="00BB4DE2">
        <w:rPr>
          <w:rFonts w:ascii="Times New Roman" w:eastAsia="Arial" w:hAnsi="Times New Roman" w:cs="Times New Roman"/>
          <w:spacing w:val="-2"/>
          <w:sz w:val="28"/>
          <w:szCs w:val="28"/>
          <w:shd w:val="clear" w:color="auto" w:fill="FFFFFF"/>
          <w:lang w:eastAsia="ru-RU"/>
        </w:rPr>
        <w:t xml:space="preserve">рублей. </w:t>
      </w:r>
    </w:p>
    <w:p w14:paraId="7835AF72" w14:textId="77777777" w:rsidR="00FE1F7D" w:rsidRPr="00BB4DE2" w:rsidRDefault="00FE1F7D" w:rsidP="003E4562">
      <w:pPr>
        <w:spacing w:after="0" w:line="240" w:lineRule="auto"/>
        <w:ind w:left="0" w:firstLine="709"/>
        <w:rPr>
          <w:rFonts w:ascii="Times New Roman" w:eastAsia="Times New Roman" w:hAnsi="Times New Roman" w:cs="Times New Roman"/>
          <w:sz w:val="28"/>
          <w:szCs w:val="28"/>
          <w:highlight w:val="white"/>
          <w:lang w:eastAsia="ru-RU"/>
        </w:rPr>
      </w:pPr>
      <w:r w:rsidRPr="00BB4DE2">
        <w:rPr>
          <w:rFonts w:ascii="Times New Roman" w:eastAsia="Times New Roman" w:hAnsi="Times New Roman" w:cs="Times New Roman"/>
          <w:sz w:val="28"/>
          <w:szCs w:val="28"/>
          <w:highlight w:val="white"/>
          <w:lang w:eastAsia="ru-RU"/>
        </w:rPr>
        <w:t xml:space="preserve">Актуальным направлением работы образовательных организаций является военно-патриотическое воспитание. С юношами 10-х классов проведены учебные сборы на базе республиканского учебно-методического центра «Авангард». </w:t>
      </w:r>
    </w:p>
    <w:p w14:paraId="3E989822" w14:textId="77777777" w:rsidR="00FE1F7D" w:rsidRPr="00BB4DE2" w:rsidRDefault="00FE1F7D" w:rsidP="003E4562">
      <w:pPr>
        <w:shd w:val="clear" w:color="auto" w:fill="FFFFFF"/>
        <w:spacing w:after="0" w:line="240" w:lineRule="auto"/>
        <w:ind w:left="0" w:firstLine="567"/>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Система дополнительного образования представлена шестью организациями с охватом более 12 000 обучающихся. </w:t>
      </w:r>
      <w:r w:rsidRPr="00BB4DE2">
        <w:rPr>
          <w:rFonts w:ascii="Times New Roman" w:eastAsia="Arial" w:hAnsi="Times New Roman" w:cs="Times New Roman"/>
          <w:sz w:val="28"/>
          <w:szCs w:val="28"/>
          <w:lang w:eastAsia="ru-RU"/>
        </w:rPr>
        <w:t>В общедоступной информационной системе «Навигатор» зарегистрированы 77% детей от 5 до 18 лет. Охват дополнительным образованием всего составляет 95% детей.</w:t>
      </w:r>
    </w:p>
    <w:p w14:paraId="7F112398" w14:textId="77777777" w:rsidR="00BE594D" w:rsidRPr="00BB4DE2" w:rsidRDefault="00D85719" w:rsidP="003E45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Задачи на 2025</w:t>
      </w:r>
      <w:r w:rsidR="0029451B" w:rsidRPr="00BB4DE2">
        <w:rPr>
          <w:rFonts w:ascii="Times New Roman" w:eastAsia="Times New Roman" w:hAnsi="Times New Roman" w:cs="Times New Roman"/>
          <w:sz w:val="28"/>
          <w:szCs w:val="28"/>
          <w:lang w:eastAsia="ru-RU"/>
        </w:rPr>
        <w:t xml:space="preserve"> год:</w:t>
      </w:r>
      <w:r w:rsidR="00A9145A" w:rsidRPr="00BB4DE2">
        <w:rPr>
          <w:rFonts w:ascii="Times New Roman" w:eastAsia="Times New Roman" w:hAnsi="Times New Roman" w:cs="Times New Roman"/>
          <w:sz w:val="28"/>
          <w:szCs w:val="28"/>
          <w:lang w:eastAsia="ru-RU"/>
        </w:rPr>
        <w:t xml:space="preserve"> </w:t>
      </w:r>
      <w:r w:rsidR="00A9145A" w:rsidRPr="00BB4DE2">
        <w:rPr>
          <w:rFonts w:ascii="Times New Roman" w:eastAsia="Arial" w:hAnsi="Times New Roman" w:cs="Times New Roman"/>
          <w:sz w:val="28"/>
          <w:szCs w:val="28"/>
          <w:lang w:eastAsia="ru-RU"/>
        </w:rPr>
        <w:t>п</w:t>
      </w:r>
      <w:r w:rsidR="0029451B" w:rsidRPr="00BB4DE2">
        <w:rPr>
          <w:rFonts w:ascii="Times New Roman" w:eastAsia="Arial" w:hAnsi="Times New Roman" w:cs="Times New Roman"/>
          <w:sz w:val="28"/>
          <w:szCs w:val="28"/>
          <w:lang w:eastAsia="ru-RU"/>
        </w:rPr>
        <w:t>родолжить р</w:t>
      </w:r>
      <w:r w:rsidR="0029451B" w:rsidRPr="00BB4DE2">
        <w:rPr>
          <w:rFonts w:ascii="Times New Roman" w:eastAsia="Arial" w:hAnsi="Times New Roman" w:cs="Times New Roman"/>
          <w:bCs/>
          <w:sz w:val="28"/>
          <w:szCs w:val="28"/>
          <w:lang w:eastAsia="ru-RU"/>
        </w:rPr>
        <w:t xml:space="preserve">еализацию муниципальной программы «Развитие образования в городском округе город Салават Республики </w:t>
      </w:r>
      <w:r w:rsidR="0029451B" w:rsidRPr="00BB4DE2">
        <w:rPr>
          <w:rFonts w:ascii="Times New Roman" w:eastAsia="Arial" w:hAnsi="Times New Roman" w:cs="Times New Roman"/>
          <w:bCs/>
          <w:sz w:val="28"/>
          <w:szCs w:val="28"/>
          <w:lang w:eastAsia="ru-RU"/>
        </w:rPr>
        <w:lastRenderedPageBreak/>
        <w:t xml:space="preserve">Башкортостан на </w:t>
      </w:r>
      <w:r w:rsidR="00A9145A" w:rsidRPr="00BB4DE2">
        <w:rPr>
          <w:rFonts w:ascii="Times New Roman" w:eastAsia="Arial" w:hAnsi="Times New Roman" w:cs="Times New Roman"/>
          <w:bCs/>
          <w:sz w:val="28"/>
          <w:szCs w:val="28"/>
          <w:lang w:eastAsia="ru-RU"/>
        </w:rPr>
        <w:t>2020-2025 годы»;</w:t>
      </w:r>
      <w:r w:rsidR="00A9145A" w:rsidRPr="00BB4DE2">
        <w:rPr>
          <w:rFonts w:ascii="Times New Roman" w:eastAsia="Times New Roman" w:hAnsi="Times New Roman" w:cs="Times New Roman"/>
          <w:sz w:val="28"/>
          <w:szCs w:val="28"/>
          <w:lang w:eastAsia="ru-RU"/>
        </w:rPr>
        <w:t xml:space="preserve"> с</w:t>
      </w:r>
      <w:r w:rsidR="0029451B" w:rsidRPr="00BB4DE2">
        <w:rPr>
          <w:rFonts w:ascii="Times New Roman" w:eastAsia="Times New Roman" w:hAnsi="Times New Roman" w:cs="Times New Roman"/>
          <w:sz w:val="28"/>
          <w:szCs w:val="28"/>
          <w:lang w:eastAsia="ru-RU"/>
        </w:rPr>
        <w:t>оздать необходимые условия о</w:t>
      </w:r>
      <w:r w:rsidR="00A9145A" w:rsidRPr="00BB4DE2">
        <w:rPr>
          <w:rFonts w:ascii="Times New Roman" w:eastAsia="Times New Roman" w:hAnsi="Times New Roman" w:cs="Times New Roman"/>
          <w:sz w:val="28"/>
          <w:szCs w:val="28"/>
          <w:lang w:eastAsia="ru-RU"/>
        </w:rPr>
        <w:t xml:space="preserve">беспечения безопасности детей; </w:t>
      </w:r>
      <w:r w:rsidRPr="00BB4DE2">
        <w:rPr>
          <w:rFonts w:ascii="Times New Roman" w:eastAsia="Arial" w:hAnsi="Times New Roman" w:cs="Times New Roman"/>
          <w:sz w:val="28"/>
          <w:szCs w:val="28"/>
          <w:lang w:eastAsia="ru-RU"/>
        </w:rPr>
        <w:t>провести мероприятия по оснащению кабинетов технологии и ОБЗР в школах в рамках реализации федерального проекта «Все лучшее детям»</w:t>
      </w:r>
      <w:r w:rsidRPr="00BB4DE2">
        <w:rPr>
          <w:rFonts w:ascii="Times New Roman" w:eastAsia="Times New Roman" w:hAnsi="Times New Roman" w:cs="Times New Roman"/>
          <w:sz w:val="28"/>
          <w:szCs w:val="28"/>
          <w:lang w:eastAsia="ru-RU"/>
        </w:rPr>
        <w:t xml:space="preserve">; </w:t>
      </w:r>
      <w:r w:rsidR="008C186C" w:rsidRPr="00BB4DE2">
        <w:rPr>
          <w:rFonts w:ascii="Times New Roman" w:eastAsia="Times New Roman" w:hAnsi="Times New Roman" w:cs="Times New Roman"/>
          <w:sz w:val="28"/>
          <w:szCs w:val="28"/>
          <w:lang w:eastAsia="ru-RU"/>
        </w:rPr>
        <w:t>р</w:t>
      </w:r>
      <w:r w:rsidR="0029451B" w:rsidRPr="00BB4DE2">
        <w:rPr>
          <w:rFonts w:ascii="Times New Roman" w:eastAsia="Arial" w:hAnsi="Times New Roman" w:cs="Times New Roman"/>
          <w:sz w:val="28"/>
          <w:szCs w:val="28"/>
          <w:lang w:eastAsia="ru-RU"/>
        </w:rPr>
        <w:t>еализовать меры по повышению качества  образования</w:t>
      </w:r>
      <w:r w:rsidR="00A9145A" w:rsidRPr="00BB4DE2">
        <w:rPr>
          <w:rFonts w:ascii="Times New Roman" w:eastAsia="Arial" w:hAnsi="Times New Roman" w:cs="Times New Roman"/>
          <w:sz w:val="28"/>
          <w:szCs w:val="28"/>
          <w:lang w:eastAsia="ru-RU"/>
        </w:rPr>
        <w:t>;</w:t>
      </w:r>
      <w:r w:rsidR="00A9145A" w:rsidRPr="00BB4DE2">
        <w:rPr>
          <w:rFonts w:ascii="Times New Roman" w:eastAsia="Times New Roman" w:hAnsi="Times New Roman" w:cs="Times New Roman"/>
          <w:sz w:val="28"/>
          <w:szCs w:val="28"/>
          <w:lang w:eastAsia="ru-RU"/>
        </w:rPr>
        <w:t xml:space="preserve"> </w:t>
      </w:r>
      <w:r w:rsidR="00A9145A" w:rsidRPr="00BB4DE2">
        <w:rPr>
          <w:rFonts w:ascii="Times New Roman" w:eastAsia="Arial" w:hAnsi="Times New Roman" w:cs="Times New Roman"/>
          <w:sz w:val="28"/>
          <w:szCs w:val="28"/>
          <w:lang w:eastAsia="ru-RU"/>
        </w:rPr>
        <w:t>о</w:t>
      </w:r>
      <w:r w:rsidR="0029451B" w:rsidRPr="00BB4DE2">
        <w:rPr>
          <w:rFonts w:ascii="Times New Roman" w:eastAsia="Arial" w:hAnsi="Times New Roman" w:cs="Times New Roman"/>
          <w:sz w:val="28"/>
          <w:szCs w:val="28"/>
          <w:lang w:eastAsia="ru-RU"/>
        </w:rPr>
        <w:t>беспечить эффективную реализацию обновленных ФГОС и  програ</w:t>
      </w:r>
      <w:r w:rsidR="00A9145A" w:rsidRPr="00BB4DE2">
        <w:rPr>
          <w:rFonts w:ascii="Times New Roman" w:eastAsia="Arial" w:hAnsi="Times New Roman" w:cs="Times New Roman"/>
          <w:sz w:val="28"/>
          <w:szCs w:val="28"/>
          <w:lang w:eastAsia="ru-RU"/>
        </w:rPr>
        <w:t xml:space="preserve">мм воспитания; </w:t>
      </w:r>
      <w:r w:rsidR="00A9145A" w:rsidRPr="00BB4DE2">
        <w:rPr>
          <w:rFonts w:ascii="Times New Roman" w:eastAsia="Times New Roman" w:hAnsi="Times New Roman" w:cs="Times New Roman"/>
          <w:sz w:val="28"/>
          <w:szCs w:val="28"/>
          <w:lang w:eastAsia="ru-RU"/>
        </w:rPr>
        <w:t>р</w:t>
      </w:r>
      <w:r w:rsidR="0029451B" w:rsidRPr="00BB4DE2">
        <w:rPr>
          <w:rFonts w:ascii="Times New Roman" w:eastAsia="Times New Roman" w:hAnsi="Times New Roman" w:cs="Times New Roman"/>
          <w:sz w:val="28"/>
          <w:szCs w:val="28"/>
          <w:lang w:eastAsia="ru-RU"/>
        </w:rPr>
        <w:t>азвивать инфраструктуру образовательных организаций в соответств</w:t>
      </w:r>
      <w:r w:rsidR="00DB5C68" w:rsidRPr="00BB4DE2">
        <w:rPr>
          <w:rFonts w:ascii="Times New Roman" w:eastAsia="Times New Roman" w:hAnsi="Times New Roman" w:cs="Times New Roman"/>
          <w:sz w:val="28"/>
          <w:szCs w:val="28"/>
          <w:lang w:eastAsia="ru-RU"/>
        </w:rPr>
        <w:t xml:space="preserve">ии с современными требованиями; </w:t>
      </w:r>
      <w:r w:rsidR="00662AE7" w:rsidRPr="00BB4DE2">
        <w:rPr>
          <w:rFonts w:ascii="Times New Roman" w:eastAsia="Times New Roman" w:hAnsi="Times New Roman" w:cs="Times New Roman"/>
          <w:sz w:val="28"/>
          <w:szCs w:val="28"/>
          <w:lang w:eastAsia="ru-RU"/>
        </w:rPr>
        <w:t>создать условия для включения 10 объектов, имеющих положительное  заключение государственной экспертизы, в дополнительный отбор в федеральную программу «Модернизация школьных систем образования».</w:t>
      </w:r>
    </w:p>
    <w:p w14:paraId="4F8F76DA" w14:textId="77777777" w:rsidR="00ED01DA" w:rsidRPr="00BB4DE2" w:rsidRDefault="00ED01DA" w:rsidP="003E4562">
      <w:pPr>
        <w:keepNext/>
        <w:keepLines/>
        <w:spacing w:before="240" w:after="0" w:line="240" w:lineRule="auto"/>
        <w:ind w:left="0" w:firstLine="993"/>
        <w:jc w:val="center"/>
        <w:outlineLvl w:val="0"/>
        <w:rPr>
          <w:rFonts w:ascii="Times New Roman" w:hAnsi="Times New Roman"/>
          <w:sz w:val="28"/>
          <w:szCs w:val="28"/>
        </w:rPr>
      </w:pPr>
      <w:bookmarkStart w:id="37" w:name="_Toc62229768"/>
      <w:bookmarkStart w:id="38" w:name="_Toc190098373"/>
      <w:bookmarkStart w:id="39" w:name="_Toc30768678"/>
      <w:r w:rsidRPr="00BB4DE2">
        <w:rPr>
          <w:rFonts w:ascii="Times New Roman" w:eastAsiaTheme="majorEastAsia" w:hAnsi="Times New Roman" w:cstheme="majorBidi"/>
          <w:b/>
          <w:sz w:val="28"/>
          <w:szCs w:val="32"/>
        </w:rPr>
        <w:t>Опека и попечительство</w:t>
      </w:r>
      <w:bookmarkEnd w:id="37"/>
      <w:bookmarkEnd w:id="38"/>
    </w:p>
    <w:p w14:paraId="4DCF741E" w14:textId="77777777" w:rsidR="00ED01DA" w:rsidRPr="00BB4DE2" w:rsidRDefault="00ED01DA" w:rsidP="003E4562">
      <w:pPr>
        <w:spacing w:after="0" w:line="240" w:lineRule="auto"/>
        <w:ind w:left="0" w:firstLine="851"/>
        <w:rPr>
          <w:rFonts w:ascii="Times New Roman" w:hAnsi="Times New Roman"/>
          <w:sz w:val="28"/>
          <w:szCs w:val="28"/>
        </w:rPr>
      </w:pPr>
      <w:r w:rsidRPr="00BB4DE2">
        <w:rPr>
          <w:rFonts w:ascii="Times New Roman" w:hAnsi="Times New Roman"/>
          <w:sz w:val="28"/>
          <w:szCs w:val="28"/>
        </w:rPr>
        <w:t>Отдел опеки и попечительства является структурным подразделением Администрации городского округа</w:t>
      </w:r>
      <w:r w:rsidR="00AC4B3D" w:rsidRPr="00BB4DE2">
        <w:rPr>
          <w:rFonts w:ascii="Times New Roman" w:hAnsi="Times New Roman"/>
          <w:sz w:val="28"/>
          <w:szCs w:val="28"/>
        </w:rPr>
        <w:t xml:space="preserve"> город Салават Республики Башкортостан</w:t>
      </w:r>
      <w:r w:rsidRPr="00BB4DE2">
        <w:rPr>
          <w:rFonts w:ascii="Times New Roman" w:hAnsi="Times New Roman"/>
          <w:sz w:val="28"/>
          <w:szCs w:val="28"/>
        </w:rPr>
        <w:t xml:space="preserve">. </w:t>
      </w:r>
    </w:p>
    <w:p w14:paraId="2AA68475" w14:textId="77777777" w:rsidR="00ED01DA" w:rsidRPr="00BB4DE2" w:rsidRDefault="00ED01DA" w:rsidP="003E4562">
      <w:pPr>
        <w:spacing w:after="0" w:line="240" w:lineRule="auto"/>
        <w:ind w:left="0" w:firstLine="851"/>
        <w:rPr>
          <w:rFonts w:ascii="Times New Roman" w:hAnsi="Times New Roman"/>
          <w:sz w:val="28"/>
          <w:szCs w:val="28"/>
        </w:rPr>
      </w:pPr>
      <w:r w:rsidRPr="00BB4DE2">
        <w:rPr>
          <w:rFonts w:ascii="Times New Roman" w:hAnsi="Times New Roman"/>
          <w:sz w:val="28"/>
          <w:szCs w:val="28"/>
        </w:rPr>
        <w:t>В соответствии с Соглашением между Министерством семьи, труда и социальной защиты населения РБ и Администрацией ГО г. Са</w:t>
      </w:r>
      <w:r w:rsidR="00746271" w:rsidRPr="00BB4DE2">
        <w:rPr>
          <w:rFonts w:ascii="Times New Roman" w:hAnsi="Times New Roman"/>
          <w:sz w:val="28"/>
          <w:szCs w:val="28"/>
        </w:rPr>
        <w:t>лават РБ о предоставлении в 2024</w:t>
      </w:r>
      <w:r w:rsidRPr="00BB4DE2">
        <w:rPr>
          <w:rFonts w:ascii="Times New Roman" w:hAnsi="Times New Roman"/>
          <w:sz w:val="28"/>
          <w:szCs w:val="28"/>
        </w:rPr>
        <w:t xml:space="preserve"> году на осуществление государственных полномочий по организации и осуществлению деятельности по опек</w:t>
      </w:r>
      <w:r w:rsidR="00AC4B3D" w:rsidRPr="00BB4DE2">
        <w:rPr>
          <w:rFonts w:ascii="Times New Roman" w:hAnsi="Times New Roman"/>
          <w:sz w:val="28"/>
          <w:szCs w:val="28"/>
        </w:rPr>
        <w:t xml:space="preserve">е и попечительству </w:t>
      </w:r>
      <w:r w:rsidR="001D2433" w:rsidRPr="00BB4DE2">
        <w:rPr>
          <w:rFonts w:ascii="Times New Roman" w:hAnsi="Times New Roman"/>
          <w:sz w:val="28"/>
          <w:szCs w:val="28"/>
        </w:rPr>
        <w:t xml:space="preserve">было </w:t>
      </w:r>
      <w:r w:rsidR="00746271" w:rsidRPr="00BB4DE2">
        <w:rPr>
          <w:rFonts w:ascii="Times New Roman" w:hAnsi="Times New Roman"/>
          <w:sz w:val="28"/>
          <w:szCs w:val="28"/>
        </w:rPr>
        <w:t>выделено 9,5</w:t>
      </w:r>
      <w:r w:rsidRPr="00BB4DE2">
        <w:rPr>
          <w:rFonts w:ascii="Times New Roman" w:hAnsi="Times New Roman"/>
          <w:sz w:val="28"/>
          <w:szCs w:val="28"/>
        </w:rPr>
        <w:t xml:space="preserve"> млн. рублей.</w:t>
      </w:r>
    </w:p>
    <w:p w14:paraId="51344303" w14:textId="77777777" w:rsidR="00ED01DA" w:rsidRPr="00BB4DE2" w:rsidRDefault="00ED01DA" w:rsidP="003E4562">
      <w:pPr>
        <w:pStyle w:val="a7"/>
        <w:spacing w:before="0" w:beforeAutospacing="0" w:after="0" w:afterAutospacing="0"/>
        <w:ind w:firstLine="851"/>
        <w:jc w:val="both"/>
        <w:textAlignment w:val="baseline"/>
        <w:rPr>
          <w:rFonts w:eastAsiaTheme="minorEastAsia"/>
          <w:iCs/>
          <w:kern w:val="24"/>
          <w:sz w:val="28"/>
          <w:szCs w:val="28"/>
        </w:rPr>
      </w:pPr>
      <w:r w:rsidRPr="00BB4DE2">
        <w:rPr>
          <w:rFonts w:eastAsiaTheme="minorEastAsia"/>
          <w:iCs/>
          <w:kern w:val="24"/>
          <w:sz w:val="28"/>
          <w:szCs w:val="28"/>
        </w:rPr>
        <w:t>Одним из основ</w:t>
      </w:r>
      <w:r w:rsidR="001D2433" w:rsidRPr="00BB4DE2">
        <w:rPr>
          <w:rFonts w:eastAsiaTheme="minorEastAsia"/>
          <w:iCs/>
          <w:kern w:val="24"/>
          <w:sz w:val="28"/>
          <w:szCs w:val="28"/>
        </w:rPr>
        <w:t>ных направлений работы, влияющих</w:t>
      </w:r>
      <w:r w:rsidRPr="00BB4DE2">
        <w:rPr>
          <w:rFonts w:eastAsiaTheme="minorEastAsia"/>
          <w:iCs/>
          <w:kern w:val="24"/>
          <w:sz w:val="28"/>
          <w:szCs w:val="28"/>
        </w:rPr>
        <w:t xml:space="preserve"> на показатель эффективности работы является выявление и жизнеустройство детей-сирот и детей, оставшихся без попечения родителей. </w:t>
      </w:r>
    </w:p>
    <w:p w14:paraId="5CFBA101" w14:textId="77777777" w:rsidR="00746271" w:rsidRPr="00BB4DE2" w:rsidRDefault="00746271" w:rsidP="003E4562">
      <w:pPr>
        <w:spacing w:after="0" w:line="240" w:lineRule="auto"/>
        <w:ind w:left="0" w:firstLine="708"/>
        <w:textAlignment w:val="baseline"/>
        <w:rPr>
          <w:rFonts w:ascii="Times New Roman" w:eastAsia="Times New Roman" w:hAnsi="Times New Roman" w:cs="Times New Roman"/>
          <w:sz w:val="28"/>
          <w:szCs w:val="28"/>
          <w:lang w:eastAsia="ru-RU"/>
        </w:rPr>
      </w:pPr>
      <w:r w:rsidRPr="00BB4DE2">
        <w:rPr>
          <w:rFonts w:ascii="Times New Roman" w:eastAsia="Times New Roman" w:hAnsi="Times New Roman" w:cs="Times New Roman"/>
          <w:iCs/>
          <w:kern w:val="24"/>
          <w:sz w:val="28"/>
          <w:szCs w:val="28"/>
          <w:lang w:eastAsia="ru-RU"/>
        </w:rPr>
        <w:t>За 2024 год выявлено 36 детей. Из них детей-сирот - 16, всего 141 ребенок остался сиротой. Устроены под надзор: в</w:t>
      </w:r>
      <w:r w:rsidRPr="00BB4DE2">
        <w:rPr>
          <w:rFonts w:ascii="Times New Roman" w:eastAsia="Times New Roman" w:hAnsi="Times New Roman" w:cs="Times New Roman"/>
          <w:sz w:val="28"/>
          <w:szCs w:val="28"/>
          <w:lang w:eastAsia="ru-RU"/>
        </w:rPr>
        <w:t xml:space="preserve"> образовательные организ</w:t>
      </w:r>
      <w:r w:rsidR="006A50DC" w:rsidRPr="00BB4DE2">
        <w:rPr>
          <w:rFonts w:ascii="Times New Roman" w:eastAsia="Times New Roman" w:hAnsi="Times New Roman" w:cs="Times New Roman"/>
          <w:sz w:val="28"/>
          <w:szCs w:val="28"/>
          <w:lang w:eastAsia="ru-RU"/>
        </w:rPr>
        <w:t xml:space="preserve">ации - 4 ребенка; </w:t>
      </w:r>
      <w:proofErr w:type="spellStart"/>
      <w:r w:rsidR="006A50DC" w:rsidRPr="00BB4DE2">
        <w:rPr>
          <w:rFonts w:ascii="Times New Roman" w:eastAsia="Times New Roman" w:hAnsi="Times New Roman" w:cs="Times New Roman"/>
          <w:sz w:val="28"/>
          <w:szCs w:val="28"/>
          <w:lang w:eastAsia="ru-RU"/>
        </w:rPr>
        <w:t>устроенны</w:t>
      </w:r>
      <w:proofErr w:type="spellEnd"/>
      <w:r w:rsidR="006A50DC" w:rsidRPr="00BB4DE2">
        <w:rPr>
          <w:rFonts w:ascii="Times New Roman" w:eastAsia="Times New Roman" w:hAnsi="Times New Roman" w:cs="Times New Roman"/>
          <w:sz w:val="28"/>
          <w:szCs w:val="28"/>
          <w:lang w:eastAsia="ru-RU"/>
        </w:rPr>
        <w:t xml:space="preserve"> под опеку 25 детей; </w:t>
      </w:r>
      <w:proofErr w:type="spellStart"/>
      <w:r w:rsidR="006A50DC" w:rsidRPr="00BB4DE2">
        <w:rPr>
          <w:rFonts w:ascii="Times New Roman" w:eastAsia="Times New Roman" w:hAnsi="Times New Roman" w:cs="Times New Roman"/>
          <w:sz w:val="28"/>
          <w:szCs w:val="28"/>
          <w:lang w:eastAsia="ru-RU"/>
        </w:rPr>
        <w:t>устроенны</w:t>
      </w:r>
      <w:proofErr w:type="spellEnd"/>
      <w:r w:rsidRPr="00BB4DE2">
        <w:rPr>
          <w:rFonts w:ascii="Times New Roman" w:eastAsia="Times New Roman" w:hAnsi="Times New Roman" w:cs="Times New Roman"/>
          <w:sz w:val="28"/>
          <w:szCs w:val="28"/>
          <w:lang w:eastAsia="ru-RU"/>
        </w:rPr>
        <w:t xml:space="preserve"> под опеку по договору о приемной семье - 3 ребенка; не были устроены - 2 ребенка, которым исполнялось 18 лет в течение недели. Усыновленных не было, возвращено родителям 2 ребенка. </w:t>
      </w:r>
    </w:p>
    <w:p w14:paraId="3C5C982D" w14:textId="77777777" w:rsidR="00746271" w:rsidRPr="00BB4DE2" w:rsidRDefault="00746271" w:rsidP="003E4562">
      <w:pPr>
        <w:spacing w:after="0" w:line="240" w:lineRule="auto"/>
        <w:ind w:left="0" w:firstLine="708"/>
        <w:textAlignment w:val="baseline"/>
        <w:rPr>
          <w:rFonts w:ascii="Times New Roman" w:eastAsia="Times New Roman" w:hAnsi="Times New Roman" w:cs="Times New Roman"/>
          <w:i/>
          <w:sz w:val="28"/>
          <w:szCs w:val="28"/>
          <w:lang w:eastAsia="ru-RU"/>
        </w:rPr>
      </w:pPr>
      <w:r w:rsidRPr="00BB4DE2">
        <w:rPr>
          <w:rFonts w:ascii="Times New Roman" w:eastAsia="Calibri" w:hAnsi="Times New Roman" w:cs="Times New Roman"/>
          <w:bCs/>
          <w:i/>
          <w:iCs/>
          <w:sz w:val="28"/>
          <w:szCs w:val="28"/>
          <w:lang w:eastAsia="ru-RU"/>
        </w:rPr>
        <w:t xml:space="preserve">Жизнеустройство. </w:t>
      </w:r>
      <w:r w:rsidRPr="00BB4DE2">
        <w:rPr>
          <w:rFonts w:ascii="Times New Roman" w:eastAsia="Times New Roman" w:hAnsi="Times New Roman" w:cs="Times New Roman"/>
          <w:i/>
          <w:iCs/>
          <w:kern w:val="24"/>
          <w:sz w:val="28"/>
          <w:szCs w:val="28"/>
          <w:lang w:eastAsia="ru-RU"/>
        </w:rPr>
        <w:t>За</w:t>
      </w:r>
      <w:r w:rsidRPr="00BB4DE2">
        <w:rPr>
          <w:rFonts w:ascii="Times New Roman" w:eastAsia="Times New Roman" w:hAnsi="Times New Roman" w:cs="Times New Roman"/>
          <w:iCs/>
          <w:kern w:val="24"/>
          <w:sz w:val="28"/>
          <w:szCs w:val="28"/>
          <w:lang w:eastAsia="ru-RU"/>
        </w:rPr>
        <w:t xml:space="preserve"> 2024 </w:t>
      </w:r>
      <w:r w:rsidRPr="00BB4DE2">
        <w:rPr>
          <w:rFonts w:ascii="Times New Roman" w:eastAsia="Calibri" w:hAnsi="Times New Roman" w:cs="Times New Roman"/>
          <w:iCs/>
          <w:sz w:val="28"/>
          <w:szCs w:val="28"/>
          <w:lang w:eastAsia="ru-RU"/>
        </w:rPr>
        <w:t>год доля детей, оставшихся без попечения родителей, - 295 детей, составила 0,93 % (это от общего числа детского населения 31 740). Соответственно 99,07 % детей находятся в кровных семьях.</w:t>
      </w:r>
    </w:p>
    <w:p w14:paraId="4746D701" w14:textId="77777777" w:rsidR="00746271" w:rsidRPr="00BB4DE2" w:rsidRDefault="00746271"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Безвозмездную опеку оформили в отношении 180 детей; в при</w:t>
      </w:r>
      <w:r w:rsidR="006A50DC" w:rsidRPr="00BB4DE2">
        <w:rPr>
          <w:rFonts w:ascii="Times New Roman" w:eastAsia="Calibri" w:hAnsi="Times New Roman" w:cs="Times New Roman"/>
          <w:sz w:val="28"/>
          <w:szCs w:val="28"/>
          <w:lang w:eastAsia="ru-RU"/>
        </w:rPr>
        <w:t>емных семьях находя</w:t>
      </w:r>
      <w:r w:rsidRPr="00BB4DE2">
        <w:rPr>
          <w:rFonts w:ascii="Times New Roman" w:eastAsia="Calibri" w:hAnsi="Times New Roman" w:cs="Times New Roman"/>
          <w:sz w:val="28"/>
          <w:szCs w:val="28"/>
          <w:lang w:eastAsia="ru-RU"/>
        </w:rPr>
        <w:t>тся 89 д</w:t>
      </w:r>
      <w:r w:rsidR="006A50DC" w:rsidRPr="00BB4DE2">
        <w:rPr>
          <w:rFonts w:ascii="Times New Roman" w:eastAsia="Calibri" w:hAnsi="Times New Roman" w:cs="Times New Roman"/>
          <w:sz w:val="28"/>
          <w:szCs w:val="28"/>
          <w:lang w:eastAsia="ru-RU"/>
        </w:rPr>
        <w:t>етей; в замещающих семьях находятся 269 детей; обучаю</w:t>
      </w:r>
      <w:r w:rsidRPr="00BB4DE2">
        <w:rPr>
          <w:rFonts w:ascii="Times New Roman" w:eastAsia="Calibri" w:hAnsi="Times New Roman" w:cs="Times New Roman"/>
          <w:sz w:val="28"/>
          <w:szCs w:val="28"/>
          <w:lang w:eastAsia="ru-RU"/>
        </w:rPr>
        <w:t xml:space="preserve">тся в образовательных учреждениях 8 </w:t>
      </w:r>
      <w:r w:rsidR="006A50DC" w:rsidRPr="00BB4DE2">
        <w:rPr>
          <w:rFonts w:ascii="Times New Roman" w:eastAsia="Calibri" w:hAnsi="Times New Roman" w:cs="Times New Roman"/>
          <w:sz w:val="28"/>
          <w:szCs w:val="28"/>
          <w:lang w:eastAsia="ru-RU"/>
        </w:rPr>
        <w:t>детей; в детском доме воспитываю</w:t>
      </w:r>
      <w:r w:rsidRPr="00BB4DE2">
        <w:rPr>
          <w:rFonts w:ascii="Times New Roman" w:eastAsia="Calibri" w:hAnsi="Times New Roman" w:cs="Times New Roman"/>
          <w:sz w:val="28"/>
          <w:szCs w:val="28"/>
          <w:lang w:eastAsia="ru-RU"/>
        </w:rPr>
        <w:t xml:space="preserve">тся 18 несовершеннолетних. </w:t>
      </w:r>
    </w:p>
    <w:p w14:paraId="03B32758" w14:textId="77777777" w:rsidR="00746271" w:rsidRPr="00BB4DE2" w:rsidRDefault="00932B7D" w:rsidP="003E4562">
      <w:pPr>
        <w:spacing w:after="0" w:line="240" w:lineRule="auto"/>
        <w:ind w:left="0" w:firstLine="709"/>
        <w:rPr>
          <w:rFonts w:ascii="Times New Roman" w:eastAsia="Calibri" w:hAnsi="Times New Roman" w:cs="Times New Roman"/>
          <w:i/>
          <w:sz w:val="28"/>
          <w:szCs w:val="28"/>
          <w:lang w:eastAsia="ru-RU"/>
        </w:rPr>
      </w:pPr>
      <w:r w:rsidRPr="00BB4DE2">
        <w:rPr>
          <w:rFonts w:ascii="Times New Roman" w:eastAsia="Calibri" w:hAnsi="Times New Roman" w:cs="Times New Roman"/>
          <w:bCs/>
          <w:i/>
          <w:iCs/>
          <w:sz w:val="28"/>
          <w:szCs w:val="28"/>
          <w:lang w:eastAsia="ru-RU"/>
        </w:rPr>
        <w:t>Лишение и восстановление</w:t>
      </w:r>
      <w:r w:rsidR="00746271" w:rsidRPr="00BB4DE2">
        <w:rPr>
          <w:rFonts w:ascii="Times New Roman" w:eastAsia="Calibri" w:hAnsi="Times New Roman" w:cs="Times New Roman"/>
          <w:bCs/>
          <w:i/>
          <w:iCs/>
          <w:sz w:val="28"/>
          <w:szCs w:val="28"/>
          <w:lang w:eastAsia="ru-RU"/>
        </w:rPr>
        <w:t xml:space="preserve"> в родительских правах.  </w:t>
      </w:r>
      <w:r w:rsidR="00746271" w:rsidRPr="00BB4DE2">
        <w:rPr>
          <w:rFonts w:ascii="Times New Roman" w:eastAsia="Calibri" w:hAnsi="Times New Roman" w:cs="Times New Roman"/>
          <w:iCs/>
          <w:sz w:val="28"/>
          <w:szCs w:val="28"/>
          <w:lang w:eastAsia="ru-RU"/>
        </w:rPr>
        <w:t>В 2024 году 26 родителей лишены родительских прав в отношении 30 детей.</w:t>
      </w:r>
      <w:r w:rsidR="00746271" w:rsidRPr="00BB4DE2">
        <w:rPr>
          <w:rFonts w:ascii="Times New Roman" w:eastAsia="Calibri" w:hAnsi="Times New Roman" w:cs="Times New Roman"/>
          <w:sz w:val="28"/>
          <w:szCs w:val="28"/>
          <w:lang w:eastAsia="ru-RU"/>
        </w:rPr>
        <w:t xml:space="preserve"> 9 родителей ограничены в родительских правах в отношении 11 детей.</w:t>
      </w:r>
      <w:r w:rsidRPr="00BB4DE2">
        <w:rPr>
          <w:rFonts w:ascii="Times New Roman" w:eastAsia="Calibri" w:hAnsi="Times New Roman" w:cs="Times New Roman"/>
          <w:sz w:val="28"/>
          <w:szCs w:val="28"/>
          <w:lang w:eastAsia="ru-RU"/>
        </w:rPr>
        <w:t xml:space="preserve"> </w:t>
      </w:r>
      <w:r w:rsidR="00746271" w:rsidRPr="00BB4DE2">
        <w:rPr>
          <w:rFonts w:ascii="Times New Roman" w:eastAsia="Calibri" w:hAnsi="Times New Roman" w:cs="Times New Roman"/>
          <w:iCs/>
          <w:sz w:val="28"/>
          <w:szCs w:val="28"/>
          <w:lang w:eastAsia="ru-RU"/>
        </w:rPr>
        <w:t xml:space="preserve">В текущем году в родительских правах восстановилось 6 родителей в отношении 8 детей. </w:t>
      </w:r>
    </w:p>
    <w:p w14:paraId="0AF9169E" w14:textId="77777777" w:rsidR="00746271" w:rsidRPr="00BB4DE2" w:rsidRDefault="00746271"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Также разбирались внутрисемейные споры, за истекший период 2024 года выносились заключения: о месте проживания ребенка - 34, в отношении 43 детей; о порядке общения с ребенком - 18, в отношении 22 детей; о порядке общения дедушек, бабушек и других родственников - 9, в отношении 11 детей. </w:t>
      </w:r>
    </w:p>
    <w:p w14:paraId="10E54EFE" w14:textId="77777777" w:rsidR="00746271" w:rsidRPr="00BB4DE2" w:rsidRDefault="00746271" w:rsidP="003E4562">
      <w:pPr>
        <w:spacing w:after="0" w:line="240" w:lineRule="auto"/>
        <w:ind w:left="0" w:firstLine="709"/>
        <w:rPr>
          <w:rFonts w:ascii="Times New Roman" w:eastAsia="Calibri" w:hAnsi="Times New Roman" w:cs="Times New Roman"/>
          <w:b/>
          <w:sz w:val="28"/>
          <w:szCs w:val="28"/>
          <w:lang w:eastAsia="ru-RU"/>
        </w:rPr>
      </w:pPr>
      <w:r w:rsidRPr="00BB4DE2">
        <w:rPr>
          <w:rFonts w:ascii="Times New Roman" w:eastAsia="Calibri" w:hAnsi="Times New Roman" w:cs="Times New Roman"/>
          <w:i/>
          <w:iCs/>
          <w:sz w:val="28"/>
          <w:szCs w:val="28"/>
          <w:lang w:eastAsia="ru-RU"/>
        </w:rPr>
        <w:t>Защита прав недееспособных.</w:t>
      </w:r>
      <w:r w:rsidRPr="00BB4DE2">
        <w:rPr>
          <w:rFonts w:ascii="Times New Roman" w:eastAsia="Calibri" w:hAnsi="Times New Roman" w:cs="Times New Roman"/>
          <w:b/>
          <w:sz w:val="28"/>
          <w:szCs w:val="28"/>
          <w:lang w:eastAsia="ru-RU"/>
        </w:rPr>
        <w:t xml:space="preserve"> </w:t>
      </w:r>
      <w:r w:rsidRPr="00BB4DE2">
        <w:rPr>
          <w:rFonts w:ascii="Times New Roman" w:eastAsia="Calibri" w:hAnsi="Times New Roman" w:cs="Times New Roman"/>
          <w:sz w:val="28"/>
          <w:szCs w:val="28"/>
        </w:rPr>
        <w:t xml:space="preserve">На учете состоит 325 недееспособных граждан. В течение 2024 года поставлено на учет 37 граждан, снято с учета 40 </w:t>
      </w:r>
      <w:r w:rsidRPr="00BB4DE2">
        <w:rPr>
          <w:rFonts w:ascii="Times New Roman" w:eastAsia="Calibri" w:hAnsi="Times New Roman" w:cs="Times New Roman"/>
          <w:sz w:val="28"/>
          <w:szCs w:val="28"/>
        </w:rPr>
        <w:lastRenderedPageBreak/>
        <w:t xml:space="preserve">граждан. За </w:t>
      </w:r>
      <w:r w:rsidR="00C02386" w:rsidRPr="00BB4DE2">
        <w:rPr>
          <w:rFonts w:ascii="Times New Roman" w:eastAsia="Calibri" w:hAnsi="Times New Roman" w:cs="Times New Roman"/>
          <w:sz w:val="28"/>
          <w:szCs w:val="28"/>
        </w:rPr>
        <w:t>2024 год</w:t>
      </w:r>
      <w:r w:rsidRPr="00BB4DE2">
        <w:rPr>
          <w:rFonts w:ascii="Times New Roman" w:eastAsia="Calibri" w:hAnsi="Times New Roman" w:cs="Times New Roman"/>
          <w:sz w:val="28"/>
          <w:szCs w:val="28"/>
        </w:rPr>
        <w:t xml:space="preserve"> 35 граждан признаны судом недееспособными вследствие психического расстройства, граждан, ограниченных судом в дееспособности, нет. За 2024 год выдано 32 разрешения на снятие денежных средств, принадлежащих недееспособным гражданам. </w:t>
      </w:r>
    </w:p>
    <w:p w14:paraId="48142477" w14:textId="77777777" w:rsidR="00746271" w:rsidRPr="00BB4DE2" w:rsidRDefault="00746271"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174 гражданина находится на стационарном социальном обслуживании в ГБСУСОССЗН Салаватский психоневрологический интернат, из них 155 граждан, пр</w:t>
      </w:r>
      <w:r w:rsidR="00932B7D" w:rsidRPr="00BB4DE2">
        <w:rPr>
          <w:rFonts w:ascii="Times New Roman" w:eastAsia="Calibri" w:hAnsi="Times New Roman" w:cs="Times New Roman"/>
          <w:sz w:val="28"/>
          <w:szCs w:val="28"/>
        </w:rPr>
        <w:t>изнанных судом недееспособными</w:t>
      </w:r>
      <w:r w:rsidRPr="00BB4DE2">
        <w:rPr>
          <w:rFonts w:ascii="Times New Roman" w:eastAsia="Calibri" w:hAnsi="Times New Roman" w:cs="Times New Roman"/>
          <w:sz w:val="28"/>
          <w:szCs w:val="28"/>
        </w:rPr>
        <w:t>.</w:t>
      </w:r>
    </w:p>
    <w:p w14:paraId="47C7B9EE" w14:textId="77777777" w:rsidR="00746271" w:rsidRPr="00BB4DE2" w:rsidRDefault="00746271" w:rsidP="003E4562">
      <w:pPr>
        <w:spacing w:after="0" w:line="240" w:lineRule="auto"/>
        <w:ind w:left="0"/>
        <w:textAlignment w:val="baseline"/>
        <w:rPr>
          <w:rFonts w:ascii="Times New Roman" w:eastAsia="Calibri" w:hAnsi="Times New Roman" w:cs="Times New Roman"/>
          <w:i/>
          <w:sz w:val="28"/>
          <w:szCs w:val="28"/>
          <w:lang w:eastAsia="ru-RU"/>
        </w:rPr>
      </w:pPr>
      <w:r w:rsidRPr="00BB4DE2">
        <w:rPr>
          <w:rFonts w:ascii="Times New Roman" w:eastAsia="Calibri" w:hAnsi="Times New Roman" w:cs="Times New Roman"/>
          <w:sz w:val="28"/>
          <w:szCs w:val="28"/>
          <w:lang w:eastAsia="ru-RU"/>
        </w:rPr>
        <w:tab/>
      </w:r>
      <w:r w:rsidRPr="00BB4DE2">
        <w:rPr>
          <w:rFonts w:ascii="Times New Roman" w:eastAsia="Calibri" w:hAnsi="Times New Roman" w:cs="Times New Roman"/>
          <w:b/>
          <w:bCs/>
          <w:iCs/>
          <w:sz w:val="28"/>
          <w:szCs w:val="28"/>
          <w:lang w:eastAsia="ru-RU"/>
        </w:rPr>
        <w:t xml:space="preserve"> </w:t>
      </w:r>
      <w:r w:rsidRPr="00BB4DE2">
        <w:rPr>
          <w:rFonts w:ascii="Times New Roman" w:eastAsia="Calibri" w:hAnsi="Times New Roman" w:cs="Times New Roman"/>
          <w:bCs/>
          <w:i/>
          <w:iCs/>
          <w:sz w:val="28"/>
          <w:szCs w:val="28"/>
          <w:lang w:eastAsia="ru-RU"/>
        </w:rPr>
        <w:t>Выдача разрешений на совершение сделок с недвижимым и движимым имуществом, принадлежащим несовершеннолетним</w:t>
      </w:r>
      <w:r w:rsidRPr="00BB4DE2">
        <w:rPr>
          <w:rFonts w:ascii="Times New Roman" w:eastAsia="Times New Roman" w:hAnsi="Times New Roman" w:cs="Times New Roman"/>
          <w:bCs/>
          <w:i/>
          <w:iCs/>
          <w:kern w:val="24"/>
          <w:sz w:val="28"/>
          <w:szCs w:val="28"/>
          <w:lang w:eastAsia="ru-RU"/>
        </w:rPr>
        <w:t>.</w:t>
      </w:r>
      <w:r w:rsidRPr="00BB4DE2">
        <w:rPr>
          <w:rFonts w:ascii="Times New Roman" w:eastAsia="Calibri" w:hAnsi="Times New Roman" w:cs="Times New Roman"/>
          <w:i/>
          <w:sz w:val="28"/>
          <w:szCs w:val="28"/>
          <w:lang w:eastAsia="ru-RU"/>
        </w:rPr>
        <w:t xml:space="preserve"> </w:t>
      </w:r>
      <w:r w:rsidRPr="00BB4DE2">
        <w:rPr>
          <w:rFonts w:ascii="Times New Roman" w:eastAsia="Calibri" w:hAnsi="Times New Roman" w:cs="Times New Roman"/>
          <w:sz w:val="28"/>
          <w:szCs w:val="28"/>
          <w:lang w:eastAsia="ru-RU"/>
        </w:rPr>
        <w:t xml:space="preserve">В 2024 году выдано разрешений: на совершение сделок с недвижимым имуществом несовершеннолетнего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357; на совершение сделок с движимым имуществом несовершеннолетнего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11: из них продажа автомобиля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10, продажа ружья </w:t>
      </w:r>
      <w:r w:rsidR="00932B7D"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1; на снятие, перевод денежных средств с лицевых счетов несовершеннолетних (недееспособных) граждан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86; на смену фамилии, имени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7; на заключение брака с несовершеннолетним гражданином </w:t>
      </w:r>
      <w:r w:rsidR="00932B7D"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1.</w:t>
      </w:r>
    </w:p>
    <w:p w14:paraId="5434AAFD" w14:textId="77777777" w:rsidR="00C02386" w:rsidRPr="00BB4DE2" w:rsidRDefault="00746271"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bCs/>
          <w:i/>
          <w:iCs/>
          <w:sz w:val="28"/>
          <w:szCs w:val="28"/>
          <w:lang w:eastAsia="ru-RU"/>
        </w:rPr>
        <w:t>Обеспечение детей-сирот бесплатным проездом и ремонт жилых помещений.</w:t>
      </w:r>
      <w:r w:rsidRPr="00BB4DE2">
        <w:rPr>
          <w:rFonts w:ascii="Times New Roman" w:eastAsia="Calibri"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В рамках реализации мероприятий по обеспечению детей-сирот и детей, оставшихся без попечения родителей, лиц из их числа,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бесплатным </w:t>
      </w:r>
      <w:r w:rsidRPr="00BB4DE2">
        <w:rPr>
          <w:rFonts w:ascii="Times New Roman" w:eastAsia="Calibri" w:hAnsi="Times New Roman" w:cs="Times New Roman"/>
          <w:sz w:val="28"/>
          <w:szCs w:val="28"/>
          <w:lang w:eastAsia="ru-RU"/>
        </w:rPr>
        <w:t>проездом</w:t>
      </w:r>
      <w:r w:rsidRPr="00BB4DE2">
        <w:rPr>
          <w:rFonts w:ascii="Times New Roman" w:eastAsia="Times New Roman" w:hAnsi="Times New Roman" w:cs="Times New Roman"/>
          <w:bCs/>
          <w:sz w:val="28"/>
          <w:szCs w:val="28"/>
          <w:lang w:eastAsia="ru-RU"/>
        </w:rPr>
        <w:t>,</w:t>
      </w:r>
      <w:r w:rsidRPr="00BB4DE2">
        <w:rPr>
          <w:rFonts w:ascii="Times New Roman" w:eastAsia="Times New Roman" w:hAnsi="Times New Roman" w:cs="Times New Roman"/>
          <w:sz w:val="28"/>
          <w:szCs w:val="28"/>
          <w:lang w:eastAsia="ru-RU"/>
        </w:rPr>
        <w:t xml:space="preserve"> в 2024 году </w:t>
      </w:r>
      <w:r w:rsidRPr="00BB4DE2">
        <w:rPr>
          <w:rFonts w:ascii="Times New Roman" w:eastAsia="Calibri" w:hAnsi="Times New Roman" w:cs="Times New Roman"/>
          <w:iCs/>
          <w:sz w:val="28"/>
          <w:szCs w:val="28"/>
          <w:lang w:eastAsia="ru-RU"/>
        </w:rPr>
        <w:t xml:space="preserve">выделено субвенций в размере 576, 2 </w:t>
      </w:r>
      <w:proofErr w:type="spellStart"/>
      <w:r w:rsidRPr="00BB4DE2">
        <w:rPr>
          <w:rFonts w:ascii="Times New Roman" w:eastAsia="Calibri" w:hAnsi="Times New Roman" w:cs="Times New Roman"/>
          <w:iCs/>
          <w:sz w:val="28"/>
          <w:szCs w:val="28"/>
          <w:lang w:eastAsia="ru-RU"/>
        </w:rPr>
        <w:t>тыс.руб</w:t>
      </w:r>
      <w:proofErr w:type="spellEnd"/>
      <w:r w:rsidRPr="00BB4DE2">
        <w:rPr>
          <w:rFonts w:ascii="Times New Roman" w:eastAsia="Calibri" w:hAnsi="Times New Roman" w:cs="Times New Roman"/>
          <w:iCs/>
          <w:sz w:val="28"/>
          <w:szCs w:val="28"/>
          <w:lang w:eastAsia="ru-RU"/>
        </w:rPr>
        <w:t>., израсходовано 576, 2 тыс. руб., пользовались 94 ребенка.</w:t>
      </w:r>
    </w:p>
    <w:p w14:paraId="0390895A" w14:textId="77777777" w:rsidR="00746271" w:rsidRPr="00BB4DE2" w:rsidRDefault="00C02386"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На ремонт</w:t>
      </w:r>
      <w:r w:rsidR="00746271" w:rsidRPr="00BB4DE2">
        <w:rPr>
          <w:rFonts w:ascii="Times New Roman" w:eastAsia="Calibri" w:hAnsi="Times New Roman" w:cs="Times New Roman"/>
          <w:sz w:val="28"/>
          <w:szCs w:val="28"/>
          <w:lang w:eastAsia="ru-RU"/>
        </w:rPr>
        <w:t xml:space="preserve"> жилых помещений</w:t>
      </w:r>
      <w:r w:rsidR="00746271" w:rsidRPr="00BB4DE2">
        <w:rPr>
          <w:rFonts w:ascii="Times New Roman" w:eastAsia="Times New Roman" w:hAnsi="Times New Roman" w:cs="Times New Roman"/>
          <w:sz w:val="28"/>
          <w:szCs w:val="28"/>
          <w:lang w:eastAsia="ru-RU"/>
        </w:rPr>
        <w:t xml:space="preserve">,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в 2024 году </w:t>
      </w:r>
      <w:r w:rsidRPr="00BB4DE2">
        <w:rPr>
          <w:rFonts w:ascii="Times New Roman" w:eastAsia="Times New Roman" w:hAnsi="Times New Roman" w:cs="Times New Roman"/>
          <w:sz w:val="28"/>
          <w:szCs w:val="28"/>
          <w:lang w:eastAsia="ru-RU"/>
        </w:rPr>
        <w:t>выделено</w:t>
      </w:r>
      <w:r w:rsidR="00746271" w:rsidRPr="00BB4DE2">
        <w:rPr>
          <w:rFonts w:ascii="Times New Roman" w:eastAsia="Times New Roman" w:hAnsi="Times New Roman" w:cs="Times New Roman"/>
          <w:sz w:val="28"/>
          <w:szCs w:val="28"/>
          <w:lang w:eastAsia="ru-RU"/>
        </w:rPr>
        <w:t xml:space="preserve"> 300,0 тыс. руб. для ремонта двух помещений. Проведена работа по заключению 2-х договоров о проведении ремонта в 2-х квартирах, принадлежащих лицам из числа детей-сирот на общую сумму   299,</w:t>
      </w:r>
      <w:proofErr w:type="gramStart"/>
      <w:r w:rsidR="00746271" w:rsidRPr="00BB4DE2">
        <w:rPr>
          <w:rFonts w:ascii="Times New Roman" w:eastAsia="Times New Roman" w:hAnsi="Times New Roman" w:cs="Times New Roman"/>
          <w:sz w:val="28"/>
          <w:szCs w:val="28"/>
          <w:lang w:eastAsia="ru-RU"/>
        </w:rPr>
        <w:t xml:space="preserve">4  </w:t>
      </w:r>
      <w:proofErr w:type="spellStart"/>
      <w:r w:rsidR="00746271" w:rsidRPr="00BB4DE2">
        <w:rPr>
          <w:rFonts w:ascii="Times New Roman" w:eastAsia="Times New Roman" w:hAnsi="Times New Roman" w:cs="Times New Roman"/>
          <w:sz w:val="28"/>
          <w:szCs w:val="28"/>
          <w:lang w:eastAsia="ru-RU"/>
        </w:rPr>
        <w:t>тыс.руб</w:t>
      </w:r>
      <w:proofErr w:type="spellEnd"/>
      <w:r w:rsidR="00746271" w:rsidRPr="00BB4DE2">
        <w:rPr>
          <w:rFonts w:ascii="Times New Roman" w:eastAsia="Times New Roman" w:hAnsi="Times New Roman" w:cs="Times New Roman"/>
          <w:sz w:val="28"/>
          <w:szCs w:val="28"/>
          <w:lang w:eastAsia="ru-RU"/>
        </w:rPr>
        <w:t>.</w:t>
      </w:r>
      <w:proofErr w:type="gramEnd"/>
      <w:r w:rsidR="00746271" w:rsidRPr="00BB4DE2">
        <w:rPr>
          <w:rFonts w:ascii="Times New Roman" w:eastAsia="Times New Roman" w:hAnsi="Times New Roman" w:cs="Times New Roman"/>
          <w:sz w:val="28"/>
          <w:szCs w:val="28"/>
          <w:lang w:eastAsia="ru-RU"/>
        </w:rPr>
        <w:t xml:space="preserve"> </w:t>
      </w:r>
    </w:p>
    <w:p w14:paraId="5AF1E236" w14:textId="77777777" w:rsidR="00746271" w:rsidRPr="00BB4DE2" w:rsidRDefault="00746271" w:rsidP="003E4562">
      <w:pPr>
        <w:spacing w:after="0" w:line="240" w:lineRule="auto"/>
        <w:ind w:left="0" w:firstLine="709"/>
        <w:rPr>
          <w:rFonts w:ascii="Times New Roman" w:eastAsia="Calibri" w:hAnsi="Times New Roman" w:cs="Times New Roman"/>
          <w:iCs/>
          <w:sz w:val="28"/>
          <w:szCs w:val="28"/>
          <w:lang w:eastAsia="ru-RU"/>
        </w:rPr>
      </w:pPr>
      <w:r w:rsidRPr="00BB4DE2">
        <w:rPr>
          <w:rFonts w:ascii="Times New Roman" w:eastAsia="Calibri" w:hAnsi="Times New Roman" w:cs="Times New Roman"/>
          <w:bCs/>
          <w:i/>
          <w:iCs/>
          <w:sz w:val="28"/>
          <w:szCs w:val="28"/>
          <w:lang w:eastAsia="ru-RU"/>
        </w:rPr>
        <w:t>Обеспечение детей-сирот жилыми помещениями.</w:t>
      </w:r>
      <w:r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iCs/>
          <w:sz w:val="28"/>
          <w:szCs w:val="28"/>
          <w:lang w:eastAsia="ru-RU"/>
        </w:rPr>
        <w:t>В 2024 году на осуществление государственных полномочий по обеспечению детей-сирот и детей, оставшихся без попечения родителей, лиц из их числа, жилыми помещениями выделено субвенций в размере 46 934,58 тыс. руб., из них                3 352,47 тыс. руб. – из федерального бюджета, 43 582</w:t>
      </w:r>
      <w:r w:rsidRPr="00BB4DE2">
        <w:rPr>
          <w:rFonts w:ascii="Times New Roman" w:eastAsia="Calibri" w:hAnsi="Times New Roman" w:cs="Times New Roman"/>
          <w:sz w:val="28"/>
          <w:szCs w:val="28"/>
          <w:lang w:eastAsia="ru-RU"/>
        </w:rPr>
        <w:t>,11</w:t>
      </w:r>
      <w:r w:rsidRPr="00BB4DE2">
        <w:rPr>
          <w:rFonts w:ascii="Times New Roman" w:eastAsia="Calibri" w:hAnsi="Times New Roman" w:cs="Times New Roman"/>
          <w:iCs/>
          <w:sz w:val="28"/>
          <w:szCs w:val="28"/>
          <w:lang w:eastAsia="ru-RU"/>
        </w:rPr>
        <w:t xml:space="preserve"> тыс. руб. – из бюджета Республики Башкортостан. </w:t>
      </w:r>
      <w:r w:rsidR="0061317B" w:rsidRPr="00BB4DE2">
        <w:rPr>
          <w:rFonts w:ascii="Times New Roman" w:eastAsia="Calibri" w:hAnsi="Times New Roman" w:cs="Times New Roman"/>
          <w:iCs/>
          <w:sz w:val="28"/>
          <w:szCs w:val="28"/>
          <w:lang w:eastAsia="ru-RU"/>
        </w:rPr>
        <w:t xml:space="preserve">В </w:t>
      </w:r>
      <w:r w:rsidR="00C02386" w:rsidRPr="00BB4DE2">
        <w:rPr>
          <w:rFonts w:ascii="Times New Roman" w:eastAsia="Calibri" w:hAnsi="Times New Roman" w:cs="Times New Roman"/>
          <w:iCs/>
          <w:sz w:val="28"/>
          <w:szCs w:val="28"/>
          <w:lang w:eastAsia="ru-RU"/>
        </w:rPr>
        <w:t>течение 2024 года</w:t>
      </w:r>
      <w:r w:rsidR="0061317B" w:rsidRPr="00BB4DE2">
        <w:rPr>
          <w:rFonts w:ascii="Times New Roman" w:eastAsia="Calibri" w:hAnsi="Times New Roman" w:cs="Times New Roman"/>
          <w:iCs/>
          <w:sz w:val="28"/>
          <w:szCs w:val="28"/>
          <w:lang w:eastAsia="ru-RU"/>
        </w:rPr>
        <w:t xml:space="preserve"> заключено 27 договоров</w:t>
      </w:r>
      <w:r w:rsidRPr="00BB4DE2">
        <w:rPr>
          <w:rFonts w:ascii="Times New Roman" w:eastAsia="Calibri" w:hAnsi="Times New Roman" w:cs="Times New Roman"/>
          <w:iCs/>
          <w:sz w:val="28"/>
          <w:szCs w:val="28"/>
          <w:lang w:eastAsia="ru-RU"/>
        </w:rPr>
        <w:t xml:space="preserve"> на п</w:t>
      </w:r>
      <w:r w:rsidR="00C02386" w:rsidRPr="00BB4DE2">
        <w:rPr>
          <w:rFonts w:ascii="Times New Roman" w:eastAsia="Calibri" w:hAnsi="Times New Roman" w:cs="Times New Roman"/>
          <w:iCs/>
          <w:sz w:val="28"/>
          <w:szCs w:val="28"/>
          <w:lang w:eastAsia="ru-RU"/>
        </w:rPr>
        <w:t xml:space="preserve">риобретение 27 жилых помещений </w:t>
      </w:r>
      <w:r w:rsidRPr="00BB4DE2">
        <w:rPr>
          <w:rFonts w:ascii="Times New Roman" w:eastAsia="Calibri" w:hAnsi="Times New Roman" w:cs="Times New Roman"/>
          <w:iCs/>
          <w:sz w:val="28"/>
          <w:szCs w:val="28"/>
          <w:lang w:eastAsia="ru-RU"/>
        </w:rPr>
        <w:t xml:space="preserve">на </w:t>
      </w:r>
      <w:r w:rsidR="00C02386" w:rsidRPr="00BB4DE2">
        <w:rPr>
          <w:rFonts w:ascii="Times New Roman" w:eastAsia="Calibri" w:hAnsi="Times New Roman" w:cs="Times New Roman"/>
          <w:iCs/>
          <w:sz w:val="28"/>
          <w:szCs w:val="28"/>
          <w:lang w:eastAsia="ru-RU"/>
        </w:rPr>
        <w:t xml:space="preserve">общую </w:t>
      </w:r>
      <w:r w:rsidRPr="00BB4DE2">
        <w:rPr>
          <w:rFonts w:ascii="Times New Roman" w:eastAsia="Calibri" w:hAnsi="Times New Roman" w:cs="Times New Roman"/>
          <w:iCs/>
          <w:sz w:val="28"/>
          <w:szCs w:val="28"/>
          <w:lang w:eastAsia="ru-RU"/>
        </w:rPr>
        <w:t xml:space="preserve">сумму 46 104,58 тыс. руб., (остаток 830,0 </w:t>
      </w:r>
      <w:proofErr w:type="spellStart"/>
      <w:r w:rsidRPr="00BB4DE2">
        <w:rPr>
          <w:rFonts w:ascii="Times New Roman" w:eastAsia="Calibri" w:hAnsi="Times New Roman" w:cs="Times New Roman"/>
          <w:iCs/>
          <w:sz w:val="28"/>
          <w:szCs w:val="28"/>
          <w:lang w:eastAsia="ru-RU"/>
        </w:rPr>
        <w:t>тыс.руб</w:t>
      </w:r>
      <w:proofErr w:type="spellEnd"/>
      <w:r w:rsidRPr="00BB4DE2">
        <w:rPr>
          <w:rFonts w:ascii="Times New Roman" w:eastAsia="Calibri" w:hAnsi="Times New Roman" w:cs="Times New Roman"/>
          <w:iCs/>
          <w:sz w:val="28"/>
          <w:szCs w:val="28"/>
          <w:lang w:eastAsia="ru-RU"/>
        </w:rPr>
        <w:t xml:space="preserve">.). </w:t>
      </w:r>
      <w:r w:rsidR="0061317B" w:rsidRPr="00BB4DE2">
        <w:rPr>
          <w:rFonts w:ascii="Times New Roman" w:eastAsia="Calibri" w:hAnsi="Times New Roman" w:cs="Times New Roman"/>
          <w:iCs/>
          <w:sz w:val="28"/>
          <w:szCs w:val="28"/>
          <w:lang w:eastAsia="ru-RU"/>
        </w:rPr>
        <w:t>Всего</w:t>
      </w:r>
      <w:r w:rsidRPr="00BB4DE2">
        <w:rPr>
          <w:rFonts w:ascii="Times New Roman" w:eastAsia="Calibri" w:hAnsi="Times New Roman" w:cs="Times New Roman"/>
          <w:iCs/>
          <w:sz w:val="28"/>
          <w:szCs w:val="28"/>
          <w:lang w:eastAsia="ru-RU"/>
        </w:rPr>
        <w:t xml:space="preserve"> предоставлено 28 квартир</w:t>
      </w:r>
      <w:r w:rsidR="00932B7D" w:rsidRPr="00BB4DE2">
        <w:rPr>
          <w:rFonts w:ascii="Times New Roman" w:eastAsia="Calibri" w:hAnsi="Times New Roman" w:cs="Times New Roman"/>
          <w:iCs/>
          <w:sz w:val="28"/>
          <w:szCs w:val="28"/>
          <w:lang w:eastAsia="ru-RU"/>
        </w:rPr>
        <w:t xml:space="preserve"> (одна квартира, предоставленная ранее, по решению суда изъята и </w:t>
      </w:r>
      <w:r w:rsidRPr="00BB4DE2">
        <w:rPr>
          <w:rFonts w:ascii="Times New Roman" w:eastAsia="Calibri" w:hAnsi="Times New Roman" w:cs="Times New Roman"/>
          <w:iCs/>
          <w:sz w:val="28"/>
          <w:szCs w:val="28"/>
          <w:lang w:eastAsia="ru-RU"/>
        </w:rPr>
        <w:t>перераспределена</w:t>
      </w:r>
      <w:r w:rsidR="0061317B" w:rsidRPr="00BB4DE2">
        <w:rPr>
          <w:rFonts w:ascii="Times New Roman" w:eastAsia="Calibri" w:hAnsi="Times New Roman" w:cs="Times New Roman"/>
          <w:iCs/>
          <w:sz w:val="28"/>
          <w:szCs w:val="28"/>
          <w:lang w:eastAsia="ru-RU"/>
        </w:rPr>
        <w:t xml:space="preserve"> следующему лицу из числа детей-сирот</w:t>
      </w:r>
      <w:r w:rsidRPr="00BB4DE2">
        <w:rPr>
          <w:rFonts w:ascii="Times New Roman" w:eastAsia="Calibri" w:hAnsi="Times New Roman" w:cs="Times New Roman"/>
          <w:iCs/>
          <w:sz w:val="28"/>
          <w:szCs w:val="28"/>
          <w:lang w:eastAsia="ru-RU"/>
        </w:rPr>
        <w:t>). Неисполненных судебных решений нет. Возникло право на получени</w:t>
      </w:r>
      <w:r w:rsidR="006A50DC" w:rsidRPr="00BB4DE2">
        <w:rPr>
          <w:rFonts w:ascii="Times New Roman" w:eastAsia="Calibri" w:hAnsi="Times New Roman" w:cs="Times New Roman"/>
          <w:iCs/>
          <w:sz w:val="28"/>
          <w:szCs w:val="28"/>
          <w:lang w:eastAsia="ru-RU"/>
        </w:rPr>
        <w:t>е жилья у 83 человек, всего стоя</w:t>
      </w:r>
      <w:r w:rsidRPr="00BB4DE2">
        <w:rPr>
          <w:rFonts w:ascii="Times New Roman" w:eastAsia="Calibri" w:hAnsi="Times New Roman" w:cs="Times New Roman"/>
          <w:iCs/>
          <w:sz w:val="28"/>
          <w:szCs w:val="28"/>
          <w:lang w:eastAsia="ru-RU"/>
        </w:rPr>
        <w:t xml:space="preserve">т на очереди 169 человек. </w:t>
      </w:r>
    </w:p>
    <w:p w14:paraId="0C802B61" w14:textId="77777777" w:rsidR="00ED01DA" w:rsidRPr="00BB4DE2" w:rsidRDefault="00ED01DA" w:rsidP="003E4562">
      <w:pPr>
        <w:pStyle w:val="a7"/>
        <w:spacing w:before="0" w:beforeAutospacing="0" w:after="0" w:afterAutospacing="0"/>
        <w:ind w:firstLine="709"/>
        <w:jc w:val="both"/>
        <w:rPr>
          <w:rFonts w:eastAsiaTheme="minorHAnsi"/>
          <w:iCs/>
          <w:sz w:val="28"/>
          <w:szCs w:val="28"/>
        </w:rPr>
      </w:pPr>
      <w:r w:rsidRPr="00BB4DE2">
        <w:rPr>
          <w:rFonts w:eastAsiaTheme="minorHAnsi"/>
          <w:iCs/>
          <w:sz w:val="28"/>
          <w:szCs w:val="28"/>
        </w:rPr>
        <w:lastRenderedPageBreak/>
        <w:t>Перед отдел</w:t>
      </w:r>
      <w:r w:rsidR="00932B7D" w:rsidRPr="00BB4DE2">
        <w:rPr>
          <w:rFonts w:eastAsiaTheme="minorHAnsi"/>
          <w:iCs/>
          <w:sz w:val="28"/>
          <w:szCs w:val="28"/>
        </w:rPr>
        <w:t xml:space="preserve">ом опеки и попечительства в 2025 </w:t>
      </w:r>
      <w:r w:rsidRPr="00BB4DE2">
        <w:rPr>
          <w:rFonts w:eastAsiaTheme="minorHAnsi"/>
          <w:iCs/>
          <w:sz w:val="28"/>
          <w:szCs w:val="28"/>
        </w:rPr>
        <w:t>году стоят следующие задачи: выявление и устройство детей, оставшихся без попечения родителей; социально-правовая защита детей, оказавшихся в трудной жизненной ситуации, детей-сирот, детей, оставшихся без попечения родителей, лиц из числа данной категории и недееспособных граждан в соответствии с требованием действующего законодательства; осуществление межведомственного взаимодействия по профилактике социального сиротства; своевременное и полное освоение средств</w:t>
      </w:r>
      <w:r w:rsidR="00EC5D94" w:rsidRPr="00BB4DE2">
        <w:rPr>
          <w:rFonts w:eastAsiaTheme="minorHAnsi"/>
          <w:iCs/>
          <w:sz w:val="28"/>
          <w:szCs w:val="28"/>
        </w:rPr>
        <w:t>,</w:t>
      </w:r>
      <w:r w:rsidRPr="00BB4DE2">
        <w:rPr>
          <w:rFonts w:eastAsiaTheme="minorHAnsi"/>
          <w:iCs/>
          <w:sz w:val="28"/>
          <w:szCs w:val="28"/>
        </w:rPr>
        <w:t xml:space="preserve"> направленных на обеспечение жильем детей- сирот; бес</w:t>
      </w:r>
      <w:r w:rsidR="00C02386" w:rsidRPr="00BB4DE2">
        <w:rPr>
          <w:rFonts w:eastAsiaTheme="minorHAnsi"/>
          <w:iCs/>
          <w:sz w:val="28"/>
          <w:szCs w:val="28"/>
        </w:rPr>
        <w:t xml:space="preserve">платным проездом детей – сирот и </w:t>
      </w:r>
      <w:r w:rsidRPr="00BB4DE2">
        <w:rPr>
          <w:rFonts w:eastAsiaTheme="minorHAnsi"/>
          <w:iCs/>
          <w:sz w:val="28"/>
          <w:szCs w:val="28"/>
        </w:rPr>
        <w:t>детей, оставшихся без попечения родителей.</w:t>
      </w:r>
    </w:p>
    <w:p w14:paraId="2C0CE216" w14:textId="77777777" w:rsidR="00956FFE" w:rsidRPr="00BB4DE2" w:rsidRDefault="00956FFE" w:rsidP="003E4562">
      <w:pPr>
        <w:keepNext/>
        <w:keepLines/>
        <w:spacing w:before="240" w:after="0" w:line="240" w:lineRule="auto"/>
        <w:ind w:left="0" w:firstLine="709"/>
        <w:outlineLvl w:val="0"/>
        <w:rPr>
          <w:rFonts w:ascii="Times New Roman" w:eastAsia="Times New Roman" w:hAnsi="Times New Roman" w:cs="Times New Roman"/>
          <w:b/>
          <w:sz w:val="28"/>
          <w:szCs w:val="28"/>
        </w:rPr>
      </w:pPr>
      <w:bookmarkStart w:id="40" w:name="_Toc190098374"/>
      <w:bookmarkEnd w:id="39"/>
      <w:r w:rsidRPr="00BB4DE2">
        <w:rPr>
          <w:rFonts w:ascii="Times New Roman" w:eastAsia="Times New Roman" w:hAnsi="Times New Roman" w:cs="Times New Roman"/>
          <w:b/>
          <w:sz w:val="28"/>
          <w:szCs w:val="28"/>
        </w:rPr>
        <w:t>Работа комиссии по делам несовершеннолетних и защите их прав</w:t>
      </w:r>
      <w:bookmarkEnd w:id="40"/>
    </w:p>
    <w:p w14:paraId="054A222A" w14:textId="77777777" w:rsidR="00993E8A" w:rsidRPr="00BB4DE2" w:rsidRDefault="00956FFE" w:rsidP="003E4562">
      <w:pPr>
        <w:spacing w:after="0" w:line="240" w:lineRule="auto"/>
        <w:ind w:left="0" w:firstLine="709"/>
        <w:rPr>
          <w:rFonts w:ascii="Times New Roman" w:eastAsia="Calibri" w:hAnsi="Times New Roman" w:cs="Times New Roman"/>
          <w:bCs/>
          <w:spacing w:val="2"/>
          <w:kern w:val="36"/>
          <w:sz w:val="28"/>
          <w:szCs w:val="28"/>
          <w:lang w:eastAsia="ru-RU"/>
        </w:rPr>
      </w:pPr>
      <w:r w:rsidRPr="00BB4DE2">
        <w:rPr>
          <w:rFonts w:ascii="Times New Roman" w:eastAsia="Calibri" w:hAnsi="Times New Roman" w:cs="Times New Roman"/>
          <w:sz w:val="28"/>
          <w:szCs w:val="28"/>
          <w:lang w:eastAsia="ru-RU"/>
        </w:rPr>
        <w:t>Комиссия по делам несовершеннолетних и защите их прав (далее -</w:t>
      </w:r>
      <w:r w:rsidRPr="00BB4DE2">
        <w:rPr>
          <w:rFonts w:ascii="Times New Roman" w:hAnsi="Times New Roman" w:cs="Times New Roman"/>
          <w:sz w:val="28"/>
          <w:szCs w:val="28"/>
        </w:rPr>
        <w:t xml:space="preserve"> </w:t>
      </w:r>
      <w:r w:rsidRPr="00BB4DE2">
        <w:rPr>
          <w:rFonts w:ascii="Times New Roman" w:eastAsia="Calibri" w:hAnsi="Times New Roman" w:cs="Times New Roman"/>
          <w:sz w:val="28"/>
          <w:szCs w:val="28"/>
          <w:lang w:eastAsia="ru-RU"/>
        </w:rPr>
        <w:t>КД</w:t>
      </w:r>
      <w:r w:rsidR="00993E8A" w:rsidRPr="00BB4DE2">
        <w:rPr>
          <w:rFonts w:ascii="Times New Roman" w:eastAsia="Calibri" w:hAnsi="Times New Roman" w:cs="Times New Roman"/>
          <w:sz w:val="28"/>
          <w:szCs w:val="28"/>
          <w:lang w:eastAsia="ru-RU"/>
        </w:rPr>
        <w:t>Н и ЗП, Комиссия) в течение 2024</w:t>
      </w:r>
      <w:r w:rsidRPr="00BB4DE2">
        <w:rPr>
          <w:rFonts w:ascii="Times New Roman" w:eastAsia="Calibri" w:hAnsi="Times New Roman" w:cs="Times New Roman"/>
          <w:sz w:val="28"/>
          <w:szCs w:val="28"/>
          <w:lang w:eastAsia="ru-RU"/>
        </w:rPr>
        <w:t xml:space="preserve">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w:t>
      </w:r>
    </w:p>
    <w:p w14:paraId="080D5344" w14:textId="77777777" w:rsidR="00993E8A" w:rsidRPr="00BB4DE2" w:rsidRDefault="00993E8A" w:rsidP="003E4562">
      <w:pPr>
        <w:shd w:val="clear" w:color="auto" w:fill="FFFFFF"/>
        <w:tabs>
          <w:tab w:val="left" w:pos="284"/>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rPr>
        <w:tab/>
      </w:r>
      <w:r w:rsidRPr="00BB4DE2">
        <w:rPr>
          <w:rFonts w:ascii="Times New Roman" w:eastAsia="Calibri" w:hAnsi="Times New Roman" w:cs="Times New Roman"/>
          <w:sz w:val="28"/>
          <w:szCs w:val="28"/>
        </w:rPr>
        <w:tab/>
      </w:r>
      <w:r w:rsidR="00C412AC" w:rsidRPr="00BB4DE2">
        <w:rPr>
          <w:rFonts w:ascii="Times New Roman" w:eastAsia="Calibri" w:hAnsi="Times New Roman" w:cs="Times New Roman"/>
          <w:sz w:val="28"/>
          <w:szCs w:val="28"/>
          <w:lang w:eastAsia="ru-RU"/>
        </w:rPr>
        <w:t>Комиссией в 2024 году проведено</w:t>
      </w:r>
      <w:r w:rsidRPr="00BB4DE2">
        <w:rPr>
          <w:rFonts w:ascii="Times New Roman" w:eastAsia="Calibri" w:hAnsi="Times New Roman" w:cs="Times New Roman"/>
          <w:sz w:val="28"/>
          <w:szCs w:val="28"/>
          <w:lang w:eastAsia="ru-RU"/>
        </w:rPr>
        <w:t xml:space="preserve"> 4 (2023 - 4) межведомственных заседания с участием руководителей органов и учреждений системы профилактики.</w:t>
      </w:r>
    </w:p>
    <w:p w14:paraId="02401F6A" w14:textId="77777777" w:rsidR="00993E8A" w:rsidRPr="00BB4DE2" w:rsidRDefault="00993E8A" w:rsidP="003E4562">
      <w:pPr>
        <w:shd w:val="clear" w:color="auto" w:fill="FFFFFF"/>
        <w:tabs>
          <w:tab w:val="left" w:pos="284"/>
          <w:tab w:val="left" w:pos="709"/>
        </w:tabs>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lang w:eastAsia="ru-RU"/>
        </w:rPr>
        <w:tab/>
      </w:r>
      <w:r w:rsidRPr="00BB4DE2">
        <w:rPr>
          <w:rFonts w:ascii="Times New Roman" w:eastAsia="Calibri" w:hAnsi="Times New Roman" w:cs="Times New Roman"/>
          <w:sz w:val="28"/>
          <w:szCs w:val="28"/>
          <w:lang w:eastAsia="ru-RU"/>
        </w:rPr>
        <w:tab/>
      </w:r>
      <w:r w:rsidRPr="00BB4DE2">
        <w:rPr>
          <w:rFonts w:ascii="Times New Roman" w:eastAsia="Calibri" w:hAnsi="Times New Roman" w:cs="Times New Roman"/>
          <w:sz w:val="28"/>
          <w:szCs w:val="28"/>
        </w:rPr>
        <w:t>По состоянию на 31 декабря 2024 года на территории ГО г. Салавата проживают 32826 (2023 - 31740) несовершеннолетних.</w:t>
      </w:r>
      <w:r w:rsidRPr="00BB4DE2">
        <w:rPr>
          <w:rFonts w:ascii="Times New Roman" w:eastAsia="Calibri" w:hAnsi="Times New Roman" w:cs="Calibri"/>
          <w:sz w:val="28"/>
          <w:szCs w:val="28"/>
        </w:rPr>
        <w:t xml:space="preserve"> КДН и ЗП в течение 2024 года на профилактический учет поставлено 88 (2023 - 77) несовершеннолетних и 64 (2023 - 95) родителя.</w:t>
      </w:r>
      <w:r w:rsidRPr="00BB4DE2">
        <w:rPr>
          <w:rFonts w:ascii="Times New Roman" w:eastAsia="Calibri" w:hAnsi="Times New Roman" w:cs="Times New Roman"/>
          <w:sz w:val="28"/>
          <w:szCs w:val="28"/>
        </w:rPr>
        <w:t xml:space="preserve"> Н</w:t>
      </w:r>
      <w:r w:rsidRPr="00BB4DE2">
        <w:rPr>
          <w:rFonts w:ascii="Times New Roman" w:eastAsia="Calibri" w:hAnsi="Times New Roman" w:cs="Calibri"/>
          <w:sz w:val="28"/>
          <w:szCs w:val="28"/>
          <w:lang w:eastAsia="ru-RU"/>
        </w:rPr>
        <w:t xml:space="preserve">а профилактическом учете в КДН и ЗП по состоянию на </w:t>
      </w:r>
      <w:r w:rsidRPr="00BB4DE2">
        <w:rPr>
          <w:rFonts w:ascii="Times New Roman" w:eastAsia="Calibri" w:hAnsi="Times New Roman" w:cs="Times New Roman"/>
          <w:sz w:val="28"/>
          <w:szCs w:val="28"/>
        </w:rPr>
        <w:t xml:space="preserve">31 декабря 2024 </w:t>
      </w:r>
      <w:r w:rsidRPr="00BB4DE2">
        <w:rPr>
          <w:rFonts w:ascii="Times New Roman" w:eastAsia="Calibri" w:hAnsi="Times New Roman" w:cs="Calibri"/>
          <w:sz w:val="28"/>
          <w:szCs w:val="28"/>
          <w:lang w:eastAsia="ru-RU"/>
        </w:rPr>
        <w:t xml:space="preserve">года состоят 54 (2023 - 81) несовершеннолетних и 108 (2023 – 172) родителя, снято с учета 114 </w:t>
      </w:r>
      <w:r w:rsidR="00D851B9" w:rsidRPr="00BB4DE2">
        <w:rPr>
          <w:rFonts w:ascii="Times New Roman" w:eastAsia="Calibri" w:hAnsi="Times New Roman" w:cs="Calibri"/>
          <w:sz w:val="28"/>
          <w:szCs w:val="28"/>
          <w:lang w:eastAsia="ru-RU"/>
        </w:rPr>
        <w:t xml:space="preserve">несовершеннолетних (2023 - 76) и </w:t>
      </w:r>
      <w:r w:rsidRPr="00BB4DE2">
        <w:rPr>
          <w:rFonts w:ascii="Times New Roman" w:eastAsia="Calibri" w:hAnsi="Times New Roman" w:cs="Calibri"/>
          <w:sz w:val="28"/>
          <w:szCs w:val="28"/>
          <w:lang w:eastAsia="ru-RU"/>
        </w:rPr>
        <w:t xml:space="preserve">128 родителей (2023 - 66). </w:t>
      </w:r>
    </w:p>
    <w:p w14:paraId="7101D276"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Calibri"/>
          <w:sz w:val="28"/>
          <w:szCs w:val="28"/>
          <w:lang w:eastAsia="ru-RU"/>
        </w:rPr>
        <w:tab/>
        <w:t>Комиссией п</w:t>
      </w:r>
      <w:r w:rsidRPr="00BB4DE2">
        <w:rPr>
          <w:rFonts w:ascii="Times New Roman" w:eastAsia="Calibri" w:hAnsi="Times New Roman" w:cs="Times New Roman"/>
          <w:sz w:val="28"/>
          <w:szCs w:val="28"/>
          <w:lang w:eastAsia="ru-RU"/>
        </w:rPr>
        <w:t xml:space="preserve">роведено 21 (2023 - 36) заседание, где рассмотрено 510 (2023 - 544) административных дел, из них: в отношении несовершеннолетних – 83 (2023 -106); в отношении родителей и взрослых лиц– 427 (2023 - 438). </w:t>
      </w:r>
    </w:p>
    <w:p w14:paraId="6DF3F878"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ab/>
        <w:t>Материалы в отношении родителей (законных представителей) и иных лиц распределились следующим образом:</w:t>
      </w:r>
    </w:p>
    <w:p w14:paraId="43901140"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z w:val="28"/>
          <w:szCs w:val="28"/>
          <w:lang w:eastAsia="ru-RU"/>
        </w:rPr>
        <w:t xml:space="preserve">- за </w:t>
      </w:r>
      <w:r w:rsidRPr="00BB4DE2">
        <w:rPr>
          <w:rFonts w:ascii="Times New Roman" w:eastAsia="Calibri" w:hAnsi="Times New Roman" w:cs="Times New Roman"/>
          <w:spacing w:val="11"/>
          <w:sz w:val="28"/>
          <w:szCs w:val="28"/>
          <w:lang w:eastAsia="ru-RU"/>
        </w:rPr>
        <w:t>неисполнение родительских обязанностей (ст.5.35 КОАП РФ) - 405 (2023 - 377);</w:t>
      </w:r>
    </w:p>
    <w:p w14:paraId="08F28F42"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за нахождение несовершеннолетнего в состоянии опьянения (ст.20.22 КоАП РФ) – 7 (2023 - 27);</w:t>
      </w:r>
    </w:p>
    <w:p w14:paraId="5C6E83A2"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вовлечение несовершеннолетнего в употребление алкогольной и спиртосодержащей продукции (ст.6.10 ч.1 и 2 КоАП РФ) – 8 (2023 - 20).</w:t>
      </w:r>
    </w:p>
    <w:p w14:paraId="16BCC195"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pacing w:val="11"/>
          <w:sz w:val="28"/>
          <w:szCs w:val="28"/>
          <w:lang w:eastAsia="ru-RU"/>
        </w:rPr>
        <w:tab/>
        <w:t>Анализ рассмотренных а</w:t>
      </w:r>
      <w:r w:rsidRPr="00BB4DE2">
        <w:rPr>
          <w:rFonts w:ascii="Times New Roman" w:eastAsia="Calibri" w:hAnsi="Times New Roman" w:cs="Times New Roman"/>
          <w:sz w:val="28"/>
          <w:szCs w:val="28"/>
          <w:lang w:eastAsia="ru-RU"/>
        </w:rPr>
        <w:t>дминистративных протоколов в отношении несовершеннолетних выявил наиболее частые правонарушения, совершаемые несовершеннолетними:</w:t>
      </w:r>
    </w:p>
    <w:p w14:paraId="625B41E6"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появление в общественных местах в состоянии опьянения (ст.20.21 КоАП РФ) – 6 (2023 - 15);</w:t>
      </w:r>
    </w:p>
    <w:p w14:paraId="61FC0D6A"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потребление (распитие) алкогольной продукции в запрещённых местах (ст.20.20 КоАП РФ) – 8 (2023 - 1);</w:t>
      </w:r>
    </w:p>
    <w:p w14:paraId="1D9B74D3"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lastRenderedPageBreak/>
        <w:t>- управление транспортным средством водителем, не имеющим права управления транспортным средством, (ст. 12.7 КОАП РФ) – 27 (2023 - 21);</w:t>
      </w:r>
    </w:p>
    <w:p w14:paraId="6FDD89E8"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 управление транспортным средством водителем, находящимся в состоянии опьянения (ст. 12.8 КОАП РФ) – 3 (2023 - 3).</w:t>
      </w:r>
    </w:p>
    <w:p w14:paraId="21007F85"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pacing w:val="11"/>
          <w:sz w:val="28"/>
          <w:szCs w:val="28"/>
          <w:lang w:eastAsia="ru-RU"/>
        </w:rPr>
        <w:tab/>
        <w:t>Правонарушения по остальным статьям носят единичный характер.</w:t>
      </w:r>
    </w:p>
    <w:p w14:paraId="2B28DD12" w14:textId="77777777" w:rsidR="00993E8A" w:rsidRPr="00BB4DE2" w:rsidRDefault="00993E8A" w:rsidP="003E4562">
      <w:pPr>
        <w:tabs>
          <w:tab w:val="left" w:pos="-709"/>
        </w:tabs>
        <w:spacing w:after="0" w:line="240" w:lineRule="auto"/>
        <w:ind w:left="0"/>
        <w:rPr>
          <w:rFonts w:ascii="Times New Roman" w:eastAsia="Calibri" w:hAnsi="Times New Roman" w:cs="Times New Roman"/>
          <w:spacing w:val="11"/>
          <w:sz w:val="28"/>
          <w:szCs w:val="28"/>
          <w:lang w:eastAsia="ru-RU"/>
        </w:rPr>
      </w:pPr>
      <w:r w:rsidRPr="00BB4DE2">
        <w:rPr>
          <w:rFonts w:ascii="Times New Roman" w:eastAsia="Calibri" w:hAnsi="Times New Roman" w:cs="Times New Roman"/>
          <w:sz w:val="28"/>
          <w:szCs w:val="28"/>
          <w:lang w:eastAsia="ru-RU"/>
        </w:rPr>
        <w:tab/>
        <w:t>Общая сумма наложенных штрафов в 2024 году составляет 286160 рублей (2023 – 345930 рублей). Взыскано в добровольном порядке и через УФССП – 227244</w:t>
      </w:r>
      <w:r w:rsidR="007E41FD" w:rsidRPr="00BB4DE2">
        <w:rPr>
          <w:rFonts w:ascii="Times New Roman" w:eastAsia="Calibri" w:hAnsi="Times New Roman" w:cs="Times New Roman"/>
          <w:sz w:val="28"/>
          <w:szCs w:val="28"/>
          <w:lang w:eastAsia="ru-RU"/>
        </w:rPr>
        <w:t xml:space="preserve"> рублей</w:t>
      </w:r>
      <w:r w:rsidRPr="00BB4DE2">
        <w:rPr>
          <w:rFonts w:ascii="Times New Roman" w:eastAsia="Calibri" w:hAnsi="Times New Roman" w:cs="Times New Roman"/>
          <w:sz w:val="28"/>
          <w:szCs w:val="28"/>
          <w:lang w:eastAsia="ru-RU"/>
        </w:rPr>
        <w:t xml:space="preserve"> (2023 </w:t>
      </w:r>
      <w:r w:rsidR="007E41FD"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 272056</w:t>
      </w:r>
      <w:r w:rsidR="007E41FD" w:rsidRPr="00BB4DE2">
        <w:rPr>
          <w:rFonts w:ascii="Times New Roman" w:eastAsia="Calibri" w:hAnsi="Times New Roman" w:cs="Times New Roman"/>
          <w:sz w:val="28"/>
          <w:szCs w:val="28"/>
          <w:lang w:eastAsia="ru-RU"/>
        </w:rPr>
        <w:t xml:space="preserve"> рублей</w:t>
      </w:r>
      <w:r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pacing w:val="11"/>
          <w:sz w:val="28"/>
          <w:szCs w:val="28"/>
          <w:lang w:eastAsia="ru-RU"/>
        </w:rPr>
        <w:t>В службу судебных приставов-исполнителей направлено 113 (2023 - 170) постановлений о принудительных удержаниях администр</w:t>
      </w:r>
      <w:r w:rsidR="007E41FD" w:rsidRPr="00BB4DE2">
        <w:rPr>
          <w:rFonts w:ascii="Times New Roman" w:eastAsia="Calibri" w:hAnsi="Times New Roman" w:cs="Times New Roman"/>
          <w:spacing w:val="11"/>
          <w:sz w:val="28"/>
          <w:szCs w:val="28"/>
          <w:lang w:eastAsia="ru-RU"/>
        </w:rPr>
        <w:t>ативных штрафов с физических лиц</w:t>
      </w:r>
      <w:r w:rsidRPr="00BB4DE2">
        <w:rPr>
          <w:rFonts w:ascii="Times New Roman" w:eastAsia="Calibri" w:hAnsi="Times New Roman" w:cs="Times New Roman"/>
          <w:spacing w:val="11"/>
          <w:sz w:val="28"/>
          <w:szCs w:val="28"/>
          <w:lang w:eastAsia="ru-RU"/>
        </w:rPr>
        <w:t xml:space="preserve">. </w:t>
      </w:r>
    </w:p>
    <w:p w14:paraId="59B5C784" w14:textId="77777777" w:rsidR="00993E8A" w:rsidRPr="00BB4DE2" w:rsidRDefault="00993E8A" w:rsidP="003E4562">
      <w:pPr>
        <w:tabs>
          <w:tab w:val="left" w:pos="-709"/>
        </w:tabs>
        <w:spacing w:after="0" w:line="240" w:lineRule="auto"/>
        <w:ind w:left="0"/>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ab/>
        <w:t>Комиссией активно ведется работа по привлечению к административной ответственности лиц, не уплативших наложенные административные штрафы, которая заключается в составлении Комиссией и направлении административных протоколов по ст. 20.25 Ко АП РФ в мировой суд. В 2024 году направлено - 20 (2023 - 19).</w:t>
      </w:r>
    </w:p>
    <w:p w14:paraId="2DB3F3D6" w14:textId="77777777" w:rsidR="00993E8A" w:rsidRPr="00BB4DE2" w:rsidRDefault="00993E8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pacing w:val="11"/>
          <w:sz w:val="28"/>
          <w:szCs w:val="28"/>
          <w:lang w:eastAsia="ru-RU"/>
        </w:rPr>
        <w:tab/>
        <w:t>На территории города з</w:t>
      </w:r>
      <w:r w:rsidRPr="00BB4DE2">
        <w:rPr>
          <w:rFonts w:ascii="Times New Roman" w:eastAsia="Calibri" w:hAnsi="Times New Roman" w:cs="Calibri"/>
          <w:sz w:val="28"/>
          <w:szCs w:val="28"/>
          <w:lang w:eastAsia="ru-RU"/>
        </w:rPr>
        <w:t xml:space="preserve">арегистрировано 10 (2023 - 2) фактов совершения несовершеннолетними попыток суицида, оконченных суицидов - 0 (2023 - 1). </w:t>
      </w:r>
      <w:r w:rsidRPr="00BB4DE2">
        <w:rPr>
          <w:rFonts w:ascii="Times New Roman" w:eastAsia="Calibri" w:hAnsi="Times New Roman" w:cs="Times New Roman"/>
          <w:sz w:val="28"/>
          <w:szCs w:val="28"/>
        </w:rPr>
        <w:t xml:space="preserve">С несовершеннолетними, совершившими попытку суицида, ведется </w:t>
      </w:r>
      <w:proofErr w:type="spellStart"/>
      <w:r w:rsidRPr="00BB4DE2">
        <w:rPr>
          <w:rFonts w:ascii="Times New Roman" w:eastAsia="Calibri" w:hAnsi="Times New Roman" w:cs="Times New Roman"/>
          <w:sz w:val="28"/>
          <w:szCs w:val="28"/>
        </w:rPr>
        <w:t>психокоррекционная</w:t>
      </w:r>
      <w:proofErr w:type="spellEnd"/>
      <w:r w:rsidRPr="00BB4DE2">
        <w:rPr>
          <w:rFonts w:ascii="Times New Roman" w:eastAsia="Calibri" w:hAnsi="Times New Roman" w:cs="Times New Roman"/>
          <w:sz w:val="28"/>
          <w:szCs w:val="28"/>
        </w:rPr>
        <w:t xml:space="preserve"> работа, которая приводит к положительной динамике, стабилизации психоэмоционального состояния. К работе с несовершеннолетними, совершившими попытку суицида, и их ближайшим окружением привлекались специалисты Республиканского клинического психотерапевтического центра. </w:t>
      </w:r>
    </w:p>
    <w:p w14:paraId="6B9E2D42" w14:textId="77777777" w:rsidR="00993E8A" w:rsidRPr="00BB4DE2" w:rsidRDefault="00993E8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Работа по профилактике употребления </w:t>
      </w:r>
      <w:proofErr w:type="spellStart"/>
      <w:r w:rsidRPr="00BB4DE2">
        <w:rPr>
          <w:rFonts w:ascii="Times New Roman" w:eastAsia="Calibri" w:hAnsi="Times New Roman" w:cs="Times New Roman"/>
          <w:sz w:val="28"/>
          <w:szCs w:val="28"/>
        </w:rPr>
        <w:t>психоактивных</w:t>
      </w:r>
      <w:proofErr w:type="spellEnd"/>
      <w:r w:rsidRPr="00BB4DE2">
        <w:rPr>
          <w:rFonts w:ascii="Times New Roman" w:eastAsia="Calibri" w:hAnsi="Times New Roman" w:cs="Times New Roman"/>
          <w:sz w:val="28"/>
          <w:szCs w:val="28"/>
        </w:rPr>
        <w:t xml:space="preserve"> веществ несовершеннолетними находится в зоне внимания КДН и ЗП. Количество несовершеннолетних, привлеченных к административной ответственности, предусмотренной по ст. 6.9 КоАП РФ (потребление наркотических средств или психотропных веществ без назначения врача либо новых потенциально опасных </w:t>
      </w:r>
      <w:proofErr w:type="spellStart"/>
      <w:r w:rsidRPr="00BB4DE2">
        <w:rPr>
          <w:rFonts w:ascii="Times New Roman" w:eastAsia="Calibri" w:hAnsi="Times New Roman" w:cs="Times New Roman"/>
          <w:sz w:val="28"/>
          <w:szCs w:val="28"/>
        </w:rPr>
        <w:t>психоактивных</w:t>
      </w:r>
      <w:proofErr w:type="spellEnd"/>
      <w:r w:rsidRPr="00BB4DE2">
        <w:rPr>
          <w:rFonts w:ascii="Times New Roman" w:eastAsia="Calibri" w:hAnsi="Times New Roman" w:cs="Times New Roman"/>
          <w:sz w:val="28"/>
          <w:szCs w:val="28"/>
        </w:rPr>
        <w:t xml:space="preserve"> веществ) в 2024 – 2 (2023 - 0). </w:t>
      </w:r>
    </w:p>
    <w:p w14:paraId="2E3B38FC" w14:textId="77777777" w:rsidR="00C412AC" w:rsidRPr="00BB4DE2" w:rsidRDefault="00993E8A" w:rsidP="003E4562">
      <w:pPr>
        <w:shd w:val="clear" w:color="auto" w:fill="FFFFFF"/>
        <w:tabs>
          <w:tab w:val="left" w:pos="284"/>
          <w:tab w:val="left" w:pos="709"/>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целях обеспечения комплексной безопасности и профилактики пожаров в местах проживания семей с детьми, находящихся в социально опасном положении, с 02 по 07 января 2024 года по 84 семьям с детьми, с 22 по 26 апреля 2024 года по 55 семьям с детьми, с 23 сентября по 27 сентября по 48 семьям, с 16 декабря по 27 декабря по 97 семьям, находящимся в социально опасном положении проведен</w:t>
      </w:r>
      <w:r w:rsidR="007E41FD" w:rsidRPr="00BB4DE2">
        <w:rPr>
          <w:rFonts w:ascii="Times New Roman" w:eastAsia="Times New Roman" w:hAnsi="Times New Roman" w:cs="Times New Roman"/>
          <w:sz w:val="28"/>
          <w:szCs w:val="28"/>
          <w:lang w:eastAsia="ru-RU"/>
        </w:rPr>
        <w:t>ы</w:t>
      </w:r>
      <w:r w:rsidRPr="00BB4DE2">
        <w:rPr>
          <w:rFonts w:ascii="Times New Roman" w:eastAsia="Times New Roman" w:hAnsi="Times New Roman" w:cs="Times New Roman"/>
          <w:sz w:val="28"/>
          <w:szCs w:val="28"/>
          <w:lang w:eastAsia="ru-RU"/>
        </w:rPr>
        <w:t xml:space="preserve"> межведомственные профилактические рейды с привлечением сотрудников </w:t>
      </w:r>
      <w:r w:rsidRPr="00BB4DE2">
        <w:rPr>
          <w:rFonts w:ascii="Times New Roman" w:eastAsia="Times New Roman" w:hAnsi="Times New Roman" w:cs="Times New Roman"/>
          <w:sz w:val="28"/>
          <w:szCs w:val="24"/>
          <w:lang w:eastAsia="ru-RU"/>
        </w:rPr>
        <w:t xml:space="preserve">караула ПСЧ-36 14 ПСО ФПС ГПС ГУ МЧС России по </w:t>
      </w:r>
      <w:r w:rsidR="00C412AC" w:rsidRPr="00BB4DE2">
        <w:rPr>
          <w:rFonts w:ascii="Times New Roman" w:eastAsia="Times New Roman" w:hAnsi="Times New Roman" w:cs="Times New Roman"/>
          <w:sz w:val="28"/>
          <w:szCs w:val="24"/>
          <w:lang w:eastAsia="ru-RU"/>
        </w:rPr>
        <w:t>РБ</w:t>
      </w:r>
      <w:r w:rsidRPr="00BB4DE2">
        <w:rPr>
          <w:rFonts w:ascii="Times New Roman" w:eastAsia="Times New Roman" w:hAnsi="Times New Roman" w:cs="Times New Roman"/>
          <w:sz w:val="28"/>
          <w:szCs w:val="24"/>
          <w:lang w:eastAsia="ru-RU"/>
        </w:rPr>
        <w:t xml:space="preserve">, Управления по делам гражданской обороны и чрезвычайным ситуациям Администрации ГО  г. Салават, сотрудников Отдела МВД России по г. Салавату, социальных педагогов общеобразовательных и профессиональных образовательных организаций, инспекторов по охране </w:t>
      </w:r>
      <w:r w:rsidRPr="00BB4DE2">
        <w:rPr>
          <w:rFonts w:ascii="Times New Roman" w:eastAsia="Times New Roman" w:hAnsi="Times New Roman" w:cs="Times New Roman"/>
          <w:sz w:val="28"/>
          <w:szCs w:val="24"/>
          <w:lang w:eastAsia="ru-RU"/>
        </w:rPr>
        <w:lastRenderedPageBreak/>
        <w:t>прав детства дошкольных образовательных организаций, членов КДН и ЗП Администрации городского округа город Салават</w:t>
      </w:r>
      <w:r w:rsidR="00C412AC" w:rsidRPr="00BB4DE2">
        <w:rPr>
          <w:rFonts w:ascii="Times New Roman" w:eastAsia="Times New Roman" w:hAnsi="Times New Roman" w:cs="Times New Roman"/>
          <w:sz w:val="28"/>
          <w:szCs w:val="24"/>
          <w:lang w:eastAsia="ru-RU"/>
        </w:rPr>
        <w:t>.</w:t>
      </w:r>
    </w:p>
    <w:p w14:paraId="3105E6B4" w14:textId="77777777" w:rsidR="00993E8A" w:rsidRPr="00BB4DE2" w:rsidRDefault="00993E8A" w:rsidP="003E4562">
      <w:pPr>
        <w:shd w:val="clear" w:color="auto" w:fill="FFFFFF"/>
        <w:tabs>
          <w:tab w:val="left" w:pos="284"/>
          <w:tab w:val="left" w:pos="709"/>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rPr>
        <w:t xml:space="preserve">За </w:t>
      </w:r>
      <w:r w:rsidR="007E41FD" w:rsidRPr="00BB4DE2">
        <w:rPr>
          <w:rFonts w:ascii="Times New Roman" w:eastAsia="Times New Roman" w:hAnsi="Times New Roman" w:cs="Times New Roman"/>
          <w:sz w:val="28"/>
          <w:szCs w:val="28"/>
        </w:rPr>
        <w:t>2024 год</w:t>
      </w:r>
      <w:r w:rsidRPr="00BB4DE2">
        <w:rPr>
          <w:rFonts w:ascii="Times New Roman" w:eastAsia="Times New Roman" w:hAnsi="Times New Roman" w:cs="Times New Roman"/>
          <w:sz w:val="28"/>
          <w:szCs w:val="28"/>
        </w:rPr>
        <w:t xml:space="preserve"> поступило 15 </w:t>
      </w:r>
      <w:r w:rsidR="007E41FD" w:rsidRPr="00BB4DE2">
        <w:rPr>
          <w:rFonts w:ascii="Times New Roman" w:eastAsia="Times New Roman" w:hAnsi="Times New Roman" w:cs="Times New Roman"/>
          <w:sz w:val="28"/>
          <w:szCs w:val="28"/>
        </w:rPr>
        <w:t>(</w:t>
      </w:r>
      <w:r w:rsidRPr="00BB4DE2">
        <w:rPr>
          <w:rFonts w:ascii="Times New Roman" w:eastAsia="Times New Roman" w:hAnsi="Times New Roman" w:cs="Times New Roman"/>
          <w:sz w:val="28"/>
          <w:szCs w:val="28"/>
        </w:rPr>
        <w:t>2023 - 12) заявлений о розыске несовершеннолетних по фактам самовольных уходов из дома. Все несовершеннолетние найдены, розыскные дела не заводились.</w:t>
      </w:r>
    </w:p>
    <w:p w14:paraId="4A7041FC" w14:textId="77777777" w:rsidR="00D175E0" w:rsidRPr="00BB4DE2" w:rsidRDefault="00993E8A"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ab/>
        <w:t xml:space="preserve">По итогам декабря 2024 года на территории города зарегистрировано 34 </w:t>
      </w:r>
      <w:r w:rsidR="00D175E0" w:rsidRPr="00BB4DE2">
        <w:rPr>
          <w:rFonts w:ascii="Times New Roman" w:eastAsia="Calibri" w:hAnsi="Times New Roman" w:cs="Times New Roman"/>
          <w:sz w:val="28"/>
          <w:szCs w:val="28"/>
        </w:rPr>
        <w:t>+750%) преступления, совершенных</w:t>
      </w:r>
      <w:r w:rsidRPr="00BB4DE2">
        <w:rPr>
          <w:rFonts w:ascii="Times New Roman" w:eastAsia="Calibri" w:hAnsi="Times New Roman" w:cs="Times New Roman"/>
          <w:sz w:val="28"/>
          <w:szCs w:val="28"/>
        </w:rPr>
        <w:t xml:space="preserve"> несовершеннолетними, в </w:t>
      </w:r>
      <w:proofErr w:type="gramStart"/>
      <w:r w:rsidRPr="00BB4DE2">
        <w:rPr>
          <w:rFonts w:ascii="Times New Roman" w:eastAsia="Calibri" w:hAnsi="Times New Roman" w:cs="Times New Roman"/>
          <w:sz w:val="28"/>
          <w:szCs w:val="28"/>
        </w:rPr>
        <w:t>группе  не</w:t>
      </w:r>
      <w:r w:rsidR="00D851B9" w:rsidRPr="00BB4DE2">
        <w:rPr>
          <w:rFonts w:ascii="Times New Roman" w:eastAsia="Calibri" w:hAnsi="Times New Roman" w:cs="Times New Roman"/>
          <w:sz w:val="28"/>
          <w:szCs w:val="28"/>
        </w:rPr>
        <w:t>совершеннолетними</w:t>
      </w:r>
      <w:proofErr w:type="gramEnd"/>
      <w:r w:rsidR="00D851B9" w:rsidRPr="00BB4DE2">
        <w:rPr>
          <w:rFonts w:ascii="Times New Roman" w:eastAsia="Calibri" w:hAnsi="Times New Roman" w:cs="Times New Roman"/>
          <w:sz w:val="28"/>
          <w:szCs w:val="28"/>
        </w:rPr>
        <w:t xml:space="preserve">  совершен</w:t>
      </w:r>
      <w:r w:rsidR="00D175E0" w:rsidRPr="00BB4DE2">
        <w:rPr>
          <w:rFonts w:ascii="Times New Roman" w:eastAsia="Calibri" w:hAnsi="Times New Roman" w:cs="Times New Roman"/>
          <w:sz w:val="28"/>
          <w:szCs w:val="28"/>
        </w:rPr>
        <w:t xml:space="preserve">о  1 (+1) </w:t>
      </w:r>
      <w:r w:rsidRPr="00BB4DE2">
        <w:rPr>
          <w:rFonts w:ascii="Times New Roman" w:eastAsia="Calibri" w:hAnsi="Times New Roman" w:cs="Times New Roman"/>
          <w:sz w:val="28"/>
          <w:szCs w:val="28"/>
        </w:rPr>
        <w:t xml:space="preserve">преступление, 27 </w:t>
      </w:r>
      <w:r w:rsidR="00D175E0" w:rsidRPr="00BB4DE2">
        <w:rPr>
          <w:rFonts w:ascii="Times New Roman" w:eastAsia="Calibri" w:hAnsi="Times New Roman" w:cs="Times New Roman"/>
          <w:sz w:val="28"/>
          <w:szCs w:val="28"/>
        </w:rPr>
        <w:t>(</w:t>
      </w:r>
      <w:r w:rsidR="00D851B9" w:rsidRPr="00BB4DE2">
        <w:rPr>
          <w:rFonts w:ascii="Times New Roman" w:eastAsia="Calibri" w:hAnsi="Times New Roman" w:cs="Times New Roman"/>
          <w:sz w:val="28"/>
          <w:szCs w:val="28"/>
        </w:rPr>
        <w:t>+800 %) преступлений совершен</w:t>
      </w:r>
      <w:r w:rsidRPr="00BB4DE2">
        <w:rPr>
          <w:rFonts w:ascii="Times New Roman" w:eastAsia="Calibri" w:hAnsi="Times New Roman" w:cs="Times New Roman"/>
          <w:sz w:val="28"/>
          <w:szCs w:val="28"/>
        </w:rPr>
        <w:t xml:space="preserve">о в общественных местах.  Не допущено </w:t>
      </w:r>
      <w:proofErr w:type="gramStart"/>
      <w:r w:rsidRPr="00BB4DE2">
        <w:rPr>
          <w:rFonts w:ascii="Times New Roman" w:eastAsia="Calibri" w:hAnsi="Times New Roman" w:cs="Times New Roman"/>
          <w:sz w:val="28"/>
          <w:szCs w:val="28"/>
        </w:rPr>
        <w:t>совершения  особо</w:t>
      </w:r>
      <w:proofErr w:type="gramEnd"/>
      <w:r w:rsidRPr="00BB4DE2">
        <w:rPr>
          <w:rFonts w:ascii="Times New Roman" w:eastAsia="Calibri" w:hAnsi="Times New Roman" w:cs="Times New Roman"/>
          <w:sz w:val="28"/>
          <w:szCs w:val="28"/>
        </w:rPr>
        <w:t xml:space="preserve"> тяжких преступлений</w:t>
      </w:r>
      <w:r w:rsidR="00D175E0" w:rsidRPr="00BB4DE2">
        <w:rPr>
          <w:rFonts w:ascii="Times New Roman" w:eastAsia="Calibri" w:hAnsi="Times New Roman" w:cs="Times New Roman"/>
          <w:sz w:val="28"/>
          <w:szCs w:val="28"/>
        </w:rPr>
        <w:t xml:space="preserve"> и</w:t>
      </w:r>
      <w:r w:rsidRPr="00BB4DE2">
        <w:rPr>
          <w:rFonts w:ascii="Times New Roman" w:eastAsia="Calibri" w:hAnsi="Times New Roman" w:cs="Times New Roman"/>
          <w:sz w:val="28"/>
          <w:szCs w:val="28"/>
        </w:rPr>
        <w:t xml:space="preserve"> преступлений</w:t>
      </w:r>
      <w:r w:rsidR="00D175E0"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совершенных в сост</w:t>
      </w:r>
      <w:r w:rsidR="00D175E0" w:rsidRPr="00BB4DE2">
        <w:rPr>
          <w:rFonts w:ascii="Times New Roman" w:eastAsia="Calibri" w:hAnsi="Times New Roman" w:cs="Times New Roman"/>
          <w:sz w:val="28"/>
          <w:szCs w:val="28"/>
        </w:rPr>
        <w:t>оянии алкогольного опьянения</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b/>
          <w:bCs/>
          <w:sz w:val="28"/>
          <w:szCs w:val="28"/>
        </w:rPr>
        <w:t xml:space="preserve"> </w:t>
      </w:r>
    </w:p>
    <w:p w14:paraId="4FA03C09" w14:textId="77777777" w:rsidR="00993E8A" w:rsidRPr="00BB4DE2" w:rsidRDefault="00993E8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Лиц, совершивших преступления - 12 (+ 150%), из них учащихся шк</w:t>
      </w:r>
      <w:r w:rsidR="00D175E0" w:rsidRPr="00BB4DE2">
        <w:rPr>
          <w:rFonts w:ascii="Times New Roman" w:eastAsia="Calibri" w:hAnsi="Times New Roman" w:cs="Times New Roman"/>
          <w:sz w:val="28"/>
          <w:szCs w:val="28"/>
        </w:rPr>
        <w:t xml:space="preserve">ол 8 </w:t>
      </w:r>
      <w:proofErr w:type="gramStart"/>
      <w:r w:rsidR="00D175E0" w:rsidRPr="00BB4DE2">
        <w:rPr>
          <w:rFonts w:ascii="Times New Roman" w:eastAsia="Calibri" w:hAnsi="Times New Roman" w:cs="Times New Roman"/>
          <w:sz w:val="28"/>
          <w:szCs w:val="28"/>
        </w:rPr>
        <w:t>( +</w:t>
      </w:r>
      <w:proofErr w:type="gramEnd"/>
      <w:r w:rsidR="00D175E0" w:rsidRPr="00BB4DE2">
        <w:rPr>
          <w:rFonts w:ascii="Times New Roman" w:eastAsia="Calibri" w:hAnsi="Times New Roman" w:cs="Times New Roman"/>
          <w:sz w:val="28"/>
          <w:szCs w:val="28"/>
        </w:rPr>
        <w:t>100%), учащихся СПО - 4 (</w:t>
      </w:r>
      <w:r w:rsidRPr="00BB4DE2">
        <w:rPr>
          <w:rFonts w:ascii="Times New Roman" w:eastAsia="Calibri" w:hAnsi="Times New Roman" w:cs="Times New Roman"/>
          <w:sz w:val="28"/>
          <w:szCs w:val="28"/>
        </w:rPr>
        <w:t xml:space="preserve">+300%). </w:t>
      </w:r>
    </w:p>
    <w:p w14:paraId="512BF6CA" w14:textId="77777777" w:rsidR="00993E8A" w:rsidRPr="00BB4DE2" w:rsidRDefault="00993E8A" w:rsidP="003E4562">
      <w:pPr>
        <w:spacing w:after="0" w:line="240" w:lineRule="auto"/>
        <w:ind w:left="0" w:firstLine="567"/>
        <w:rPr>
          <w:rFonts w:ascii="Times New Roman" w:eastAsia="Times New Roman" w:hAnsi="Times New Roman" w:cs="Times New Roman"/>
          <w:sz w:val="28"/>
          <w:lang w:eastAsia="ru-RU"/>
        </w:rPr>
      </w:pPr>
      <w:r w:rsidRPr="00BB4DE2">
        <w:rPr>
          <w:rFonts w:ascii="Times New Roman" w:eastAsia="Calibri" w:hAnsi="Times New Roman" w:cs="Times New Roman"/>
          <w:sz w:val="28"/>
          <w:szCs w:val="28"/>
        </w:rPr>
        <w:tab/>
      </w:r>
      <w:r w:rsidRPr="00BB4DE2">
        <w:rPr>
          <w:rFonts w:ascii="Times New Roman" w:eastAsia="Times New Roman" w:hAnsi="Times New Roman" w:cs="Times New Roman"/>
          <w:sz w:val="28"/>
          <w:lang w:eastAsia="ru-RU"/>
        </w:rPr>
        <w:t>По состоянию на 31.12.2024 на учете в Уголовно-исполнительной инспекции ФСИН России по городу Салавату состояли 5 (</w:t>
      </w:r>
      <w:r w:rsidR="00D175E0" w:rsidRPr="00BB4DE2">
        <w:rPr>
          <w:rFonts w:ascii="Times New Roman" w:eastAsia="Times New Roman" w:hAnsi="Times New Roman" w:cs="Times New Roman"/>
          <w:sz w:val="28"/>
          <w:lang w:eastAsia="ru-RU"/>
        </w:rPr>
        <w:t>2023 - 1) осужденных несовершеннолетних</w:t>
      </w:r>
      <w:r w:rsidRPr="00BB4DE2">
        <w:rPr>
          <w:rFonts w:ascii="Times New Roman" w:eastAsia="Times New Roman" w:hAnsi="Times New Roman" w:cs="Times New Roman"/>
          <w:sz w:val="28"/>
          <w:lang w:eastAsia="ru-RU"/>
        </w:rPr>
        <w:t xml:space="preserve">. </w:t>
      </w:r>
    </w:p>
    <w:p w14:paraId="1EA79534" w14:textId="77777777" w:rsidR="00993E8A" w:rsidRPr="00BB4DE2" w:rsidRDefault="00993E8A" w:rsidP="003E4562">
      <w:pPr>
        <w:spacing w:after="0" w:line="240" w:lineRule="auto"/>
        <w:ind w:left="0"/>
        <w:rPr>
          <w:rFonts w:ascii="Times New Roman" w:eastAsia="Calibri" w:hAnsi="Times New Roman" w:cs="Times New Roman"/>
          <w:sz w:val="28"/>
        </w:rPr>
      </w:pPr>
      <w:r w:rsidRPr="00BB4DE2">
        <w:rPr>
          <w:rFonts w:ascii="Times New Roman" w:eastAsia="Calibri" w:hAnsi="Times New Roman" w:cs="Times New Roman"/>
          <w:sz w:val="28"/>
          <w:szCs w:val="28"/>
        </w:rPr>
        <w:tab/>
      </w:r>
      <w:r w:rsidRPr="00BB4DE2">
        <w:rPr>
          <w:rFonts w:ascii="Times New Roman" w:eastAsia="Calibri" w:hAnsi="Times New Roman" w:cs="Times New Roman"/>
          <w:sz w:val="28"/>
        </w:rPr>
        <w:t>Анализ причин, способствующих безнадзорности несовершеннолетних и совершению ими правонарушений, свидетельствует, что ведущее положение зан</w:t>
      </w:r>
      <w:r w:rsidR="00D175E0" w:rsidRPr="00BB4DE2">
        <w:rPr>
          <w:rFonts w:ascii="Times New Roman" w:eastAsia="Calibri" w:hAnsi="Times New Roman" w:cs="Times New Roman"/>
          <w:sz w:val="28"/>
        </w:rPr>
        <w:t xml:space="preserve">имает семейное неблагополучие, </w:t>
      </w:r>
      <w:r w:rsidRPr="00BB4DE2">
        <w:rPr>
          <w:rFonts w:ascii="Times New Roman" w:eastAsia="Calibri" w:hAnsi="Times New Roman" w:cs="Times New Roman"/>
          <w:sz w:val="28"/>
        </w:rPr>
        <w:t xml:space="preserve">невыполнение или ненадлежащее выполнение обязанностей по воспитанию несовершеннолетних со стороны лиц, на которых законом или профессией возложены данные обязанности. </w:t>
      </w:r>
    </w:p>
    <w:p w14:paraId="1E139BFF" w14:textId="77777777" w:rsidR="00993E8A" w:rsidRPr="00BB4DE2" w:rsidRDefault="00D175E0"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szCs w:val="28"/>
        </w:rPr>
        <w:t>Следует</w:t>
      </w:r>
      <w:r w:rsidR="00993E8A" w:rsidRPr="00BB4DE2">
        <w:rPr>
          <w:rFonts w:ascii="Times New Roman" w:eastAsia="Calibri" w:hAnsi="Times New Roman" w:cs="Times New Roman"/>
          <w:sz w:val="28"/>
          <w:szCs w:val="28"/>
        </w:rPr>
        <w:t xml:space="preserve"> также отметить важность организации межведомственного взаимодействия в обеспечении деятельности по предупреждению преступлений и правонарушений несовершеннолетних и в отношении несовершеннолетних. </w:t>
      </w:r>
      <w:r w:rsidR="00993E8A" w:rsidRPr="00BB4DE2">
        <w:rPr>
          <w:rFonts w:ascii="Times New Roman" w:eastAsia="Calibri" w:hAnsi="Times New Roman" w:cs="Times New Roman"/>
          <w:sz w:val="28"/>
        </w:rPr>
        <w:t xml:space="preserve">Важным моментом деятельности по выявлению указанной категории преступлений является установление неблагополучных семей, своевременная постановка на профилактический учет. </w:t>
      </w:r>
    </w:p>
    <w:p w14:paraId="715450A3" w14:textId="77777777" w:rsidR="00993E8A" w:rsidRPr="00BB4DE2" w:rsidRDefault="00993E8A"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По итогам анализа деятельности КДН и ЗП за 2024 год необходимо выделить следующие первоочередные задачи на 2025 год:</w:t>
      </w:r>
    </w:p>
    <w:p w14:paraId="4AA67699" w14:textId="77777777" w:rsidR="00993E8A" w:rsidRPr="00BB4DE2" w:rsidRDefault="00993E8A"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1)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 находящихся</w:t>
      </w:r>
      <w:r w:rsidR="00D175E0" w:rsidRPr="00BB4DE2">
        <w:rPr>
          <w:rFonts w:ascii="Times New Roman" w:eastAsia="Calibri" w:hAnsi="Times New Roman" w:cs="Times New Roman"/>
          <w:sz w:val="28"/>
          <w:szCs w:val="28"/>
        </w:rPr>
        <w:t xml:space="preserve"> в социально опасном положении; </w:t>
      </w:r>
      <w:r w:rsidRPr="00BB4DE2">
        <w:rPr>
          <w:rFonts w:ascii="Times New Roman" w:eastAsia="Calibri" w:hAnsi="Times New Roman" w:cs="Times New Roman"/>
          <w:sz w:val="28"/>
          <w:szCs w:val="28"/>
        </w:rPr>
        <w:t>активизация межведомственного взаимодействия в организации работы по профилактике подростковой преступности, выявления и сопровождения несовершеннолетних и семей, оказавшихся в социально опасном положении, организация комплексных мер по профилактике и снижению повторных преступлений среди несовершеннолетних;</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повышение эффективности профилактики повторных преступлений и</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правонарушений, совершенных несовершеннолетними</w:t>
      </w:r>
      <w:r w:rsidR="00D175E0" w:rsidRPr="00BB4DE2">
        <w:rPr>
          <w:rFonts w:ascii="Times New Roman" w:eastAsia="Calibri" w:hAnsi="Times New Roman" w:cs="Times New Roman"/>
          <w:sz w:val="28"/>
          <w:szCs w:val="28"/>
          <w:lang w:eastAsia="ru-RU"/>
        </w:rPr>
        <w:t>, установление причин и условий;</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обеспечение защиты прав и законных интересов несовершеннолетних, профилактика жестокого обращения и насилия, преступлений в отношении несовершеннолетних со стороны родителей, законных представителей;</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 xml:space="preserve">профилактика алкоголизма, наркомании, токсикомании, </w:t>
      </w:r>
      <w:proofErr w:type="spellStart"/>
      <w:r w:rsidRPr="00BB4DE2">
        <w:rPr>
          <w:rFonts w:ascii="Times New Roman" w:eastAsia="Calibri" w:hAnsi="Times New Roman" w:cs="Times New Roman"/>
          <w:sz w:val="28"/>
          <w:szCs w:val="28"/>
          <w:lang w:eastAsia="ru-RU"/>
        </w:rPr>
        <w:t>табакокурения</w:t>
      </w:r>
      <w:proofErr w:type="spellEnd"/>
      <w:r w:rsidRPr="00BB4DE2">
        <w:rPr>
          <w:rFonts w:ascii="Times New Roman" w:eastAsia="Calibri" w:hAnsi="Times New Roman" w:cs="Times New Roman"/>
          <w:sz w:val="28"/>
          <w:szCs w:val="28"/>
          <w:lang w:eastAsia="ru-RU"/>
        </w:rPr>
        <w:t>, других наркологических расстройств среди несовершеннолетних;</w:t>
      </w:r>
      <w:r w:rsidR="00D175E0"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eastAsia="ru-RU"/>
        </w:rPr>
        <w:t xml:space="preserve">выявление </w:t>
      </w:r>
      <w:r w:rsidRPr="00BB4DE2">
        <w:rPr>
          <w:rFonts w:ascii="Times New Roman" w:eastAsia="Calibri" w:hAnsi="Times New Roman" w:cs="Times New Roman"/>
          <w:sz w:val="28"/>
          <w:szCs w:val="28"/>
          <w:lang w:eastAsia="ru-RU"/>
        </w:rPr>
        <w:lastRenderedPageBreak/>
        <w:t>и пресечение случаев вовлечения несовершеннолетних в соверше</w:t>
      </w:r>
      <w:r w:rsidR="00D851B9" w:rsidRPr="00BB4DE2">
        <w:rPr>
          <w:rFonts w:ascii="Times New Roman" w:eastAsia="Calibri" w:hAnsi="Times New Roman" w:cs="Times New Roman"/>
          <w:sz w:val="28"/>
          <w:szCs w:val="28"/>
          <w:lang w:eastAsia="ru-RU"/>
        </w:rPr>
        <w:t>нии</w:t>
      </w:r>
      <w:r w:rsidRPr="00BB4DE2">
        <w:rPr>
          <w:rFonts w:ascii="Times New Roman" w:eastAsia="Calibri" w:hAnsi="Times New Roman" w:cs="Times New Roman"/>
          <w:sz w:val="28"/>
          <w:szCs w:val="28"/>
          <w:lang w:eastAsia="ru-RU"/>
        </w:rPr>
        <w:t xml:space="preserve"> преступлений, других противоправных и (или) антиобщественных действий.</w:t>
      </w:r>
    </w:p>
    <w:p w14:paraId="6F20AF4F" w14:textId="77777777" w:rsidR="000E0656" w:rsidRPr="00BB4DE2" w:rsidRDefault="000E0656" w:rsidP="003E4562">
      <w:pPr>
        <w:tabs>
          <w:tab w:val="left" w:pos="7559"/>
        </w:tabs>
        <w:spacing w:after="0" w:line="240" w:lineRule="auto"/>
        <w:ind w:left="0" w:firstLine="709"/>
        <w:rPr>
          <w:rFonts w:ascii="Times New Roman" w:hAnsi="Times New Roman"/>
          <w:sz w:val="28"/>
          <w:szCs w:val="28"/>
        </w:rPr>
      </w:pPr>
    </w:p>
    <w:p w14:paraId="53F260D6" w14:textId="77777777" w:rsidR="005E1FEE" w:rsidRPr="00BB4DE2" w:rsidRDefault="005E1FEE" w:rsidP="003E4562">
      <w:pPr>
        <w:keepNext/>
        <w:keepLines/>
        <w:spacing w:after="0" w:line="240" w:lineRule="auto"/>
        <w:ind w:left="0" w:firstLine="284"/>
        <w:jc w:val="center"/>
        <w:outlineLvl w:val="1"/>
        <w:rPr>
          <w:rFonts w:ascii="Times New Roman" w:eastAsiaTheme="majorEastAsia" w:hAnsi="Times New Roman" w:cs="Times New Roman"/>
          <w:b/>
          <w:sz w:val="28"/>
          <w:szCs w:val="28"/>
        </w:rPr>
      </w:pPr>
      <w:bookmarkStart w:id="41" w:name="_Toc62229770"/>
      <w:bookmarkStart w:id="42" w:name="_Toc190098375"/>
      <w:bookmarkStart w:id="43" w:name="_Toc62229771"/>
      <w:r w:rsidRPr="00BB4DE2">
        <w:rPr>
          <w:rFonts w:ascii="Times New Roman" w:eastAsiaTheme="majorEastAsia" w:hAnsi="Times New Roman" w:cs="Times New Roman"/>
          <w:b/>
          <w:sz w:val="28"/>
          <w:szCs w:val="28"/>
        </w:rPr>
        <w:t>Здравоохранение</w:t>
      </w:r>
      <w:bookmarkEnd w:id="41"/>
      <w:bookmarkEnd w:id="42"/>
    </w:p>
    <w:p w14:paraId="1479C464" w14:textId="77777777" w:rsidR="005E1FEE" w:rsidRPr="00BB4DE2" w:rsidRDefault="005E1FEE" w:rsidP="003E4562">
      <w:pPr>
        <w:spacing w:after="0" w:line="240" w:lineRule="auto"/>
        <w:ind w:left="0" w:firstLine="709"/>
        <w:rPr>
          <w:rFonts w:ascii="Times New Roman" w:eastAsia="Calibri" w:hAnsi="Times New Roman" w:cs="Times New Roman"/>
          <w:b/>
          <w:sz w:val="28"/>
          <w:szCs w:val="28"/>
        </w:rPr>
      </w:pPr>
      <w:r w:rsidRPr="00BB4DE2">
        <w:rPr>
          <w:rFonts w:ascii="Times New Roman" w:eastAsia="Calibri" w:hAnsi="Times New Roman" w:cs="Times New Roman"/>
          <w:sz w:val="28"/>
          <w:szCs w:val="28"/>
        </w:rPr>
        <w:t>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программой государственных гарантий бесплатного оказания гражданам медицинской помощи в Республике Башкортостан.</w:t>
      </w:r>
    </w:p>
    <w:p w14:paraId="1E6FF138" w14:textId="77777777" w:rsidR="00844BC3" w:rsidRPr="00BB4DE2" w:rsidRDefault="005E1FEE"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14:paraId="4785B05C" w14:textId="77777777" w:rsidR="005C1B0E" w:rsidRPr="00BB4DE2" w:rsidRDefault="005E1FEE"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Для обеспечения качественной и доступной медицинской помощи в структуре </w:t>
      </w:r>
      <w:r w:rsidRPr="00BB4DE2">
        <w:rPr>
          <w:rFonts w:ascii="Times New Roman" w:eastAsia="Calibri" w:hAnsi="Times New Roman" w:cs="Times New Roman"/>
          <w:sz w:val="28"/>
          <w:szCs w:val="28"/>
          <w:lang w:val="ba-RU"/>
        </w:rPr>
        <w:t>г</w:t>
      </w:r>
      <w:proofErr w:type="spellStart"/>
      <w:r w:rsidR="005C1B0E" w:rsidRPr="00BB4DE2">
        <w:rPr>
          <w:rFonts w:ascii="Times New Roman" w:eastAsia="Calibri" w:hAnsi="Times New Roman" w:cs="Times New Roman"/>
          <w:sz w:val="28"/>
          <w:szCs w:val="28"/>
        </w:rPr>
        <w:t>ородской</w:t>
      </w:r>
      <w:proofErr w:type="spellEnd"/>
      <w:r w:rsidR="005C1B0E"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xml:space="preserve">больницы функционируют следующие отделения: </w:t>
      </w:r>
      <w:r w:rsidR="005C1B0E" w:rsidRPr="00BB4DE2">
        <w:rPr>
          <w:rFonts w:ascii="Times New Roman" w:eastAsia="Calibri" w:hAnsi="Times New Roman" w:cs="Times New Roman"/>
          <w:sz w:val="28"/>
          <w:szCs w:val="28"/>
        </w:rPr>
        <w:t>2 поликлиники для взрослого населения мощ</w:t>
      </w:r>
      <w:r w:rsidR="003E4562" w:rsidRPr="00BB4DE2">
        <w:rPr>
          <w:rFonts w:ascii="Times New Roman" w:eastAsia="Calibri" w:hAnsi="Times New Roman" w:cs="Times New Roman"/>
          <w:sz w:val="28"/>
          <w:szCs w:val="28"/>
        </w:rPr>
        <w:t>ностью 1100 посещений в смену (п</w:t>
      </w:r>
      <w:r w:rsidR="005C1B0E" w:rsidRPr="00BB4DE2">
        <w:rPr>
          <w:rFonts w:ascii="Times New Roman" w:eastAsia="Calibri" w:hAnsi="Times New Roman" w:cs="Times New Roman"/>
          <w:sz w:val="28"/>
          <w:szCs w:val="28"/>
        </w:rPr>
        <w:t>оликлиника №1</w:t>
      </w:r>
      <w:r w:rsidR="003E4562"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w:t>
      </w:r>
      <w:r w:rsidR="003E4562" w:rsidRPr="00BB4DE2">
        <w:rPr>
          <w:rFonts w:ascii="Times New Roman" w:eastAsia="Calibri" w:hAnsi="Times New Roman" w:cs="Times New Roman"/>
          <w:sz w:val="28"/>
          <w:szCs w:val="28"/>
        </w:rPr>
        <w:t xml:space="preserve"> 600, п</w:t>
      </w:r>
      <w:r w:rsidR="005C1B0E" w:rsidRPr="00BB4DE2">
        <w:rPr>
          <w:rFonts w:ascii="Times New Roman" w:eastAsia="Calibri" w:hAnsi="Times New Roman" w:cs="Times New Roman"/>
          <w:sz w:val="28"/>
          <w:szCs w:val="28"/>
        </w:rPr>
        <w:t>оликлиника №2</w:t>
      </w:r>
      <w:r w:rsidR="003E4562"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w:t>
      </w:r>
      <w:r w:rsidR="003E4562"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w:t>
      </w:r>
    </w:p>
    <w:p w14:paraId="6ECB8A0B" w14:textId="77777777" w:rsidR="005C1B0E" w:rsidRPr="00BB4DE2" w:rsidRDefault="005C1B0E" w:rsidP="003E4562">
      <w:pPr>
        <w:spacing w:after="0" w:line="240" w:lineRule="auto"/>
        <w:ind w:left="0"/>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детская стоматологическая поликлиника мощностью 200 посещений в смену; круглосуточный стационар на 661 </w:t>
      </w:r>
      <w:r w:rsidR="003E4562" w:rsidRPr="00BB4DE2">
        <w:rPr>
          <w:rFonts w:ascii="Times New Roman" w:eastAsia="Calibri" w:hAnsi="Times New Roman" w:cs="Times New Roman"/>
          <w:sz w:val="28"/>
          <w:szCs w:val="28"/>
        </w:rPr>
        <w:t>круглосуточную койку</w:t>
      </w:r>
      <w:r w:rsidRPr="00BB4DE2">
        <w:rPr>
          <w:rFonts w:ascii="Times New Roman" w:eastAsia="Calibri" w:hAnsi="Times New Roman" w:cs="Times New Roman"/>
          <w:sz w:val="28"/>
          <w:szCs w:val="28"/>
        </w:rPr>
        <w:t xml:space="preserve">, из них 162 койки, финансируемые из бюджета и 499 </w:t>
      </w:r>
      <w:r w:rsidR="003E4562" w:rsidRPr="00BB4DE2">
        <w:rPr>
          <w:rFonts w:ascii="Times New Roman" w:eastAsia="Calibri" w:hAnsi="Times New Roman" w:cs="Times New Roman"/>
          <w:sz w:val="28"/>
          <w:szCs w:val="28"/>
        </w:rPr>
        <w:t>коек</w:t>
      </w:r>
      <w:r w:rsidRPr="00BB4DE2">
        <w:rPr>
          <w:rFonts w:ascii="Times New Roman" w:eastAsia="Calibri" w:hAnsi="Times New Roman" w:cs="Times New Roman"/>
          <w:sz w:val="28"/>
          <w:szCs w:val="28"/>
        </w:rPr>
        <w:t xml:space="preserve"> ОМС; межмуниципальный травматологический центр II уровня; первичное сосудистое отделение (неврологическое и кардиологическое); региональный сосудистый Центр; дневной стационар на 241 койку.</w:t>
      </w:r>
    </w:p>
    <w:p w14:paraId="117BB2EC" w14:textId="77777777" w:rsidR="005E1FEE" w:rsidRPr="00BB4DE2" w:rsidRDefault="005E1FEE" w:rsidP="003E4562">
      <w:pPr>
        <w:shd w:val="clear" w:color="auto" w:fill="FFFFFF"/>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Выполнение установленных объемов оказания медицинской </w:t>
      </w:r>
      <w:r w:rsidR="00844BC3" w:rsidRPr="00BB4DE2">
        <w:rPr>
          <w:rFonts w:ascii="Times New Roman" w:eastAsia="Calibri" w:hAnsi="Times New Roman" w:cs="Times New Roman"/>
          <w:sz w:val="28"/>
          <w:szCs w:val="28"/>
        </w:rPr>
        <w:t>помощи в рамках ТП ОМС РБ по ГБУЗ РБ Гор</w:t>
      </w:r>
      <w:r w:rsidR="005C1B0E" w:rsidRPr="00BB4DE2">
        <w:rPr>
          <w:rFonts w:ascii="Times New Roman" w:eastAsia="Calibri" w:hAnsi="Times New Roman" w:cs="Times New Roman"/>
          <w:sz w:val="28"/>
          <w:szCs w:val="28"/>
        </w:rPr>
        <w:t xml:space="preserve">одская больница </w:t>
      </w:r>
      <w:proofErr w:type="spellStart"/>
      <w:r w:rsidR="005C1B0E" w:rsidRPr="00BB4DE2">
        <w:rPr>
          <w:rFonts w:ascii="Times New Roman" w:eastAsia="Calibri" w:hAnsi="Times New Roman" w:cs="Times New Roman"/>
          <w:sz w:val="28"/>
          <w:szCs w:val="28"/>
        </w:rPr>
        <w:t>г.Салават</w:t>
      </w:r>
      <w:proofErr w:type="spellEnd"/>
      <w:r w:rsidR="005C1B0E" w:rsidRPr="00BB4DE2">
        <w:rPr>
          <w:rFonts w:ascii="Times New Roman" w:eastAsia="Calibri" w:hAnsi="Times New Roman" w:cs="Times New Roman"/>
          <w:sz w:val="28"/>
          <w:szCs w:val="28"/>
        </w:rPr>
        <w:t xml:space="preserve"> в 2024</w:t>
      </w:r>
      <w:r w:rsidR="00844BC3" w:rsidRPr="00BB4DE2">
        <w:rPr>
          <w:rFonts w:ascii="Times New Roman" w:eastAsia="Calibri" w:hAnsi="Times New Roman" w:cs="Times New Roman"/>
          <w:sz w:val="28"/>
          <w:szCs w:val="28"/>
        </w:rPr>
        <w:t xml:space="preserve"> году</w:t>
      </w:r>
      <w:r w:rsidRPr="00BB4DE2">
        <w:rPr>
          <w:rFonts w:ascii="Times New Roman" w:eastAsia="Calibri" w:hAnsi="Times New Roman" w:cs="Times New Roman"/>
          <w:sz w:val="28"/>
          <w:szCs w:val="28"/>
        </w:rPr>
        <w:t xml:space="preserve"> характеризуется следующими показателями:</w:t>
      </w:r>
    </w:p>
    <w:p w14:paraId="518BC300" w14:textId="77777777" w:rsidR="00C6185D" w:rsidRPr="00BB4DE2" w:rsidRDefault="00C6185D" w:rsidP="003E4562">
      <w:pPr>
        <w:shd w:val="clear" w:color="auto" w:fill="FFFFFF"/>
        <w:spacing w:after="0" w:line="240" w:lineRule="auto"/>
        <w:ind w:left="0" w:firstLine="709"/>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384"/>
        <w:gridCol w:w="1226"/>
        <w:gridCol w:w="1461"/>
      </w:tblGrid>
      <w:tr w:rsidR="004851BC" w:rsidRPr="00BB4DE2" w14:paraId="45B98628" w14:textId="77777777" w:rsidTr="005C1B0E">
        <w:tc>
          <w:tcPr>
            <w:tcW w:w="5274" w:type="dxa"/>
          </w:tcPr>
          <w:p w14:paraId="79C4CAD6"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Вид медицинской помощи</w:t>
            </w:r>
          </w:p>
        </w:tc>
        <w:tc>
          <w:tcPr>
            <w:tcW w:w="1384" w:type="dxa"/>
          </w:tcPr>
          <w:p w14:paraId="0DA66CE8"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План</w:t>
            </w:r>
          </w:p>
        </w:tc>
        <w:tc>
          <w:tcPr>
            <w:tcW w:w="1226" w:type="dxa"/>
          </w:tcPr>
          <w:p w14:paraId="44ACA8D1"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Факт</w:t>
            </w:r>
          </w:p>
        </w:tc>
        <w:tc>
          <w:tcPr>
            <w:tcW w:w="1461" w:type="dxa"/>
          </w:tcPr>
          <w:p w14:paraId="2ED53E08" w14:textId="77777777" w:rsidR="00844BC3" w:rsidRPr="00BB4DE2" w:rsidRDefault="00844BC3"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 выполнения</w:t>
            </w:r>
          </w:p>
        </w:tc>
      </w:tr>
      <w:tr w:rsidR="004851BC" w:rsidRPr="00BB4DE2" w14:paraId="59EC7562" w14:textId="77777777" w:rsidTr="005C1B0E">
        <w:tc>
          <w:tcPr>
            <w:tcW w:w="5274" w:type="dxa"/>
          </w:tcPr>
          <w:p w14:paraId="795C90C8"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 xml:space="preserve">Круглосуточный стационар, в </w:t>
            </w:r>
            <w:proofErr w:type="spellStart"/>
            <w:r w:rsidRPr="00BB4DE2">
              <w:rPr>
                <w:rFonts w:ascii="Times New Roman" w:eastAsia="Calibri" w:hAnsi="Times New Roman" w:cs="Times New Roman"/>
                <w:sz w:val="24"/>
                <w:szCs w:val="24"/>
              </w:rPr>
              <w:t>т.ч</w:t>
            </w:r>
            <w:proofErr w:type="spellEnd"/>
            <w:r w:rsidRPr="00BB4DE2">
              <w:rPr>
                <w:rFonts w:ascii="Times New Roman" w:eastAsia="Calibri" w:hAnsi="Times New Roman" w:cs="Times New Roman"/>
                <w:sz w:val="24"/>
                <w:szCs w:val="24"/>
              </w:rPr>
              <w:t>.:</w:t>
            </w:r>
          </w:p>
        </w:tc>
        <w:tc>
          <w:tcPr>
            <w:tcW w:w="1384" w:type="dxa"/>
          </w:tcPr>
          <w:p w14:paraId="6F2B4A34"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21485</w:t>
            </w:r>
          </w:p>
        </w:tc>
        <w:tc>
          <w:tcPr>
            <w:tcW w:w="1226" w:type="dxa"/>
            <w:shd w:val="clear" w:color="auto" w:fill="auto"/>
          </w:tcPr>
          <w:p w14:paraId="6ACAAF57"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21700</w:t>
            </w:r>
          </w:p>
        </w:tc>
        <w:tc>
          <w:tcPr>
            <w:tcW w:w="1461" w:type="dxa"/>
          </w:tcPr>
          <w:p w14:paraId="7CB57F95"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101,0</w:t>
            </w:r>
          </w:p>
        </w:tc>
      </w:tr>
      <w:tr w:rsidR="004851BC" w:rsidRPr="00BB4DE2" w14:paraId="21ECFD81" w14:textId="77777777" w:rsidTr="005C1B0E">
        <w:tc>
          <w:tcPr>
            <w:tcW w:w="5274" w:type="dxa"/>
          </w:tcPr>
          <w:p w14:paraId="5F600CFD"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-ВМП</w:t>
            </w:r>
          </w:p>
        </w:tc>
        <w:tc>
          <w:tcPr>
            <w:tcW w:w="1384" w:type="dxa"/>
          </w:tcPr>
          <w:p w14:paraId="02DF1E54"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532</w:t>
            </w:r>
          </w:p>
        </w:tc>
        <w:tc>
          <w:tcPr>
            <w:tcW w:w="1226" w:type="dxa"/>
            <w:shd w:val="clear" w:color="auto" w:fill="auto"/>
          </w:tcPr>
          <w:p w14:paraId="449B3CE1"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586</w:t>
            </w:r>
          </w:p>
        </w:tc>
        <w:tc>
          <w:tcPr>
            <w:tcW w:w="1461" w:type="dxa"/>
          </w:tcPr>
          <w:p w14:paraId="127B5EB5"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110,1</w:t>
            </w:r>
          </w:p>
        </w:tc>
      </w:tr>
      <w:tr w:rsidR="004851BC" w:rsidRPr="00BB4DE2" w14:paraId="4CA4EA4B" w14:textId="77777777" w:rsidTr="005C1B0E">
        <w:tc>
          <w:tcPr>
            <w:tcW w:w="5274" w:type="dxa"/>
          </w:tcPr>
          <w:p w14:paraId="1BC5F6BD"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 xml:space="preserve">Амбулаторно-поликлиническая помощь, в </w:t>
            </w:r>
            <w:proofErr w:type="spellStart"/>
            <w:r w:rsidRPr="00BB4DE2">
              <w:rPr>
                <w:rFonts w:ascii="Times New Roman" w:eastAsia="Calibri" w:hAnsi="Times New Roman" w:cs="Times New Roman"/>
                <w:sz w:val="24"/>
                <w:szCs w:val="24"/>
              </w:rPr>
              <w:t>т.ч</w:t>
            </w:r>
            <w:proofErr w:type="spellEnd"/>
            <w:r w:rsidRPr="00BB4DE2">
              <w:rPr>
                <w:rFonts w:ascii="Times New Roman" w:eastAsia="Calibri" w:hAnsi="Times New Roman" w:cs="Times New Roman"/>
                <w:sz w:val="24"/>
                <w:szCs w:val="24"/>
              </w:rPr>
              <w:t>.:</w:t>
            </w:r>
          </w:p>
        </w:tc>
        <w:tc>
          <w:tcPr>
            <w:tcW w:w="1384" w:type="dxa"/>
          </w:tcPr>
          <w:p w14:paraId="14975EF8"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p>
        </w:tc>
        <w:tc>
          <w:tcPr>
            <w:tcW w:w="1226" w:type="dxa"/>
          </w:tcPr>
          <w:p w14:paraId="0E230D50"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p>
        </w:tc>
        <w:tc>
          <w:tcPr>
            <w:tcW w:w="1461" w:type="dxa"/>
          </w:tcPr>
          <w:p w14:paraId="71C278E5" w14:textId="77777777" w:rsidR="005C1B0E" w:rsidRPr="00BB4DE2" w:rsidRDefault="005C1B0E" w:rsidP="003E4562">
            <w:pPr>
              <w:spacing w:line="240" w:lineRule="auto"/>
              <w:ind w:left="0"/>
              <w:jc w:val="center"/>
              <w:rPr>
                <w:rFonts w:ascii="Times New Roman" w:eastAsia="Calibri" w:hAnsi="Times New Roman" w:cs="Times New Roman"/>
                <w:sz w:val="24"/>
                <w:szCs w:val="24"/>
              </w:rPr>
            </w:pPr>
          </w:p>
        </w:tc>
      </w:tr>
      <w:tr w:rsidR="004851BC" w:rsidRPr="00BB4DE2" w14:paraId="7700C845" w14:textId="77777777" w:rsidTr="005C1B0E">
        <w:tc>
          <w:tcPr>
            <w:tcW w:w="5274" w:type="dxa"/>
          </w:tcPr>
          <w:p w14:paraId="6DBD17E2"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-посещения с профилактической целью</w:t>
            </w:r>
          </w:p>
          <w:p w14:paraId="0A4A34BD" w14:textId="77777777" w:rsidR="005C1B0E" w:rsidRPr="00BB4DE2" w:rsidRDefault="005C1B0E" w:rsidP="003E4562">
            <w:pPr>
              <w:spacing w:after="0" w:line="240" w:lineRule="auto"/>
              <w:ind w:left="0"/>
              <w:rPr>
                <w:rFonts w:ascii="Times New Roman" w:eastAsia="Calibri" w:hAnsi="Times New Roman" w:cs="Times New Roman"/>
                <w:sz w:val="16"/>
                <w:szCs w:val="16"/>
              </w:rPr>
            </w:pPr>
          </w:p>
        </w:tc>
        <w:tc>
          <w:tcPr>
            <w:tcW w:w="1384" w:type="dxa"/>
          </w:tcPr>
          <w:p w14:paraId="5BD5DF0C"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297561</w:t>
            </w:r>
          </w:p>
        </w:tc>
        <w:tc>
          <w:tcPr>
            <w:tcW w:w="1226" w:type="dxa"/>
          </w:tcPr>
          <w:p w14:paraId="36DAA587"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374696</w:t>
            </w:r>
          </w:p>
        </w:tc>
        <w:tc>
          <w:tcPr>
            <w:tcW w:w="1461" w:type="dxa"/>
          </w:tcPr>
          <w:p w14:paraId="7D0D0188"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125</w:t>
            </w:r>
          </w:p>
        </w:tc>
      </w:tr>
      <w:tr w:rsidR="004851BC" w:rsidRPr="00BB4DE2" w14:paraId="2C296C74" w14:textId="77777777" w:rsidTr="005C1B0E">
        <w:tc>
          <w:tcPr>
            <w:tcW w:w="5274" w:type="dxa"/>
          </w:tcPr>
          <w:p w14:paraId="741007A8"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-посещения по неотложной медицинской помощи</w:t>
            </w:r>
          </w:p>
        </w:tc>
        <w:tc>
          <w:tcPr>
            <w:tcW w:w="1384" w:type="dxa"/>
          </w:tcPr>
          <w:p w14:paraId="2602BD55"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66616</w:t>
            </w:r>
          </w:p>
        </w:tc>
        <w:tc>
          <w:tcPr>
            <w:tcW w:w="1226" w:type="dxa"/>
          </w:tcPr>
          <w:p w14:paraId="52261EC0"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83521</w:t>
            </w:r>
          </w:p>
        </w:tc>
        <w:tc>
          <w:tcPr>
            <w:tcW w:w="1461" w:type="dxa"/>
          </w:tcPr>
          <w:p w14:paraId="1B76806C"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126</w:t>
            </w:r>
          </w:p>
        </w:tc>
      </w:tr>
      <w:tr w:rsidR="004851BC" w:rsidRPr="00BB4DE2" w14:paraId="6D292019" w14:textId="77777777" w:rsidTr="005C1B0E">
        <w:tc>
          <w:tcPr>
            <w:tcW w:w="5274" w:type="dxa"/>
          </w:tcPr>
          <w:p w14:paraId="4C3260FA" w14:textId="77777777" w:rsidR="005C1B0E" w:rsidRPr="00BB4DE2" w:rsidRDefault="005C1B0E" w:rsidP="003E4562">
            <w:pPr>
              <w:spacing w:after="0" w:line="240" w:lineRule="auto"/>
              <w:ind w:left="0"/>
              <w:rPr>
                <w:rFonts w:ascii="Times New Roman" w:eastAsia="Calibri" w:hAnsi="Times New Roman" w:cs="Times New Roman"/>
                <w:sz w:val="24"/>
                <w:szCs w:val="24"/>
              </w:rPr>
            </w:pPr>
            <w:r w:rsidRPr="00BB4DE2">
              <w:rPr>
                <w:rFonts w:ascii="Times New Roman" w:eastAsia="Calibri" w:hAnsi="Times New Roman" w:cs="Times New Roman"/>
                <w:sz w:val="24"/>
                <w:szCs w:val="24"/>
              </w:rPr>
              <w:t xml:space="preserve">-обращения в связи с заболеваниями, </w:t>
            </w:r>
          </w:p>
          <w:p w14:paraId="43BF318F" w14:textId="77777777" w:rsidR="005C1B0E" w:rsidRPr="00BB4DE2" w:rsidRDefault="005C1B0E" w:rsidP="003E4562">
            <w:pPr>
              <w:spacing w:after="0" w:line="240" w:lineRule="auto"/>
              <w:ind w:left="0"/>
              <w:rPr>
                <w:rFonts w:ascii="Times New Roman" w:eastAsia="Calibri" w:hAnsi="Times New Roman" w:cs="Times New Roman"/>
                <w:sz w:val="16"/>
                <w:szCs w:val="16"/>
              </w:rPr>
            </w:pPr>
          </w:p>
        </w:tc>
        <w:tc>
          <w:tcPr>
            <w:tcW w:w="1384" w:type="dxa"/>
          </w:tcPr>
          <w:p w14:paraId="18DD1384"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186952</w:t>
            </w:r>
          </w:p>
        </w:tc>
        <w:tc>
          <w:tcPr>
            <w:tcW w:w="1226" w:type="dxa"/>
          </w:tcPr>
          <w:p w14:paraId="74427D40"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267098</w:t>
            </w:r>
          </w:p>
        </w:tc>
        <w:tc>
          <w:tcPr>
            <w:tcW w:w="1461" w:type="dxa"/>
          </w:tcPr>
          <w:p w14:paraId="35CBF956" w14:textId="77777777" w:rsidR="005C1B0E" w:rsidRPr="00BB4DE2" w:rsidRDefault="005C1B0E" w:rsidP="003E4562">
            <w:pPr>
              <w:spacing w:after="0"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142</w:t>
            </w:r>
          </w:p>
        </w:tc>
      </w:tr>
    </w:tbl>
    <w:p w14:paraId="5DC14056" w14:textId="77777777" w:rsidR="005E1FEE" w:rsidRPr="00BB4DE2" w:rsidRDefault="005E1FEE" w:rsidP="003E4562">
      <w:pPr>
        <w:spacing w:after="0" w:line="240" w:lineRule="auto"/>
        <w:ind w:left="0"/>
        <w:rPr>
          <w:rFonts w:ascii="Times New Roman" w:eastAsia="Calibri" w:hAnsi="Times New Roman" w:cs="Times New Roman"/>
          <w:i/>
          <w:sz w:val="16"/>
          <w:szCs w:val="16"/>
        </w:rPr>
      </w:pPr>
    </w:p>
    <w:p w14:paraId="59CE1AC0" w14:textId="77777777" w:rsidR="005C1B0E" w:rsidRPr="00BB4DE2" w:rsidRDefault="005E1FEE"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i/>
          <w:sz w:val="28"/>
          <w:szCs w:val="28"/>
        </w:rPr>
        <w:lastRenderedPageBreak/>
        <w:t xml:space="preserve">Медицинская помощь в стационарных условиях. </w:t>
      </w:r>
      <w:r w:rsidR="00E62FEA" w:rsidRPr="00BB4DE2">
        <w:rPr>
          <w:rFonts w:ascii="Times New Roman" w:eastAsia="Calibri" w:hAnsi="Times New Roman" w:cs="Times New Roman"/>
          <w:sz w:val="28"/>
          <w:szCs w:val="28"/>
        </w:rPr>
        <w:t>В</w:t>
      </w:r>
      <w:r w:rsidR="005C1B0E" w:rsidRPr="00BB4DE2">
        <w:rPr>
          <w:rFonts w:ascii="Times New Roman" w:eastAsia="Calibri" w:hAnsi="Times New Roman" w:cs="Times New Roman"/>
          <w:sz w:val="24"/>
          <w:szCs w:val="24"/>
        </w:rPr>
        <w:t xml:space="preserve"> </w:t>
      </w:r>
      <w:r w:rsidR="005C1B0E" w:rsidRPr="00BB4DE2">
        <w:rPr>
          <w:rFonts w:ascii="Times New Roman" w:eastAsia="Calibri" w:hAnsi="Times New Roman" w:cs="Times New Roman"/>
          <w:sz w:val="28"/>
          <w:szCs w:val="28"/>
        </w:rPr>
        <w:t>круглосуточном стационаре за 2024 год было пролечено взрослых 17658 человек (168593к/д) средняя длительность пребывания –9,7 дней. В хирургических отделениях выполнено 6215 операций. В дневном стационаре пролечено 3809 человек.</w:t>
      </w:r>
    </w:p>
    <w:p w14:paraId="52E52D16" w14:textId="77777777" w:rsidR="00133F83" w:rsidRPr="00BB4DE2" w:rsidRDefault="005C1B0E"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В детском круглосуточном стационаре было пролечено 3646 человек (24228 к/дней), средняя длительность пребывания – 6,6 дней. В детском хирургическом отделении выполнено 449 операций. В детском дневном стационаре пролечено 1530 больных.</w:t>
      </w:r>
    </w:p>
    <w:p w14:paraId="3CFF9011" w14:textId="77777777" w:rsidR="005C1B0E" w:rsidRPr="00BB4DE2" w:rsidRDefault="00133F83"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i/>
          <w:sz w:val="28"/>
          <w:szCs w:val="28"/>
        </w:rPr>
        <w:t>Акушерско-</w:t>
      </w:r>
      <w:r w:rsidR="005E1FEE" w:rsidRPr="00BB4DE2">
        <w:rPr>
          <w:rFonts w:ascii="Times New Roman" w:eastAsia="Calibri" w:hAnsi="Times New Roman" w:cs="Times New Roman"/>
          <w:i/>
          <w:sz w:val="28"/>
          <w:szCs w:val="28"/>
        </w:rPr>
        <w:t>гинекологическая помощь.</w:t>
      </w:r>
      <w:r w:rsidR="005E1FEE" w:rsidRPr="00BB4DE2">
        <w:rPr>
          <w:rFonts w:ascii="Times New Roman" w:eastAsia="Calibri" w:hAnsi="Times New Roman" w:cs="Times New Roman"/>
          <w:sz w:val="28"/>
          <w:szCs w:val="28"/>
        </w:rPr>
        <w:t xml:space="preserve"> </w:t>
      </w:r>
      <w:r w:rsidR="005C1B0E" w:rsidRPr="00BB4DE2">
        <w:rPr>
          <w:rFonts w:ascii="Times New Roman" w:eastAsia="Calibri" w:hAnsi="Times New Roman" w:cs="Times New Roman"/>
          <w:sz w:val="28"/>
          <w:szCs w:val="28"/>
        </w:rPr>
        <w:t xml:space="preserve">Взято на учет 971 беременная, в </w:t>
      </w:r>
      <w:proofErr w:type="spellStart"/>
      <w:r w:rsidR="005C1B0E" w:rsidRPr="00BB4DE2">
        <w:rPr>
          <w:rFonts w:ascii="Times New Roman" w:eastAsia="Calibri" w:hAnsi="Times New Roman" w:cs="Times New Roman"/>
          <w:sz w:val="28"/>
          <w:szCs w:val="28"/>
        </w:rPr>
        <w:t>т.ч</w:t>
      </w:r>
      <w:proofErr w:type="spellEnd"/>
      <w:r w:rsidR="005C1B0E" w:rsidRPr="00BB4DE2">
        <w:rPr>
          <w:rFonts w:ascii="Times New Roman" w:eastAsia="Calibri" w:hAnsi="Times New Roman" w:cs="Times New Roman"/>
          <w:sz w:val="28"/>
          <w:szCs w:val="28"/>
        </w:rPr>
        <w:t xml:space="preserve">. до 12 недель – 899 или 92,5%. Количество родов - 597; многоплодные -2; мертворожденных -   0; умерших до 6 суток – 1; родилось живыми – 599; Кесарево сечение – 251 </w:t>
      </w:r>
      <w:r w:rsidR="0010614B" w:rsidRPr="00BB4DE2">
        <w:rPr>
          <w:rFonts w:ascii="Times New Roman" w:eastAsia="Calibri" w:hAnsi="Times New Roman" w:cs="Times New Roman"/>
          <w:sz w:val="28"/>
          <w:szCs w:val="28"/>
        </w:rPr>
        <w:t>или</w:t>
      </w:r>
      <w:r w:rsidR="005C1B0E" w:rsidRPr="00BB4DE2">
        <w:rPr>
          <w:rFonts w:ascii="Times New Roman" w:eastAsia="Calibri" w:hAnsi="Times New Roman" w:cs="Times New Roman"/>
          <w:sz w:val="28"/>
          <w:szCs w:val="28"/>
        </w:rPr>
        <w:t xml:space="preserve"> 42,0%. Аборты </w:t>
      </w:r>
      <w:r w:rsidR="0010614B" w:rsidRPr="00BB4DE2">
        <w:rPr>
          <w:rFonts w:ascii="Times New Roman" w:eastAsia="Calibri" w:hAnsi="Times New Roman" w:cs="Times New Roman"/>
          <w:sz w:val="28"/>
          <w:szCs w:val="28"/>
        </w:rPr>
        <w:t>–</w:t>
      </w:r>
      <w:r w:rsidR="005C1B0E" w:rsidRPr="00BB4DE2">
        <w:rPr>
          <w:rFonts w:ascii="Times New Roman" w:eastAsia="Calibri" w:hAnsi="Times New Roman" w:cs="Times New Roman"/>
          <w:sz w:val="28"/>
          <w:szCs w:val="28"/>
        </w:rPr>
        <w:t xml:space="preserve"> 270</w:t>
      </w:r>
      <w:r w:rsidR="0010614B" w:rsidRPr="00BB4DE2">
        <w:rPr>
          <w:rFonts w:ascii="Times New Roman" w:eastAsia="Calibri" w:hAnsi="Times New Roman" w:cs="Times New Roman"/>
          <w:sz w:val="28"/>
          <w:szCs w:val="28"/>
        </w:rPr>
        <w:t>.</w:t>
      </w:r>
    </w:p>
    <w:p w14:paraId="3346A54F" w14:textId="77777777" w:rsidR="005C1B0E" w:rsidRPr="00BB4DE2" w:rsidRDefault="005C1B0E"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w:t>
      </w:r>
      <w:r w:rsidR="0010614B"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взято беременных на учет по ЭКО – 34, из них: до 12 </w:t>
      </w:r>
      <w:proofErr w:type="spellStart"/>
      <w:r w:rsidRPr="00BB4DE2">
        <w:rPr>
          <w:rFonts w:ascii="Times New Roman" w:eastAsia="Calibri" w:hAnsi="Times New Roman" w:cs="Times New Roman"/>
          <w:sz w:val="28"/>
          <w:szCs w:val="28"/>
        </w:rPr>
        <w:t>нед</w:t>
      </w:r>
      <w:proofErr w:type="spellEnd"/>
      <w:r w:rsidRPr="00BB4DE2">
        <w:rPr>
          <w:rFonts w:ascii="Times New Roman" w:eastAsia="Calibri" w:hAnsi="Times New Roman" w:cs="Times New Roman"/>
          <w:sz w:val="28"/>
          <w:szCs w:val="28"/>
        </w:rPr>
        <w:t>. – 34. закончили беременность всего после ЭКО – 35, из них роды - 35, многоплодные роды после ЭКО – 3; родилось живыми – 38, умерших и мертвых после ЭКО нет</w:t>
      </w:r>
      <w:r w:rsidR="0010614B" w:rsidRPr="00BB4DE2">
        <w:rPr>
          <w:rFonts w:ascii="Times New Roman" w:eastAsia="Calibri" w:hAnsi="Times New Roman" w:cs="Times New Roman"/>
          <w:sz w:val="28"/>
          <w:szCs w:val="28"/>
        </w:rPr>
        <w:t>. На конец года состоит на учете 12 беременных после ЭКО.</w:t>
      </w:r>
    </w:p>
    <w:p w14:paraId="384085F7" w14:textId="77777777" w:rsidR="0010614B" w:rsidRPr="00BB4DE2" w:rsidRDefault="005E1FEE" w:rsidP="003E4562">
      <w:pPr>
        <w:spacing w:after="0" w:line="240" w:lineRule="auto"/>
        <w:ind w:left="0" w:firstLine="567"/>
        <w:rPr>
          <w:rFonts w:ascii="Times New Roman" w:hAnsi="Times New Roman"/>
          <w:b/>
          <w:sz w:val="28"/>
          <w:szCs w:val="24"/>
          <w:lang w:eastAsia="ru-RU"/>
        </w:rPr>
      </w:pPr>
      <w:r w:rsidRPr="00BB4DE2">
        <w:rPr>
          <w:rFonts w:ascii="Times New Roman" w:hAnsi="Times New Roman"/>
          <w:i/>
          <w:sz w:val="28"/>
          <w:szCs w:val="24"/>
          <w:lang w:eastAsia="ru-RU"/>
        </w:rPr>
        <w:t>Демографические показатели.</w:t>
      </w:r>
      <w:r w:rsidRPr="00BB4DE2">
        <w:rPr>
          <w:rFonts w:ascii="Times New Roman" w:hAnsi="Times New Roman"/>
          <w:b/>
          <w:sz w:val="28"/>
          <w:szCs w:val="24"/>
          <w:lang w:eastAsia="ru-RU"/>
        </w:rPr>
        <w:t xml:space="preserve"> </w:t>
      </w:r>
      <w:r w:rsidR="0010614B" w:rsidRPr="00BB4DE2">
        <w:rPr>
          <w:rFonts w:ascii="Times New Roman" w:eastAsia="Calibri" w:hAnsi="Times New Roman" w:cs="Times New Roman"/>
          <w:sz w:val="28"/>
          <w:szCs w:val="28"/>
        </w:rPr>
        <w:t>С начала 2024 года родилось 914 детей, в прошлом году за аналогичный период родилось 1038 детей. Снижение показателя рождаемости на 11,4% и составил</w:t>
      </w:r>
      <w:r w:rsidR="003E4562" w:rsidRPr="00BB4DE2">
        <w:rPr>
          <w:rFonts w:ascii="Times New Roman" w:eastAsia="Calibri" w:hAnsi="Times New Roman" w:cs="Times New Roman"/>
          <w:sz w:val="28"/>
          <w:szCs w:val="28"/>
        </w:rPr>
        <w:t>о</w:t>
      </w:r>
      <w:r w:rsidR="0010614B" w:rsidRPr="00BB4DE2">
        <w:rPr>
          <w:rFonts w:ascii="Times New Roman" w:eastAsia="Calibri" w:hAnsi="Times New Roman" w:cs="Times New Roman"/>
          <w:sz w:val="28"/>
          <w:szCs w:val="28"/>
        </w:rPr>
        <w:t xml:space="preserve"> 6,2 на 1000 родившихся (за 2023г-7,0 на 1000 нас.)  (ЦП-11,7).</w:t>
      </w:r>
      <w:r w:rsidR="00ED765B" w:rsidRPr="00BB4DE2">
        <w:rPr>
          <w:rFonts w:ascii="Times New Roman" w:hAnsi="Times New Roman"/>
          <w:b/>
          <w:sz w:val="28"/>
          <w:szCs w:val="24"/>
          <w:lang w:eastAsia="ru-RU"/>
        </w:rPr>
        <w:t xml:space="preserve"> </w:t>
      </w:r>
      <w:r w:rsidR="0010614B" w:rsidRPr="00BB4DE2">
        <w:rPr>
          <w:rFonts w:ascii="Times New Roman" w:eastAsia="Calibri" w:hAnsi="Times New Roman" w:cs="Times New Roman"/>
          <w:sz w:val="28"/>
          <w:szCs w:val="28"/>
        </w:rPr>
        <w:t>Наблюдается увеличение смертности населения трудоспособного возраста на 3,4%.  Умерло на 19 человек больше (2023г.- 377 чел., 2024г – 396 чел.).  Показатель составил 456,1 на 100 тыс. нас. (2023г – 441,2).</w:t>
      </w:r>
    </w:p>
    <w:p w14:paraId="1E602C66"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Показатель детской смертности: с начала года - 6 случаев, показатель составил 21,8 на 100 тыс.  детского населения. С начала года 3 случая младенческой смертности, показатель 3,3 на 1 тыс. родившихся, за аналогичный период прошлого года – 2,9 (3 случая).</w:t>
      </w:r>
    </w:p>
    <w:p w14:paraId="6A940C76"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Среди основных причин смерти, как и в целом по Республике Башкортостан, по г. Салават по–прежнему первое место занимает смертность от болезней системы кровообращения – 41,3%. На второе место вышла смертность от злокачественных новообразований– 14,6%, на 3-ем месте – смертность от болезней нервной системы– 7,7%.</w:t>
      </w:r>
    </w:p>
    <w:p w14:paraId="4CAEE8AD"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По итогам 2024 года наблюдается снижение показателей смертности почти от всех основных причин: болезни органов пищеварения- на 19,2%, инфекционные заболевания на 8,6%, болезни эндокринной системы на 23,4%, болезни костно-мышечной системы на 1,4%, болезни нервной системы на 21,2%, болезни крови на 85,7%, </w:t>
      </w:r>
      <w:r w:rsidR="00ED765B" w:rsidRPr="00BB4DE2">
        <w:rPr>
          <w:rFonts w:ascii="Times New Roman" w:eastAsia="Calibri" w:hAnsi="Times New Roman" w:cs="Times New Roman"/>
          <w:sz w:val="28"/>
          <w:szCs w:val="28"/>
        </w:rPr>
        <w:t>болезни кожи на 66,6%,</w:t>
      </w:r>
      <w:r w:rsidRPr="00BB4DE2">
        <w:rPr>
          <w:rFonts w:ascii="Times New Roman" w:eastAsia="Calibri" w:hAnsi="Times New Roman" w:cs="Times New Roman"/>
          <w:sz w:val="28"/>
          <w:szCs w:val="28"/>
        </w:rPr>
        <w:t xml:space="preserve"> внешние причины на 5,4%.</w:t>
      </w:r>
    </w:p>
    <w:p w14:paraId="6D211E92" w14:textId="77777777" w:rsidR="0010614B" w:rsidRPr="00BB4DE2" w:rsidRDefault="0010614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Зафиксирован рост показателя смертности от причин: болезни системы кровообращения на 7,3%, злокачественные новообразования на 10,7%, болезни органов дыхания на 16%, болезни костно-мышечной системы на 33,3%.</w:t>
      </w:r>
    </w:p>
    <w:p w14:paraId="2A9EAC32" w14:textId="77777777" w:rsidR="00906564" w:rsidRPr="00BB4DE2" w:rsidRDefault="005E1FEE"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lastRenderedPageBreak/>
        <w:t>Диспансеризация взрослого населения (далее -</w:t>
      </w:r>
      <w:r w:rsidR="004678A8" w:rsidRPr="00BB4DE2">
        <w:rPr>
          <w:rFonts w:ascii="Times New Roman" w:eastAsia="Times New Roman" w:hAnsi="Times New Roman" w:cs="Times New Roman"/>
          <w:i/>
          <w:sz w:val="28"/>
          <w:szCs w:val="28"/>
          <w:lang w:eastAsia="ru-RU"/>
        </w:rPr>
        <w:t xml:space="preserve"> </w:t>
      </w:r>
      <w:r w:rsidRPr="00BB4DE2">
        <w:rPr>
          <w:rFonts w:ascii="Times New Roman" w:eastAsia="Times New Roman" w:hAnsi="Times New Roman" w:cs="Times New Roman"/>
          <w:i/>
          <w:sz w:val="28"/>
          <w:szCs w:val="28"/>
          <w:lang w:eastAsia="ru-RU"/>
        </w:rPr>
        <w:t>ДВН).</w:t>
      </w:r>
      <w:r w:rsidR="004678A8" w:rsidRPr="00BB4DE2">
        <w:rPr>
          <w:rFonts w:ascii="Times New Roman" w:eastAsia="Times New Roman" w:hAnsi="Times New Roman" w:cs="Times New Roman"/>
          <w:sz w:val="28"/>
          <w:szCs w:val="28"/>
          <w:lang w:eastAsia="ru-RU"/>
        </w:rPr>
        <w:t xml:space="preserve"> </w:t>
      </w:r>
      <w:r w:rsidR="00906564" w:rsidRPr="00BB4DE2">
        <w:rPr>
          <w:rFonts w:ascii="Times New Roman" w:eastAsia="Times New Roman" w:hAnsi="Times New Roman" w:cs="Times New Roman"/>
          <w:sz w:val="28"/>
          <w:szCs w:val="28"/>
          <w:lang w:eastAsia="ru-RU"/>
        </w:rPr>
        <w:t>Состоят на Д учёте 93609 человек. За 2024 год прошли - 57993 человек</w:t>
      </w:r>
      <w:r w:rsidR="003E4562" w:rsidRPr="00BB4DE2">
        <w:rPr>
          <w:rFonts w:ascii="Times New Roman" w:eastAsia="Times New Roman" w:hAnsi="Times New Roman" w:cs="Times New Roman"/>
          <w:sz w:val="28"/>
          <w:szCs w:val="28"/>
          <w:lang w:eastAsia="ru-RU"/>
        </w:rPr>
        <w:t>а</w:t>
      </w:r>
      <w:r w:rsidR="00906564" w:rsidRPr="00BB4DE2">
        <w:rPr>
          <w:rFonts w:ascii="Times New Roman" w:eastAsia="Times New Roman" w:hAnsi="Times New Roman" w:cs="Times New Roman"/>
          <w:sz w:val="28"/>
          <w:szCs w:val="28"/>
          <w:lang w:eastAsia="ru-RU"/>
        </w:rPr>
        <w:t xml:space="preserve"> - 100 % от годового плана.</w:t>
      </w:r>
    </w:p>
    <w:p w14:paraId="2440B609" w14:textId="77777777" w:rsidR="00906564"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Из них: мужчины – 24907 (42,9 %), женщины – 33086 (57 %). </w:t>
      </w:r>
      <w:r w:rsidRPr="00BB4DE2">
        <w:rPr>
          <w:rFonts w:ascii="Times New Roman" w:eastAsia="Times New Roman" w:hAnsi="Times New Roman" w:cs="Times New Roman"/>
          <w:sz w:val="28"/>
          <w:szCs w:val="28"/>
          <w:lang w:val="en-US" w:eastAsia="ru-RU"/>
        </w:rPr>
        <w:t>I</w:t>
      </w:r>
      <w:r w:rsidRPr="00BB4DE2">
        <w:rPr>
          <w:rFonts w:ascii="Times New Roman" w:eastAsia="Times New Roman" w:hAnsi="Times New Roman" w:cs="Times New Roman"/>
          <w:sz w:val="28"/>
          <w:szCs w:val="28"/>
          <w:lang w:eastAsia="ru-RU"/>
        </w:rPr>
        <w:t xml:space="preserve"> гр. – 4637 (8%), </w:t>
      </w:r>
      <w:r w:rsidRPr="00BB4DE2">
        <w:rPr>
          <w:rFonts w:ascii="Times New Roman" w:eastAsia="Times New Roman" w:hAnsi="Times New Roman" w:cs="Times New Roman"/>
          <w:sz w:val="28"/>
          <w:szCs w:val="28"/>
          <w:lang w:val="en-US" w:eastAsia="ru-RU"/>
        </w:rPr>
        <w:t>II</w:t>
      </w:r>
      <w:r w:rsidRPr="00BB4DE2">
        <w:rPr>
          <w:rFonts w:ascii="Times New Roman" w:eastAsia="Times New Roman" w:hAnsi="Times New Roman" w:cs="Times New Roman"/>
          <w:sz w:val="28"/>
          <w:szCs w:val="28"/>
          <w:lang w:eastAsia="ru-RU"/>
        </w:rPr>
        <w:t xml:space="preserve"> гр.–22141 (38,2 %), </w:t>
      </w:r>
      <w:r w:rsidRPr="00BB4DE2">
        <w:rPr>
          <w:rFonts w:ascii="Times New Roman" w:eastAsia="Times New Roman" w:hAnsi="Times New Roman" w:cs="Times New Roman"/>
          <w:sz w:val="28"/>
          <w:szCs w:val="28"/>
          <w:lang w:val="en-US" w:eastAsia="ru-RU"/>
        </w:rPr>
        <w:t>III</w:t>
      </w:r>
      <w:r w:rsidRPr="00BB4DE2">
        <w:rPr>
          <w:rFonts w:ascii="Times New Roman" w:eastAsia="Times New Roman" w:hAnsi="Times New Roman" w:cs="Times New Roman"/>
          <w:sz w:val="28"/>
          <w:szCs w:val="28"/>
          <w:lang w:eastAsia="ru-RU"/>
        </w:rPr>
        <w:t xml:space="preserve">А гр.– 29355 (50,1 %), </w:t>
      </w:r>
      <w:r w:rsidRPr="00BB4DE2">
        <w:rPr>
          <w:rFonts w:ascii="Times New Roman" w:eastAsia="Times New Roman" w:hAnsi="Times New Roman" w:cs="Times New Roman"/>
          <w:sz w:val="28"/>
          <w:szCs w:val="28"/>
          <w:lang w:val="en-US" w:eastAsia="ru-RU"/>
        </w:rPr>
        <w:t>III</w:t>
      </w:r>
      <w:r w:rsidRPr="00BB4DE2">
        <w:rPr>
          <w:rFonts w:ascii="Times New Roman" w:eastAsia="Times New Roman" w:hAnsi="Times New Roman" w:cs="Times New Roman"/>
          <w:sz w:val="28"/>
          <w:szCs w:val="28"/>
          <w:lang w:eastAsia="ru-RU"/>
        </w:rPr>
        <w:t xml:space="preserve">Б гр.– 1860 (3,2 %). </w:t>
      </w:r>
    </w:p>
    <w:p w14:paraId="61942FC4" w14:textId="77777777" w:rsidR="00906564"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Впервые выявлено заболеваний во время прохождения диспансеризации -17524, из них: злокачественные новообразования-72 чел., болезни системы кровообращения - 2732 чел., в том числе ИБС-18 чел., ЦВБ-1946 чел., болезни органов пищеварения - 1547 чел., болезни эндокринной системы - 253 чел., в том числе сахарный диабет – 253 чел., болезни органов дыхания – 559 чел.</w:t>
      </w:r>
    </w:p>
    <w:p w14:paraId="0CF94A66" w14:textId="77777777" w:rsidR="00906564" w:rsidRPr="00BB4DE2" w:rsidRDefault="00906564" w:rsidP="003E4562">
      <w:pPr>
        <w:spacing w:after="0" w:line="240" w:lineRule="auto"/>
        <w:ind w:left="0" w:firstLine="567"/>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 xml:space="preserve">Диспансеризация детского населения. </w:t>
      </w:r>
      <w:r w:rsidRPr="00BB4DE2">
        <w:rPr>
          <w:rFonts w:ascii="Times New Roman" w:eastAsia="Times New Roman" w:hAnsi="Times New Roman" w:cs="Times New Roman"/>
          <w:sz w:val="28"/>
          <w:szCs w:val="28"/>
          <w:lang w:eastAsia="ru-RU"/>
        </w:rPr>
        <w:t>За 2024 год проведены плановые профилактические осмотры несовершеннолетних в количестве – 26 079 (план на год 25819 человек), что составляет 101 % от годового плана.</w:t>
      </w:r>
    </w:p>
    <w:p w14:paraId="52A7D683" w14:textId="77777777" w:rsidR="00906564"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Проведение диспансеризации пребывающих в стационарных учреждениях детей-сирот и детей, находящихся в трудной жизненной ситуации: по плану проведения диспансеризации в 2024 году подлежат 20 человек. Прошли 22</w:t>
      </w:r>
      <w:r w:rsidR="003E4562" w:rsidRPr="00BB4DE2">
        <w:rPr>
          <w:rFonts w:ascii="Times New Roman" w:eastAsia="Times New Roman" w:hAnsi="Times New Roman" w:cs="Times New Roman"/>
          <w:sz w:val="28"/>
          <w:szCs w:val="28"/>
          <w:lang w:eastAsia="ru-RU"/>
        </w:rPr>
        <w:t xml:space="preserve"> ребенка</w:t>
      </w:r>
      <w:r w:rsidRPr="00BB4DE2">
        <w:rPr>
          <w:rFonts w:ascii="Times New Roman" w:eastAsia="Times New Roman" w:hAnsi="Times New Roman" w:cs="Times New Roman"/>
          <w:sz w:val="28"/>
          <w:szCs w:val="28"/>
          <w:lang w:eastAsia="ru-RU"/>
        </w:rPr>
        <w:t xml:space="preserve">, что составило 110%.                                                          </w:t>
      </w:r>
    </w:p>
    <w:p w14:paraId="0BDD46EB" w14:textId="77777777" w:rsidR="004678A8" w:rsidRPr="00BB4DE2" w:rsidRDefault="00906564"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плану диспансеризации </w:t>
      </w:r>
      <w:r w:rsidR="00ED765B" w:rsidRPr="00BB4DE2">
        <w:rPr>
          <w:rFonts w:ascii="Times New Roman" w:eastAsia="Times New Roman" w:hAnsi="Times New Roman" w:cs="Times New Roman"/>
          <w:sz w:val="28"/>
          <w:szCs w:val="28"/>
          <w:lang w:eastAsia="ru-RU"/>
        </w:rPr>
        <w:t xml:space="preserve">в </w:t>
      </w:r>
      <w:r w:rsidRPr="00BB4DE2">
        <w:rPr>
          <w:rFonts w:ascii="Times New Roman" w:eastAsia="Times New Roman" w:hAnsi="Times New Roman" w:cs="Times New Roman"/>
          <w:sz w:val="28"/>
          <w:szCs w:val="28"/>
          <w:lang w:eastAsia="ru-RU"/>
        </w:rPr>
        <w:t>2024</w:t>
      </w:r>
      <w:r w:rsidR="00ED765B" w:rsidRPr="00BB4DE2">
        <w:rPr>
          <w:rFonts w:ascii="Times New Roman" w:eastAsia="Times New Roman" w:hAnsi="Times New Roman" w:cs="Times New Roman"/>
          <w:sz w:val="28"/>
          <w:szCs w:val="28"/>
          <w:lang w:eastAsia="ru-RU"/>
        </w:rPr>
        <w:t xml:space="preserve"> г. </w:t>
      </w:r>
      <w:r w:rsidRPr="00BB4DE2">
        <w:rPr>
          <w:rFonts w:ascii="Times New Roman" w:eastAsia="Times New Roman" w:hAnsi="Times New Roman" w:cs="Times New Roman"/>
          <w:sz w:val="28"/>
          <w:szCs w:val="28"/>
          <w:lang w:eastAsia="ru-RU"/>
        </w:rPr>
        <w:t>подлежат 219</w:t>
      </w:r>
      <w:r w:rsidR="003E4562" w:rsidRPr="00BB4DE2">
        <w:rPr>
          <w:rFonts w:ascii="Times New Roman" w:eastAsia="Times New Roman" w:hAnsi="Times New Roman" w:cs="Times New Roman"/>
          <w:sz w:val="28"/>
          <w:szCs w:val="28"/>
          <w:lang w:eastAsia="ru-RU"/>
        </w:rPr>
        <w:t xml:space="preserve"> человек, п</w:t>
      </w:r>
      <w:r w:rsidRPr="00BB4DE2">
        <w:rPr>
          <w:rFonts w:ascii="Times New Roman" w:eastAsia="Times New Roman" w:hAnsi="Times New Roman" w:cs="Times New Roman"/>
          <w:sz w:val="28"/>
          <w:szCs w:val="28"/>
          <w:lang w:eastAsia="ru-RU"/>
        </w:rPr>
        <w:t>рошли 219</w:t>
      </w:r>
      <w:r w:rsidR="00ED765B" w:rsidRPr="00BB4DE2">
        <w:rPr>
          <w:rFonts w:ascii="Times New Roman" w:eastAsia="Times New Roman" w:hAnsi="Times New Roman" w:cs="Times New Roman"/>
          <w:sz w:val="28"/>
          <w:szCs w:val="28"/>
          <w:lang w:eastAsia="ru-RU"/>
        </w:rPr>
        <w:t xml:space="preserve"> детей (</w:t>
      </w:r>
      <w:r w:rsidRPr="00BB4DE2">
        <w:rPr>
          <w:rFonts w:ascii="Times New Roman" w:eastAsia="Times New Roman" w:hAnsi="Times New Roman" w:cs="Times New Roman"/>
          <w:sz w:val="28"/>
          <w:szCs w:val="28"/>
          <w:lang w:eastAsia="ru-RU"/>
        </w:rPr>
        <w:t>100%</w:t>
      </w:r>
      <w:r w:rsidR="00ED765B"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 xml:space="preserve">               </w:t>
      </w:r>
    </w:p>
    <w:p w14:paraId="42F66B5B" w14:textId="77777777" w:rsidR="005E1FEE" w:rsidRPr="00BB4DE2" w:rsidRDefault="004678A8"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i/>
          <w:sz w:val="28"/>
          <w:szCs w:val="28"/>
          <w:lang w:eastAsia="ru-RU"/>
        </w:rPr>
        <w:t xml:space="preserve">Кадры, </w:t>
      </w:r>
      <w:r w:rsidR="005E1FEE" w:rsidRPr="00BB4DE2">
        <w:rPr>
          <w:rFonts w:ascii="Times New Roman" w:eastAsia="Times New Roman" w:hAnsi="Times New Roman" w:cs="Times New Roman"/>
          <w:i/>
          <w:sz w:val="28"/>
          <w:szCs w:val="28"/>
          <w:lang w:eastAsia="ru-RU"/>
        </w:rPr>
        <w:t xml:space="preserve">обеспеченность, </w:t>
      </w:r>
      <w:r w:rsidRPr="00BB4DE2">
        <w:rPr>
          <w:rFonts w:ascii="Times New Roman" w:eastAsia="Times New Roman" w:hAnsi="Times New Roman" w:cs="Times New Roman"/>
          <w:i/>
          <w:sz w:val="28"/>
          <w:szCs w:val="28"/>
          <w:lang w:eastAsia="ru-RU"/>
        </w:rPr>
        <w:t>потребность, работа по привлечению кадров</w:t>
      </w:r>
      <w:r w:rsidR="005E1FEE" w:rsidRPr="00BB4DE2">
        <w:rPr>
          <w:rFonts w:ascii="Times New Roman" w:eastAsia="Times New Roman" w:hAnsi="Times New Roman" w:cs="Times New Roman"/>
          <w:sz w:val="28"/>
          <w:szCs w:val="28"/>
          <w:lang w:eastAsia="ru-RU"/>
        </w:rPr>
        <w:t>.</w:t>
      </w:r>
    </w:p>
    <w:p w14:paraId="02814E91" w14:textId="77777777"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С начала 2024 года в ГБУЗ РБ Городская больница </w:t>
      </w:r>
      <w:proofErr w:type="spellStart"/>
      <w:r w:rsidRPr="00BB4DE2">
        <w:rPr>
          <w:rFonts w:ascii="Times New Roman" w:eastAsia="Times New Roman" w:hAnsi="Times New Roman" w:cs="Times New Roman"/>
          <w:sz w:val="28"/>
          <w:szCs w:val="28"/>
          <w:lang w:eastAsia="ru-RU"/>
        </w:rPr>
        <w:t>г.Салават</w:t>
      </w:r>
      <w:proofErr w:type="spellEnd"/>
      <w:r w:rsidRPr="00BB4DE2">
        <w:rPr>
          <w:rFonts w:ascii="Times New Roman" w:eastAsia="Times New Roman" w:hAnsi="Times New Roman" w:cs="Times New Roman"/>
          <w:sz w:val="28"/>
          <w:szCs w:val="28"/>
          <w:lang w:eastAsia="ru-RU"/>
        </w:rPr>
        <w:t xml:space="preserve"> принято на работу 48 врачей</w:t>
      </w:r>
      <w:r w:rsidR="00D47A3A" w:rsidRPr="00BB4DE2">
        <w:rPr>
          <w:rFonts w:ascii="Times New Roman" w:eastAsia="Times New Roman" w:hAnsi="Times New Roman" w:cs="Times New Roman"/>
          <w:sz w:val="28"/>
          <w:szCs w:val="28"/>
          <w:lang w:eastAsia="ru-RU"/>
        </w:rPr>
        <w:t xml:space="preserve"> (2023-62)</w:t>
      </w:r>
      <w:r w:rsidRPr="00BB4DE2">
        <w:rPr>
          <w:rFonts w:ascii="Times New Roman" w:eastAsia="Times New Roman" w:hAnsi="Times New Roman" w:cs="Times New Roman"/>
          <w:sz w:val="28"/>
          <w:szCs w:val="28"/>
          <w:lang w:eastAsia="ru-RU"/>
        </w:rPr>
        <w:t>. Всего в ГБУЗ РБ ГБ г. С</w:t>
      </w:r>
      <w:r w:rsidR="00D47A3A" w:rsidRPr="00BB4DE2">
        <w:rPr>
          <w:rFonts w:ascii="Times New Roman" w:eastAsia="Times New Roman" w:hAnsi="Times New Roman" w:cs="Times New Roman"/>
          <w:sz w:val="28"/>
          <w:szCs w:val="28"/>
          <w:lang w:eastAsia="ru-RU"/>
        </w:rPr>
        <w:t>алават трудятся 1733 сотрудника</w:t>
      </w:r>
      <w:r w:rsidR="003E4562" w:rsidRPr="00BB4DE2">
        <w:rPr>
          <w:rFonts w:ascii="Times New Roman" w:eastAsia="Times New Roman" w:hAnsi="Times New Roman" w:cs="Times New Roman"/>
          <w:sz w:val="28"/>
          <w:szCs w:val="28"/>
          <w:lang w:eastAsia="ru-RU"/>
        </w:rPr>
        <w:t>, из них 244 врача</w:t>
      </w:r>
      <w:r w:rsidRPr="00BB4DE2">
        <w:rPr>
          <w:rFonts w:ascii="Times New Roman" w:eastAsia="Times New Roman" w:hAnsi="Times New Roman" w:cs="Times New Roman"/>
          <w:sz w:val="28"/>
          <w:szCs w:val="28"/>
          <w:lang w:eastAsia="ru-RU"/>
        </w:rPr>
        <w:t>, 78</w:t>
      </w:r>
      <w:r w:rsidR="003E4562" w:rsidRPr="00BB4DE2">
        <w:rPr>
          <w:rFonts w:ascii="Times New Roman" w:eastAsia="Times New Roman" w:hAnsi="Times New Roman" w:cs="Times New Roman"/>
          <w:sz w:val="28"/>
          <w:szCs w:val="28"/>
          <w:lang w:eastAsia="ru-RU"/>
        </w:rPr>
        <w:t>2 средних медицинских работника</w:t>
      </w:r>
      <w:r w:rsidRPr="00BB4DE2">
        <w:rPr>
          <w:rFonts w:ascii="Times New Roman" w:eastAsia="Times New Roman" w:hAnsi="Times New Roman" w:cs="Times New Roman"/>
          <w:sz w:val="28"/>
          <w:szCs w:val="28"/>
          <w:lang w:eastAsia="ru-RU"/>
        </w:rPr>
        <w:t>, 88 младших медицинских работников и 619 прочих.</w:t>
      </w:r>
    </w:p>
    <w:p w14:paraId="35AFAF3F" w14:textId="6B662F5B"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Обеспеченность врачами ГБУЗ РБ ГБ г. Салават на 10 тыс. насе</w:t>
      </w:r>
      <w:r w:rsidR="00D47A3A" w:rsidRPr="00BB4DE2">
        <w:rPr>
          <w:rFonts w:ascii="Times New Roman" w:eastAsia="Times New Roman" w:hAnsi="Times New Roman" w:cs="Times New Roman"/>
          <w:sz w:val="28"/>
          <w:szCs w:val="28"/>
          <w:lang w:eastAsia="ru-RU"/>
        </w:rPr>
        <w:t>л</w:t>
      </w:r>
      <w:r w:rsidR="00126F44" w:rsidRPr="00BB4DE2">
        <w:rPr>
          <w:rFonts w:ascii="Times New Roman" w:eastAsia="Times New Roman" w:hAnsi="Times New Roman" w:cs="Times New Roman"/>
          <w:sz w:val="28"/>
          <w:szCs w:val="28"/>
          <w:lang w:eastAsia="ru-RU"/>
        </w:rPr>
        <w:t xml:space="preserve">ения на 2024г. составляет 20,2 (целевой показатель - 39,8) </w:t>
      </w:r>
      <w:r w:rsidR="00D47A3A" w:rsidRPr="00BB4DE2">
        <w:rPr>
          <w:rFonts w:ascii="Times New Roman" w:eastAsia="Times New Roman" w:hAnsi="Times New Roman" w:cs="Times New Roman"/>
          <w:sz w:val="28"/>
          <w:szCs w:val="28"/>
          <w:lang w:eastAsia="ru-RU"/>
        </w:rPr>
        <w:t>о</w:t>
      </w:r>
      <w:r w:rsidRPr="00BB4DE2">
        <w:rPr>
          <w:rFonts w:ascii="Times New Roman" w:eastAsia="Times New Roman" w:hAnsi="Times New Roman" w:cs="Times New Roman"/>
          <w:sz w:val="28"/>
          <w:szCs w:val="28"/>
          <w:lang w:eastAsia="ru-RU"/>
        </w:rPr>
        <w:t xml:space="preserve">беспеченность средними медицинскими работниками </w:t>
      </w:r>
      <w:r w:rsidR="00D47A3A" w:rsidRPr="00BB4DE2">
        <w:rPr>
          <w:rFonts w:ascii="Times New Roman" w:eastAsia="Times New Roman" w:hAnsi="Times New Roman" w:cs="Times New Roman"/>
          <w:sz w:val="28"/>
          <w:szCs w:val="28"/>
          <w:lang w:eastAsia="ru-RU"/>
        </w:rPr>
        <w:t>- 65,0</w:t>
      </w:r>
      <w:r w:rsidR="00126F44" w:rsidRPr="00BB4DE2">
        <w:rPr>
          <w:rFonts w:ascii="Times New Roman" w:eastAsia="Times New Roman" w:hAnsi="Times New Roman" w:cs="Times New Roman"/>
          <w:sz w:val="28"/>
          <w:szCs w:val="28"/>
          <w:lang w:eastAsia="ru-RU"/>
        </w:rPr>
        <w:t xml:space="preserve"> (целевой показатель -96,45)</w:t>
      </w:r>
      <w:r w:rsidR="00D47A3A"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На декабрь 2024 г. в первичное звено трудоустроено 14 врачей, уволено </w:t>
      </w:r>
      <w:r w:rsidR="00D47A3A"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24.</w:t>
      </w:r>
    </w:p>
    <w:p w14:paraId="2FE2E1ED" w14:textId="77777777"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Обеспеченность врачами, оказывающими мед. помощь в амбулаторных условиях по ГБУЗ РБ ГБ г. Салават на 10 тыс. населения на 202</w:t>
      </w:r>
      <w:r w:rsidR="00D47A3A" w:rsidRPr="00BB4DE2">
        <w:rPr>
          <w:rFonts w:ascii="Times New Roman" w:eastAsia="Times New Roman" w:hAnsi="Times New Roman" w:cs="Times New Roman"/>
          <w:sz w:val="28"/>
          <w:szCs w:val="28"/>
          <w:lang w:eastAsia="ru-RU"/>
        </w:rPr>
        <w:t>4г. составляет 17,1 (ЦП – 21,7).</w:t>
      </w:r>
      <w:r w:rsidR="00ED765B" w:rsidRPr="00BB4DE2">
        <w:rPr>
          <w:rFonts w:ascii="Times New Roman" w:eastAsia="Times New Roman" w:hAnsi="Times New Roman" w:cs="Times New Roman"/>
          <w:sz w:val="28"/>
          <w:szCs w:val="28"/>
          <w:lang w:eastAsia="ru-RU"/>
        </w:rPr>
        <w:t xml:space="preserve"> </w:t>
      </w:r>
      <w:r w:rsidR="003E4562" w:rsidRPr="00BB4DE2">
        <w:rPr>
          <w:rFonts w:ascii="Times New Roman" w:eastAsia="Times New Roman" w:hAnsi="Times New Roman" w:cs="Times New Roman"/>
          <w:sz w:val="28"/>
          <w:szCs w:val="28"/>
          <w:lang w:eastAsia="ru-RU"/>
        </w:rPr>
        <w:t>Обеспеченность средним мед. персоналом, оказывающим</w:t>
      </w:r>
      <w:r w:rsidRPr="00BB4DE2">
        <w:rPr>
          <w:rFonts w:ascii="Times New Roman" w:eastAsia="Times New Roman" w:hAnsi="Times New Roman" w:cs="Times New Roman"/>
          <w:sz w:val="28"/>
          <w:szCs w:val="28"/>
          <w:lang w:eastAsia="ru-RU"/>
        </w:rPr>
        <w:t xml:space="preserve"> мед. помощь в амбулаторных условиях</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по ГБУЗ РБ ГБ г. Салават на 10 тыс. населения на 2024г. составляет 34,5 (ЦП – 51,1);</w:t>
      </w:r>
    </w:p>
    <w:p w14:paraId="2E020A01" w14:textId="77777777" w:rsidR="00906564" w:rsidRPr="00BB4DE2" w:rsidRDefault="00906564"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ab/>
        <w:t xml:space="preserve">Укомплектованность первичного звена врачами </w:t>
      </w:r>
      <w:r w:rsidR="00D47A3A" w:rsidRPr="00BB4DE2">
        <w:rPr>
          <w:rFonts w:ascii="Times New Roman" w:eastAsia="Times New Roman" w:hAnsi="Times New Roman" w:cs="Times New Roman"/>
          <w:sz w:val="28"/>
          <w:szCs w:val="28"/>
          <w:lang w:eastAsia="ru-RU"/>
        </w:rPr>
        <w:t xml:space="preserve">физическими лицами составляет: </w:t>
      </w:r>
      <w:r w:rsidRPr="00BB4DE2">
        <w:rPr>
          <w:rFonts w:ascii="Times New Roman" w:eastAsia="Times New Roman" w:hAnsi="Times New Roman" w:cs="Times New Roman"/>
          <w:sz w:val="28"/>
          <w:szCs w:val="28"/>
          <w:lang w:eastAsia="ru-RU"/>
        </w:rPr>
        <w:t>участковыми терапевтами – 44 %;</w:t>
      </w:r>
      <w:r w:rsidR="00D47A3A" w:rsidRPr="00BB4DE2">
        <w:rPr>
          <w:rFonts w:ascii="Times New Roman" w:eastAsia="Times New Roman" w:hAnsi="Times New Roman" w:cs="Times New Roman"/>
          <w:sz w:val="28"/>
          <w:szCs w:val="28"/>
          <w:lang w:eastAsia="ru-RU"/>
        </w:rPr>
        <w:t xml:space="preserve"> участковыми педиатрами –61</w:t>
      </w:r>
      <w:r w:rsidRPr="00BB4DE2">
        <w:rPr>
          <w:rFonts w:ascii="Times New Roman" w:eastAsia="Times New Roman" w:hAnsi="Times New Roman" w:cs="Times New Roman"/>
          <w:sz w:val="28"/>
          <w:szCs w:val="28"/>
          <w:lang w:eastAsia="ru-RU"/>
        </w:rPr>
        <w:t>%.</w:t>
      </w:r>
    </w:p>
    <w:p w14:paraId="1F469817" w14:textId="77777777" w:rsidR="00D47A3A" w:rsidRPr="00BB4DE2" w:rsidRDefault="00D47A3A" w:rsidP="003E4562">
      <w:pPr>
        <w:spacing w:after="0" w:line="240" w:lineRule="auto"/>
        <w:ind w:left="0" w:firstLine="567"/>
        <w:contextualSpacing/>
        <w:rPr>
          <w:rFonts w:ascii="Times New Roman" w:eastAsia="Calibri" w:hAnsi="Times New Roman" w:cs="Times New Roman"/>
          <w:sz w:val="16"/>
          <w:szCs w:val="16"/>
        </w:rPr>
      </w:pPr>
    </w:p>
    <w:p w14:paraId="72456805" w14:textId="77777777" w:rsidR="00D47A3A" w:rsidRPr="00BB4DE2" w:rsidRDefault="00D47A3A" w:rsidP="003E4562">
      <w:pPr>
        <w:spacing w:after="0" w:line="240" w:lineRule="auto"/>
        <w:ind w:left="0" w:firstLine="567"/>
        <w:contextualSpacing/>
        <w:rPr>
          <w:rFonts w:ascii="Times New Roman" w:eastAsia="Calibri" w:hAnsi="Times New Roman" w:cs="Times New Roman"/>
          <w:sz w:val="28"/>
          <w:szCs w:val="28"/>
        </w:rPr>
      </w:pPr>
      <w:r w:rsidRPr="00BB4DE2">
        <w:rPr>
          <w:rFonts w:ascii="Times New Roman" w:eastAsia="Calibri" w:hAnsi="Times New Roman" w:cs="Times New Roman"/>
          <w:sz w:val="28"/>
          <w:szCs w:val="28"/>
        </w:rPr>
        <w:t>Укомплектованность медицинскими кадрами:</w:t>
      </w:r>
    </w:p>
    <w:tbl>
      <w:tblPr>
        <w:tblStyle w:val="3"/>
        <w:tblW w:w="0" w:type="auto"/>
        <w:tblLook w:val="04A0" w:firstRow="1" w:lastRow="0" w:firstColumn="1" w:lastColumn="0" w:noHBand="0" w:noVBand="1"/>
      </w:tblPr>
      <w:tblGrid>
        <w:gridCol w:w="2122"/>
        <w:gridCol w:w="1559"/>
        <w:gridCol w:w="1773"/>
        <w:gridCol w:w="1533"/>
        <w:gridCol w:w="2358"/>
      </w:tblGrid>
      <w:tr w:rsidR="004851BC" w:rsidRPr="00BB4DE2" w14:paraId="201355FF" w14:textId="77777777" w:rsidTr="003E4562">
        <w:tc>
          <w:tcPr>
            <w:tcW w:w="2122" w:type="dxa"/>
          </w:tcPr>
          <w:p w14:paraId="6BB47476" w14:textId="77777777" w:rsidR="00D47A3A" w:rsidRPr="00BB4DE2" w:rsidRDefault="00D47A3A" w:rsidP="003E4562">
            <w:pPr>
              <w:spacing w:after="0" w:line="240" w:lineRule="auto"/>
              <w:jc w:val="center"/>
              <w:rPr>
                <w:rFonts w:ascii="Times New Roman" w:eastAsia="Times New Roman" w:hAnsi="Times New Roman" w:cs="Times New Roman"/>
                <w:sz w:val="24"/>
                <w:szCs w:val="24"/>
                <w:highlight w:val="yellow"/>
              </w:rPr>
            </w:pPr>
            <w:r w:rsidRPr="00BB4DE2">
              <w:rPr>
                <w:rFonts w:ascii="Times New Roman" w:eastAsia="Times New Roman" w:hAnsi="Times New Roman" w:cs="Times New Roman"/>
                <w:bCs/>
                <w:sz w:val="24"/>
                <w:szCs w:val="24"/>
              </w:rPr>
              <w:t>Категория</w:t>
            </w:r>
          </w:p>
        </w:tc>
        <w:tc>
          <w:tcPr>
            <w:tcW w:w="1559" w:type="dxa"/>
          </w:tcPr>
          <w:p w14:paraId="04E4BB65" w14:textId="77777777" w:rsidR="00D47A3A" w:rsidRPr="00BB4DE2" w:rsidRDefault="00D47A3A" w:rsidP="003E4562">
            <w:pPr>
              <w:spacing w:after="0" w:line="240" w:lineRule="auto"/>
              <w:jc w:val="both"/>
              <w:rPr>
                <w:rFonts w:ascii="Times New Roman" w:eastAsia="Times New Roman" w:hAnsi="Times New Roman" w:cs="Times New Roman"/>
                <w:sz w:val="24"/>
              </w:rPr>
            </w:pPr>
            <w:r w:rsidRPr="00BB4DE2">
              <w:rPr>
                <w:rFonts w:ascii="Times New Roman" w:eastAsia="Times New Roman" w:hAnsi="Times New Roman" w:cs="Times New Roman"/>
                <w:sz w:val="24"/>
              </w:rPr>
              <w:t xml:space="preserve">  Штаты на 31.12.2024</w:t>
            </w:r>
          </w:p>
        </w:tc>
        <w:tc>
          <w:tcPr>
            <w:tcW w:w="1773" w:type="dxa"/>
          </w:tcPr>
          <w:p w14:paraId="55F5D427"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Занято</w:t>
            </w:r>
          </w:p>
        </w:tc>
        <w:tc>
          <w:tcPr>
            <w:tcW w:w="1533" w:type="dxa"/>
          </w:tcPr>
          <w:p w14:paraId="52D8BA6D"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proofErr w:type="spellStart"/>
            <w:r w:rsidRPr="00BB4DE2">
              <w:rPr>
                <w:rFonts w:ascii="Times New Roman" w:eastAsia="Times New Roman" w:hAnsi="Times New Roman" w:cs="Times New Roman"/>
                <w:sz w:val="24"/>
                <w:szCs w:val="24"/>
              </w:rPr>
              <w:t>Физ.лица</w:t>
            </w:r>
            <w:proofErr w:type="spellEnd"/>
          </w:p>
        </w:tc>
        <w:tc>
          <w:tcPr>
            <w:tcW w:w="2358" w:type="dxa"/>
          </w:tcPr>
          <w:p w14:paraId="5F74D4C4"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 укомплектованности</w:t>
            </w:r>
          </w:p>
        </w:tc>
      </w:tr>
      <w:tr w:rsidR="004851BC" w:rsidRPr="00BB4DE2" w14:paraId="72484BA4" w14:textId="77777777" w:rsidTr="003E4562">
        <w:tc>
          <w:tcPr>
            <w:tcW w:w="2122" w:type="dxa"/>
          </w:tcPr>
          <w:p w14:paraId="20D6D59B"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Врачи</w:t>
            </w:r>
          </w:p>
        </w:tc>
        <w:tc>
          <w:tcPr>
            <w:tcW w:w="1559" w:type="dxa"/>
            <w:shd w:val="clear" w:color="auto" w:fill="auto"/>
          </w:tcPr>
          <w:p w14:paraId="6CCD5719"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431,50</w:t>
            </w:r>
          </w:p>
        </w:tc>
        <w:tc>
          <w:tcPr>
            <w:tcW w:w="1773" w:type="dxa"/>
          </w:tcPr>
          <w:p w14:paraId="1C93585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413,75</w:t>
            </w:r>
          </w:p>
        </w:tc>
        <w:tc>
          <w:tcPr>
            <w:tcW w:w="1533" w:type="dxa"/>
          </w:tcPr>
          <w:p w14:paraId="5BB0B7A1"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244</w:t>
            </w:r>
          </w:p>
        </w:tc>
        <w:tc>
          <w:tcPr>
            <w:tcW w:w="2358" w:type="dxa"/>
          </w:tcPr>
          <w:p w14:paraId="258173E8"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95</w:t>
            </w:r>
          </w:p>
        </w:tc>
      </w:tr>
      <w:tr w:rsidR="004851BC" w:rsidRPr="00BB4DE2" w14:paraId="79DB927E" w14:textId="77777777" w:rsidTr="003E4562">
        <w:tc>
          <w:tcPr>
            <w:tcW w:w="2122" w:type="dxa"/>
          </w:tcPr>
          <w:p w14:paraId="5A8AD3E7"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Средний</w:t>
            </w:r>
          </w:p>
        </w:tc>
        <w:tc>
          <w:tcPr>
            <w:tcW w:w="1559" w:type="dxa"/>
            <w:shd w:val="clear" w:color="auto" w:fill="auto"/>
          </w:tcPr>
          <w:p w14:paraId="1AF0328A"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1015,25</w:t>
            </w:r>
          </w:p>
        </w:tc>
        <w:tc>
          <w:tcPr>
            <w:tcW w:w="1773" w:type="dxa"/>
          </w:tcPr>
          <w:p w14:paraId="0BCFA803"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1015,25</w:t>
            </w:r>
          </w:p>
        </w:tc>
        <w:tc>
          <w:tcPr>
            <w:tcW w:w="1533" w:type="dxa"/>
          </w:tcPr>
          <w:p w14:paraId="386D2054"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782</w:t>
            </w:r>
          </w:p>
        </w:tc>
        <w:tc>
          <w:tcPr>
            <w:tcW w:w="2358" w:type="dxa"/>
          </w:tcPr>
          <w:p w14:paraId="4D7E1AEB"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99,8</w:t>
            </w:r>
          </w:p>
        </w:tc>
      </w:tr>
      <w:tr w:rsidR="004851BC" w:rsidRPr="00BB4DE2" w14:paraId="4503D6F8" w14:textId="77777777" w:rsidTr="003E4562">
        <w:tc>
          <w:tcPr>
            <w:tcW w:w="2122" w:type="dxa"/>
          </w:tcPr>
          <w:p w14:paraId="778FE5E7"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Младший</w:t>
            </w:r>
          </w:p>
        </w:tc>
        <w:tc>
          <w:tcPr>
            <w:tcW w:w="1559" w:type="dxa"/>
            <w:shd w:val="clear" w:color="auto" w:fill="auto"/>
          </w:tcPr>
          <w:p w14:paraId="6673D21E"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109,75</w:t>
            </w:r>
          </w:p>
        </w:tc>
        <w:tc>
          <w:tcPr>
            <w:tcW w:w="1773" w:type="dxa"/>
          </w:tcPr>
          <w:p w14:paraId="0450A4D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109,5</w:t>
            </w:r>
          </w:p>
        </w:tc>
        <w:tc>
          <w:tcPr>
            <w:tcW w:w="1533" w:type="dxa"/>
          </w:tcPr>
          <w:p w14:paraId="24D07AB6"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88</w:t>
            </w:r>
          </w:p>
        </w:tc>
        <w:tc>
          <w:tcPr>
            <w:tcW w:w="2358" w:type="dxa"/>
          </w:tcPr>
          <w:p w14:paraId="6D007134"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99,8</w:t>
            </w:r>
          </w:p>
        </w:tc>
      </w:tr>
      <w:tr w:rsidR="004851BC" w:rsidRPr="00BB4DE2" w14:paraId="37076059" w14:textId="77777777" w:rsidTr="003E4562">
        <w:tc>
          <w:tcPr>
            <w:tcW w:w="2122" w:type="dxa"/>
          </w:tcPr>
          <w:p w14:paraId="3F5AC455"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Прочий</w:t>
            </w:r>
          </w:p>
        </w:tc>
        <w:tc>
          <w:tcPr>
            <w:tcW w:w="1559" w:type="dxa"/>
            <w:shd w:val="clear" w:color="auto" w:fill="auto"/>
          </w:tcPr>
          <w:p w14:paraId="182ABB5C"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767</w:t>
            </w:r>
          </w:p>
        </w:tc>
        <w:tc>
          <w:tcPr>
            <w:tcW w:w="1773" w:type="dxa"/>
          </w:tcPr>
          <w:p w14:paraId="3A62810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655,75</w:t>
            </w:r>
          </w:p>
        </w:tc>
        <w:tc>
          <w:tcPr>
            <w:tcW w:w="1533" w:type="dxa"/>
          </w:tcPr>
          <w:p w14:paraId="6FFCC3C1"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619</w:t>
            </w:r>
          </w:p>
        </w:tc>
        <w:tc>
          <w:tcPr>
            <w:tcW w:w="2358" w:type="dxa"/>
          </w:tcPr>
          <w:p w14:paraId="4EEEB7A0"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85</w:t>
            </w:r>
          </w:p>
        </w:tc>
      </w:tr>
      <w:tr w:rsidR="004851BC" w:rsidRPr="00BB4DE2" w14:paraId="60D39234" w14:textId="77777777" w:rsidTr="003E4562">
        <w:tc>
          <w:tcPr>
            <w:tcW w:w="2122" w:type="dxa"/>
          </w:tcPr>
          <w:p w14:paraId="31080D66" w14:textId="77777777" w:rsidR="00D47A3A" w:rsidRPr="00BB4DE2" w:rsidRDefault="00D47A3A" w:rsidP="003E4562">
            <w:pPr>
              <w:spacing w:after="0" w:line="240" w:lineRule="auto"/>
              <w:ind w:firstLine="284"/>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Итого</w:t>
            </w:r>
          </w:p>
        </w:tc>
        <w:tc>
          <w:tcPr>
            <w:tcW w:w="1559" w:type="dxa"/>
            <w:shd w:val="clear" w:color="auto" w:fill="auto"/>
          </w:tcPr>
          <w:p w14:paraId="1CF6DE72"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rPr>
            </w:pPr>
            <w:r w:rsidRPr="00BB4DE2">
              <w:rPr>
                <w:rFonts w:ascii="Times New Roman" w:eastAsia="Times New Roman" w:hAnsi="Times New Roman" w:cs="Times New Roman"/>
                <w:sz w:val="24"/>
              </w:rPr>
              <w:t>2321,0</w:t>
            </w:r>
          </w:p>
        </w:tc>
        <w:tc>
          <w:tcPr>
            <w:tcW w:w="1773" w:type="dxa"/>
          </w:tcPr>
          <w:p w14:paraId="45C06D77"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2192,75</w:t>
            </w:r>
          </w:p>
        </w:tc>
        <w:tc>
          <w:tcPr>
            <w:tcW w:w="1533" w:type="dxa"/>
          </w:tcPr>
          <w:p w14:paraId="023454F6"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1733</w:t>
            </w:r>
          </w:p>
        </w:tc>
        <w:tc>
          <w:tcPr>
            <w:tcW w:w="2358" w:type="dxa"/>
          </w:tcPr>
          <w:p w14:paraId="2CAC15F8" w14:textId="77777777" w:rsidR="00D47A3A" w:rsidRPr="00BB4DE2" w:rsidRDefault="00D47A3A" w:rsidP="003E4562">
            <w:pPr>
              <w:spacing w:after="0" w:line="240" w:lineRule="auto"/>
              <w:ind w:firstLine="284"/>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380,6</w:t>
            </w:r>
          </w:p>
        </w:tc>
      </w:tr>
    </w:tbl>
    <w:p w14:paraId="2F9CADD5" w14:textId="77777777" w:rsidR="00D47A3A" w:rsidRPr="00BB4DE2" w:rsidRDefault="00D47A3A" w:rsidP="003E4562">
      <w:pPr>
        <w:spacing w:after="0" w:line="240" w:lineRule="auto"/>
        <w:ind w:left="0" w:firstLine="567"/>
        <w:contextualSpacing/>
        <w:rPr>
          <w:rFonts w:ascii="Times New Roman" w:eastAsia="Calibri" w:hAnsi="Times New Roman" w:cs="Times New Roman"/>
          <w:sz w:val="28"/>
          <w:szCs w:val="28"/>
        </w:rPr>
      </w:pPr>
    </w:p>
    <w:p w14:paraId="28C58F29"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lastRenderedPageBreak/>
        <w:t>Программы (мероприятия) по привлечению кадров:</w:t>
      </w:r>
    </w:p>
    <w:p w14:paraId="3E11D603"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предоставление врачам </w:t>
      </w:r>
      <w:r w:rsidR="003E4562" w:rsidRPr="00BB4DE2">
        <w:rPr>
          <w:rFonts w:ascii="Times New Roman" w:eastAsia="Times New Roman" w:hAnsi="Times New Roman" w:cs="Times New Roman"/>
          <w:sz w:val="28"/>
          <w:szCs w:val="28"/>
          <w:lang w:eastAsia="ru-RU"/>
        </w:rPr>
        <w:t>служебного жилья через А</w:t>
      </w:r>
      <w:r w:rsidRPr="00BB4DE2">
        <w:rPr>
          <w:rFonts w:ascii="Times New Roman" w:eastAsia="Times New Roman" w:hAnsi="Times New Roman" w:cs="Times New Roman"/>
          <w:sz w:val="28"/>
          <w:szCs w:val="28"/>
          <w:lang w:eastAsia="ru-RU"/>
        </w:rPr>
        <w:t>дминистрацию города и денежной компенсации за аренду жилых помещений (в пределах 10000 руб.). Ежемесячно выплачиваются компенсационные вып</w:t>
      </w:r>
      <w:r w:rsidR="003E4562" w:rsidRPr="00BB4DE2">
        <w:rPr>
          <w:rFonts w:ascii="Times New Roman" w:eastAsia="Times New Roman" w:hAnsi="Times New Roman" w:cs="Times New Roman"/>
          <w:sz w:val="28"/>
          <w:szCs w:val="28"/>
          <w:lang w:eastAsia="ru-RU"/>
        </w:rPr>
        <w:t>латы за наё</w:t>
      </w:r>
      <w:r w:rsidRPr="00BB4DE2">
        <w:rPr>
          <w:rFonts w:ascii="Times New Roman" w:eastAsia="Times New Roman" w:hAnsi="Times New Roman" w:cs="Times New Roman"/>
          <w:sz w:val="28"/>
          <w:szCs w:val="28"/>
          <w:lang w:eastAsia="ru-RU"/>
        </w:rPr>
        <w:t>м жилья - 43 врачам;</w:t>
      </w:r>
    </w:p>
    <w:p w14:paraId="4D4BFAD2"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дополнительные выплаты молодым специалистам в размере 10 % от должностного оклада и дополнительные выплаты по федеральным и региональным программам, действующим на территории Республики Башкортостан, а именно: доведение уровня заработной платы до определенной «дорожной карты» (</w:t>
      </w:r>
      <w:proofErr w:type="spellStart"/>
      <w:r w:rsidRPr="00BB4DE2">
        <w:rPr>
          <w:rFonts w:ascii="Times New Roman" w:eastAsia="Times New Roman" w:hAnsi="Times New Roman" w:cs="Times New Roman"/>
          <w:sz w:val="28"/>
          <w:szCs w:val="28"/>
          <w:lang w:eastAsia="ru-RU"/>
        </w:rPr>
        <w:t>софинансирование</w:t>
      </w:r>
      <w:proofErr w:type="spellEnd"/>
      <w:r w:rsidRPr="00BB4DE2">
        <w:rPr>
          <w:rFonts w:ascii="Times New Roman" w:eastAsia="Times New Roman" w:hAnsi="Times New Roman" w:cs="Times New Roman"/>
          <w:sz w:val="28"/>
          <w:szCs w:val="28"/>
          <w:lang w:eastAsia="ru-RU"/>
        </w:rPr>
        <w:t xml:space="preserve"> заработной платы с денежных средств ОМС); </w:t>
      </w:r>
    </w:p>
    <w:p w14:paraId="76E219EF"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 целях привлечения молодых специалистов в город Салават разработана программа социальных выплат студентам 5-6 курсов высших учебных заведений Министерства здравоохранения Российской Федерации, согласно которой утверждены социальные выплаты (стипендия в размере 10.000 рублей);</w:t>
      </w:r>
    </w:p>
    <w:p w14:paraId="5B09E93F"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rPr>
        <w:t>Администрацией городского округа город Салават и благотворительным фондом «</w:t>
      </w:r>
      <w:proofErr w:type="spellStart"/>
      <w:r w:rsidRPr="00BB4DE2">
        <w:rPr>
          <w:rFonts w:ascii="Times New Roman" w:eastAsia="Times New Roman" w:hAnsi="Times New Roman" w:cs="Times New Roman"/>
          <w:sz w:val="28"/>
          <w:szCs w:val="28"/>
        </w:rPr>
        <w:t>Юрматы</w:t>
      </w:r>
      <w:proofErr w:type="spellEnd"/>
      <w:r w:rsidRPr="00BB4DE2">
        <w:rPr>
          <w:rFonts w:ascii="Times New Roman" w:eastAsia="Times New Roman" w:hAnsi="Times New Roman" w:cs="Times New Roman"/>
          <w:sz w:val="28"/>
          <w:szCs w:val="28"/>
        </w:rPr>
        <w:t>» разработана программа по привлечению в первичное звено городской больницы молодых специалистов</w:t>
      </w:r>
      <w:r w:rsidRPr="00BB4DE2">
        <w:rPr>
          <w:rFonts w:ascii="Times New Roman" w:eastAsia="Times New Roman" w:hAnsi="Times New Roman" w:cs="Times New Roman"/>
          <w:sz w:val="28"/>
          <w:szCs w:val="28"/>
          <w:lang w:eastAsia="ru-RU"/>
        </w:rPr>
        <w:t xml:space="preserve"> (1,0 млн. руб. врачам первичного звена</w:t>
      </w:r>
      <w:r w:rsidR="00ED765B" w:rsidRPr="00BB4DE2">
        <w:rPr>
          <w:rFonts w:ascii="Times New Roman" w:eastAsia="Times New Roman" w:hAnsi="Times New Roman" w:cs="Times New Roman"/>
          <w:sz w:val="28"/>
          <w:szCs w:val="28"/>
          <w:lang w:eastAsia="ru-RU"/>
        </w:rPr>
        <w:t xml:space="preserve"> в виде </w:t>
      </w:r>
      <w:r w:rsidRPr="00BB4DE2">
        <w:rPr>
          <w:rFonts w:ascii="Times New Roman" w:eastAsia="Times New Roman" w:hAnsi="Times New Roman" w:cs="Times New Roman"/>
          <w:sz w:val="28"/>
          <w:szCs w:val="28"/>
        </w:rPr>
        <w:t>ежемесячной надбавки к заработной плате в размере 28 тыс. рублей в течение 3 лет)</w:t>
      </w:r>
      <w:r w:rsidRPr="00BB4DE2">
        <w:rPr>
          <w:rFonts w:ascii="Times New Roman" w:eastAsia="Times New Roman" w:hAnsi="Times New Roman" w:cs="Times New Roman"/>
          <w:sz w:val="28"/>
          <w:szCs w:val="28"/>
          <w:lang w:eastAsia="ru-RU"/>
        </w:rPr>
        <w:t>;</w:t>
      </w:r>
    </w:p>
    <w:p w14:paraId="264606CE"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действует коллективный договор с социальными гарантиями;</w:t>
      </w:r>
    </w:p>
    <w:p w14:paraId="677FDC68"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обучение персонала (повышение квалификации, профессиональная переподготовка);</w:t>
      </w:r>
    </w:p>
    <w:p w14:paraId="2F377E3D"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возможность трудоустройства по внутреннему и внешнему совместительству;</w:t>
      </w:r>
    </w:p>
    <w:p w14:paraId="7EF2B8AE"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взаимодействие ГБУЗ РБ ГБ г. Салават с высшими учебными заведениями, колледжами (встречи со </w:t>
      </w:r>
      <w:proofErr w:type="gramStart"/>
      <w:r w:rsidRPr="00BB4DE2">
        <w:rPr>
          <w:rFonts w:ascii="Times New Roman" w:eastAsia="Times New Roman" w:hAnsi="Times New Roman" w:cs="Times New Roman"/>
          <w:sz w:val="28"/>
          <w:szCs w:val="28"/>
          <w:lang w:eastAsia="ru-RU"/>
        </w:rPr>
        <w:t>студентами  5</w:t>
      </w:r>
      <w:proofErr w:type="gramEnd"/>
      <w:r w:rsidRPr="00BB4DE2">
        <w:rPr>
          <w:rFonts w:ascii="Times New Roman" w:eastAsia="Times New Roman" w:hAnsi="Times New Roman" w:cs="Times New Roman"/>
          <w:sz w:val="28"/>
          <w:szCs w:val="28"/>
          <w:lang w:eastAsia="ru-RU"/>
        </w:rPr>
        <w:t xml:space="preserve">-6 курсов, ординаторами, </w:t>
      </w:r>
      <w:proofErr w:type="spellStart"/>
      <w:r w:rsidRPr="00BB4DE2">
        <w:rPr>
          <w:rFonts w:ascii="Times New Roman" w:eastAsia="Times New Roman" w:hAnsi="Times New Roman" w:cs="Times New Roman"/>
          <w:sz w:val="28"/>
          <w:szCs w:val="28"/>
          <w:lang w:eastAsia="ru-RU"/>
        </w:rPr>
        <w:t>целевиками</w:t>
      </w:r>
      <w:proofErr w:type="spellEnd"/>
      <w:r w:rsidRPr="00BB4DE2">
        <w:rPr>
          <w:rFonts w:ascii="Times New Roman" w:eastAsia="Times New Roman" w:hAnsi="Times New Roman" w:cs="Times New Roman"/>
          <w:sz w:val="28"/>
          <w:szCs w:val="28"/>
          <w:lang w:eastAsia="ru-RU"/>
        </w:rPr>
        <w:t xml:space="preserve"> для  презентации больницы и мер поддержки, ответы на вопросы, обмен контактами);</w:t>
      </w:r>
    </w:p>
    <w:p w14:paraId="40A3F933"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работа с кадровым резервом (с выпускниками и практикантами) в группе </w:t>
      </w:r>
      <w:proofErr w:type="spellStart"/>
      <w:r w:rsidRPr="00BB4DE2">
        <w:rPr>
          <w:rFonts w:ascii="Times New Roman" w:eastAsia="Times New Roman" w:hAnsi="Times New Roman" w:cs="Times New Roman"/>
          <w:sz w:val="28"/>
          <w:szCs w:val="28"/>
          <w:lang w:eastAsia="ru-RU"/>
        </w:rPr>
        <w:t>Ватсап</w:t>
      </w:r>
      <w:proofErr w:type="spellEnd"/>
      <w:r w:rsidRPr="00BB4DE2">
        <w:rPr>
          <w:rFonts w:ascii="Times New Roman" w:eastAsia="Times New Roman" w:hAnsi="Times New Roman" w:cs="Times New Roman"/>
          <w:sz w:val="28"/>
          <w:szCs w:val="28"/>
          <w:lang w:eastAsia="ru-RU"/>
        </w:rPr>
        <w:t xml:space="preserve"> ГБУЗ РБ ГБ г. Салават по вопросу трудоустройства и </w:t>
      </w:r>
      <w:r w:rsidR="003E4562" w:rsidRPr="00BB4DE2">
        <w:rPr>
          <w:rFonts w:ascii="Times New Roman" w:eastAsia="Times New Roman" w:hAnsi="Times New Roman" w:cs="Times New Roman"/>
          <w:sz w:val="28"/>
          <w:szCs w:val="28"/>
          <w:lang w:eastAsia="ru-RU"/>
        </w:rPr>
        <w:t>получения целевого обучения от г</w:t>
      </w:r>
      <w:r w:rsidRPr="00BB4DE2">
        <w:rPr>
          <w:rFonts w:ascii="Times New Roman" w:eastAsia="Times New Roman" w:hAnsi="Times New Roman" w:cs="Times New Roman"/>
          <w:sz w:val="28"/>
          <w:szCs w:val="28"/>
          <w:lang w:eastAsia="ru-RU"/>
        </w:rPr>
        <w:t>ородской больницы г. Салават;</w:t>
      </w:r>
    </w:p>
    <w:p w14:paraId="6D9BFB75"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-размещение вакансий на официальной странице ГБУЗ РБ ГБ г. Салават в </w:t>
      </w:r>
      <w:r w:rsidR="003E4562" w:rsidRPr="00BB4DE2">
        <w:rPr>
          <w:rFonts w:ascii="Times New Roman" w:eastAsia="Times New Roman" w:hAnsi="Times New Roman" w:cs="Times New Roman"/>
          <w:sz w:val="28"/>
          <w:szCs w:val="28"/>
          <w:lang w:eastAsia="ru-RU"/>
        </w:rPr>
        <w:t>«</w:t>
      </w:r>
      <w:proofErr w:type="spellStart"/>
      <w:r w:rsidRPr="00BB4DE2">
        <w:rPr>
          <w:rFonts w:ascii="Times New Roman" w:eastAsia="Times New Roman" w:hAnsi="Times New Roman" w:cs="Times New Roman"/>
          <w:sz w:val="28"/>
          <w:szCs w:val="28"/>
          <w:lang w:eastAsia="ru-RU"/>
        </w:rPr>
        <w:t>ВКонтакте</w:t>
      </w:r>
      <w:proofErr w:type="spellEnd"/>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на странице Центра карьеры БГМУ в </w:t>
      </w:r>
      <w:r w:rsidR="003E4562" w:rsidRPr="00BB4DE2">
        <w:rPr>
          <w:rFonts w:ascii="Times New Roman" w:eastAsia="Times New Roman" w:hAnsi="Times New Roman" w:cs="Times New Roman"/>
          <w:sz w:val="28"/>
          <w:szCs w:val="28"/>
          <w:lang w:eastAsia="ru-RU"/>
        </w:rPr>
        <w:t>«</w:t>
      </w:r>
      <w:proofErr w:type="spellStart"/>
      <w:r w:rsidRPr="00BB4DE2">
        <w:rPr>
          <w:rFonts w:ascii="Times New Roman" w:eastAsia="Times New Roman" w:hAnsi="Times New Roman" w:cs="Times New Roman"/>
          <w:sz w:val="28"/>
          <w:szCs w:val="28"/>
          <w:lang w:eastAsia="ru-RU"/>
        </w:rPr>
        <w:t>ВКонтакте</w:t>
      </w:r>
      <w:proofErr w:type="spellEnd"/>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в </w:t>
      </w:r>
      <w:r w:rsidR="003E4562" w:rsidRPr="00BB4DE2">
        <w:rPr>
          <w:rFonts w:ascii="Times New Roman" w:eastAsia="Times New Roman" w:hAnsi="Times New Roman" w:cs="Times New Roman"/>
          <w:sz w:val="28"/>
          <w:szCs w:val="28"/>
          <w:lang w:eastAsia="ru-RU"/>
        </w:rPr>
        <w:t>«</w:t>
      </w:r>
      <w:proofErr w:type="spellStart"/>
      <w:r w:rsidRPr="00BB4DE2">
        <w:rPr>
          <w:rFonts w:ascii="Times New Roman" w:eastAsia="Times New Roman" w:hAnsi="Times New Roman" w:cs="Times New Roman"/>
          <w:sz w:val="28"/>
          <w:szCs w:val="28"/>
          <w:lang w:eastAsia="ru-RU"/>
        </w:rPr>
        <w:t>Телеграм</w:t>
      </w:r>
      <w:proofErr w:type="spellEnd"/>
      <w:r w:rsidRPr="00BB4DE2">
        <w:rPr>
          <w:rFonts w:ascii="Times New Roman" w:eastAsia="Times New Roman" w:hAnsi="Times New Roman" w:cs="Times New Roman"/>
          <w:sz w:val="28"/>
          <w:szCs w:val="28"/>
          <w:lang w:eastAsia="ru-RU"/>
        </w:rPr>
        <w:t xml:space="preserve"> канале</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на Портале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Работа России</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w:t>
      </w:r>
    </w:p>
    <w:p w14:paraId="140AA0DB"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проведение производственных практик с получением практических навыков в работе;</w:t>
      </w:r>
    </w:p>
    <w:p w14:paraId="76C9B404"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система наставничества;</w:t>
      </w:r>
    </w:p>
    <w:p w14:paraId="330C0214"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Программа «Приведи друга» с выплатой дополнительного вознаграждения;</w:t>
      </w:r>
    </w:p>
    <w:p w14:paraId="6EB88038"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заключение договора о целевом обучении; </w:t>
      </w:r>
    </w:p>
    <w:p w14:paraId="371BE512"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подъёмные врачам первичного звена-20 тыс. руб. в </w:t>
      </w:r>
      <w:proofErr w:type="spellStart"/>
      <w:r w:rsidRPr="00BB4DE2">
        <w:rPr>
          <w:rFonts w:ascii="Times New Roman" w:eastAsia="Times New Roman" w:hAnsi="Times New Roman" w:cs="Times New Roman"/>
          <w:sz w:val="28"/>
          <w:szCs w:val="28"/>
          <w:lang w:eastAsia="ru-RU"/>
        </w:rPr>
        <w:t>теч</w:t>
      </w:r>
      <w:proofErr w:type="spellEnd"/>
      <w:r w:rsidRPr="00BB4DE2">
        <w:rPr>
          <w:rFonts w:ascii="Times New Roman" w:eastAsia="Times New Roman" w:hAnsi="Times New Roman" w:cs="Times New Roman"/>
          <w:sz w:val="28"/>
          <w:szCs w:val="28"/>
          <w:lang w:eastAsia="ru-RU"/>
        </w:rPr>
        <w:t>. 3х мес.;</w:t>
      </w:r>
    </w:p>
    <w:p w14:paraId="442FBFC7"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-предоставление первоочередных мест для детей работников в общеобразовательные учреждения;</w:t>
      </w:r>
    </w:p>
    <w:p w14:paraId="76DCFFC5"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скидки на посещение бассейна, бесплатные путевки на санаторно-курортное лечение;</w:t>
      </w:r>
    </w:p>
    <w:p w14:paraId="174D178A"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возмож</w:t>
      </w:r>
      <w:r w:rsidR="003E4562" w:rsidRPr="00BB4DE2">
        <w:rPr>
          <w:rFonts w:ascii="Times New Roman" w:eastAsia="Times New Roman" w:hAnsi="Times New Roman" w:cs="Times New Roman"/>
          <w:sz w:val="28"/>
          <w:szCs w:val="28"/>
          <w:lang w:eastAsia="ru-RU"/>
        </w:rPr>
        <w:t>ность трудоустройства студентов-</w:t>
      </w:r>
      <w:r w:rsidRPr="00BB4DE2">
        <w:rPr>
          <w:rFonts w:ascii="Times New Roman" w:eastAsia="Times New Roman" w:hAnsi="Times New Roman" w:cs="Times New Roman"/>
          <w:sz w:val="28"/>
          <w:szCs w:val="28"/>
          <w:lang w:eastAsia="ru-RU"/>
        </w:rPr>
        <w:t>ординаторов врачами-стажёрами со второго года ординатуры.</w:t>
      </w:r>
    </w:p>
    <w:p w14:paraId="038CBD10"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заключили договор о целевом </w:t>
      </w:r>
      <w:proofErr w:type="gramStart"/>
      <w:r w:rsidRPr="00BB4DE2">
        <w:rPr>
          <w:rFonts w:ascii="Times New Roman" w:eastAsia="Times New Roman" w:hAnsi="Times New Roman" w:cs="Times New Roman"/>
          <w:sz w:val="28"/>
          <w:szCs w:val="28"/>
          <w:lang w:eastAsia="ru-RU"/>
        </w:rPr>
        <w:t>обучении  14</w:t>
      </w:r>
      <w:proofErr w:type="gramEnd"/>
      <w:r w:rsidRPr="00BB4DE2">
        <w:rPr>
          <w:rFonts w:ascii="Times New Roman" w:eastAsia="Times New Roman" w:hAnsi="Times New Roman" w:cs="Times New Roman"/>
          <w:sz w:val="28"/>
          <w:szCs w:val="28"/>
          <w:lang w:eastAsia="ru-RU"/>
        </w:rPr>
        <w:t xml:space="preserve"> студентов  по специальностям: лечебное дело-4; педиатрия-9; медико-профилактическое дело-1. </w:t>
      </w:r>
    </w:p>
    <w:p w14:paraId="493DBD91"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Заключено 14 целевых договоров на ординатуру по специальностям: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Психиатрия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-2,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Терапия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-5,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Офтальмология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Онкология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Стоматология детская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Кардиология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Стоматология терапевтическая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Неврология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-1, </w:t>
      </w:r>
      <w:r w:rsidR="003E4562"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Акушерство и гинекология</w:t>
      </w:r>
      <w:r w:rsidR="003E456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-1.</w:t>
      </w:r>
    </w:p>
    <w:p w14:paraId="609E4AB3" w14:textId="77777777" w:rsidR="00FC7E83" w:rsidRPr="00BB4DE2" w:rsidRDefault="00FC7E83" w:rsidP="003E45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w:t>
      </w:r>
      <w:r w:rsidR="003E4562" w:rsidRPr="00BB4DE2">
        <w:rPr>
          <w:rFonts w:ascii="Times New Roman" w:eastAsia="Times New Roman" w:hAnsi="Times New Roman" w:cs="Times New Roman"/>
          <w:sz w:val="28"/>
          <w:szCs w:val="28"/>
          <w:lang w:eastAsia="ru-RU"/>
        </w:rPr>
        <w:t xml:space="preserve"> окончании</w:t>
      </w:r>
      <w:r w:rsidRPr="00BB4DE2">
        <w:rPr>
          <w:rFonts w:ascii="Times New Roman" w:eastAsia="Times New Roman" w:hAnsi="Times New Roman" w:cs="Times New Roman"/>
          <w:sz w:val="28"/>
          <w:szCs w:val="28"/>
          <w:lang w:eastAsia="ru-RU"/>
        </w:rPr>
        <w:t xml:space="preserve"> высшего учебного заведения в 2024 году принято 15 выпускников: 3 врача-терапевта-участкового, 1 врач-педиатр-участковый, 1 врач-стоматолог, 1 врач-стоматолог-терапевт, 1 врач-акушер-гинеколог, 2 врача-не</w:t>
      </w:r>
      <w:r w:rsidR="003E4562" w:rsidRPr="00BB4DE2">
        <w:rPr>
          <w:rFonts w:ascii="Times New Roman" w:eastAsia="Times New Roman" w:hAnsi="Times New Roman" w:cs="Times New Roman"/>
          <w:sz w:val="28"/>
          <w:szCs w:val="28"/>
          <w:lang w:eastAsia="ru-RU"/>
        </w:rPr>
        <w:t xml:space="preserve">вролога, 1 врач-педиатр, 1 врач приемного отделения, 1 врач </w:t>
      </w:r>
      <w:r w:rsidRPr="00BB4DE2">
        <w:rPr>
          <w:rFonts w:ascii="Times New Roman" w:eastAsia="Times New Roman" w:hAnsi="Times New Roman" w:cs="Times New Roman"/>
          <w:sz w:val="28"/>
          <w:szCs w:val="28"/>
          <w:lang w:eastAsia="ru-RU"/>
        </w:rPr>
        <w:t>УЗД, 1 врач-хирург</w:t>
      </w:r>
      <w:r w:rsidR="003E4562" w:rsidRPr="00BB4DE2">
        <w:rPr>
          <w:rFonts w:ascii="Times New Roman" w:eastAsia="Times New Roman" w:hAnsi="Times New Roman" w:cs="Times New Roman"/>
          <w:sz w:val="28"/>
          <w:szCs w:val="28"/>
          <w:lang w:eastAsia="ru-RU"/>
        </w:rPr>
        <w:t>, 2 врача- травматолога-</w:t>
      </w:r>
      <w:r w:rsidRPr="00BB4DE2">
        <w:rPr>
          <w:rFonts w:ascii="Times New Roman" w:eastAsia="Times New Roman" w:hAnsi="Times New Roman" w:cs="Times New Roman"/>
          <w:sz w:val="28"/>
          <w:szCs w:val="28"/>
          <w:lang w:eastAsia="ru-RU"/>
        </w:rPr>
        <w:t>ортопеда.</w:t>
      </w:r>
    </w:p>
    <w:p w14:paraId="33A4ABDD" w14:textId="77777777" w:rsidR="00262DB4" w:rsidRPr="00BB4DE2" w:rsidRDefault="00687160" w:rsidP="003E4562">
      <w:pPr>
        <w:overflowPunct w:val="0"/>
        <w:autoSpaceDE w:val="0"/>
        <w:autoSpaceDN w:val="0"/>
        <w:adjustRightInd w:val="0"/>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i/>
          <w:sz w:val="28"/>
          <w:szCs w:val="28"/>
          <w:lang w:eastAsia="ru-RU"/>
        </w:rPr>
        <w:t>Оплата труда.</w:t>
      </w:r>
      <w:r w:rsidRPr="00BB4DE2">
        <w:rPr>
          <w:rFonts w:ascii="Times New Roman" w:eastAsia="Times New Roman" w:hAnsi="Times New Roman" w:cs="Times New Roman"/>
          <w:sz w:val="28"/>
          <w:szCs w:val="28"/>
          <w:lang w:eastAsia="ru-RU"/>
        </w:rPr>
        <w:t xml:space="preserve"> </w:t>
      </w:r>
      <w:r w:rsidR="00262DB4" w:rsidRPr="00BB4DE2">
        <w:rPr>
          <w:rFonts w:ascii="Times New Roman" w:eastAsia="Times New Roman" w:hAnsi="Times New Roman" w:cs="Times New Roman"/>
          <w:sz w:val="28"/>
          <w:szCs w:val="28"/>
        </w:rPr>
        <w:t>Во исполнение приказа МЗ РБ №1583-Д от 12.09.2024г. «Об утверждении нормативных показателей «дорожной карты» подведомственных учреждений Минздрава РБ в части оплаты труда отдельных ка</w:t>
      </w:r>
      <w:r w:rsidR="003E4562" w:rsidRPr="00BB4DE2">
        <w:rPr>
          <w:rFonts w:ascii="Times New Roman" w:eastAsia="Times New Roman" w:hAnsi="Times New Roman" w:cs="Times New Roman"/>
          <w:sz w:val="28"/>
          <w:szCs w:val="28"/>
        </w:rPr>
        <w:t>тегорий работников на 2024 год»</w:t>
      </w:r>
      <w:r w:rsidR="00262DB4" w:rsidRPr="00BB4DE2">
        <w:rPr>
          <w:rFonts w:ascii="Times New Roman" w:eastAsia="Times New Roman" w:hAnsi="Times New Roman" w:cs="Times New Roman"/>
          <w:sz w:val="28"/>
          <w:szCs w:val="28"/>
        </w:rPr>
        <w:t xml:space="preserve"> нормативные показатели составляют: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2162"/>
        <w:gridCol w:w="2567"/>
        <w:gridCol w:w="1914"/>
      </w:tblGrid>
      <w:tr w:rsidR="004851BC" w:rsidRPr="00BB4DE2" w14:paraId="1E6713DA" w14:textId="77777777" w:rsidTr="003E4562">
        <w:tc>
          <w:tcPr>
            <w:tcW w:w="2802" w:type="dxa"/>
            <w:tcBorders>
              <w:top w:val="single" w:sz="4" w:space="0" w:color="000000"/>
              <w:left w:val="single" w:sz="4" w:space="0" w:color="000000"/>
              <w:bottom w:val="single" w:sz="4" w:space="0" w:color="000000"/>
              <w:right w:val="single" w:sz="4" w:space="0" w:color="000000"/>
            </w:tcBorders>
          </w:tcPr>
          <w:p w14:paraId="4F621A45"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Категория</w:t>
            </w:r>
          </w:p>
        </w:tc>
        <w:tc>
          <w:tcPr>
            <w:tcW w:w="2199" w:type="dxa"/>
            <w:tcBorders>
              <w:top w:val="single" w:sz="4" w:space="0" w:color="000000"/>
              <w:left w:val="single" w:sz="4" w:space="0" w:color="000000"/>
              <w:bottom w:val="single" w:sz="4" w:space="0" w:color="000000"/>
              <w:right w:val="single" w:sz="4" w:space="0" w:color="000000"/>
            </w:tcBorders>
            <w:hideMark/>
          </w:tcPr>
          <w:p w14:paraId="0196B2DF"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Нормативный показатель «дорожной карты» на 2024 год</w:t>
            </w:r>
          </w:p>
        </w:tc>
        <w:tc>
          <w:tcPr>
            <w:tcW w:w="2620" w:type="dxa"/>
            <w:tcBorders>
              <w:top w:val="single" w:sz="4" w:space="0" w:color="000000"/>
              <w:left w:val="single" w:sz="4" w:space="0" w:color="000000"/>
              <w:bottom w:val="single" w:sz="4" w:space="0" w:color="000000"/>
              <w:right w:val="single" w:sz="4" w:space="0" w:color="000000"/>
            </w:tcBorders>
            <w:hideMark/>
          </w:tcPr>
          <w:p w14:paraId="0D58B469"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Фактический показатель среднемесячная зарплата на 31.12.2024</w:t>
            </w:r>
          </w:p>
        </w:tc>
        <w:tc>
          <w:tcPr>
            <w:tcW w:w="1950" w:type="dxa"/>
            <w:tcBorders>
              <w:top w:val="single" w:sz="4" w:space="0" w:color="000000"/>
              <w:left w:val="single" w:sz="4" w:space="0" w:color="000000"/>
              <w:bottom w:val="single" w:sz="4" w:space="0" w:color="000000"/>
              <w:right w:val="single" w:sz="4" w:space="0" w:color="000000"/>
            </w:tcBorders>
          </w:tcPr>
          <w:p w14:paraId="1F0DD7BF"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p>
          <w:p w14:paraId="711A70D2" w14:textId="77777777" w:rsidR="00262DB4" w:rsidRPr="00BB4DE2" w:rsidRDefault="00262DB4" w:rsidP="003E4562">
            <w:pPr>
              <w:spacing w:after="0" w:line="240" w:lineRule="auto"/>
              <w:ind w:left="0"/>
              <w:jc w:val="center"/>
              <w:rPr>
                <w:rFonts w:ascii="Times New Roman" w:eastAsia="Times New Roman" w:hAnsi="Times New Roman" w:cs="Times New Roman"/>
                <w:bCs/>
                <w:sz w:val="24"/>
                <w:szCs w:val="24"/>
              </w:rPr>
            </w:pPr>
            <w:r w:rsidRPr="00BB4DE2">
              <w:rPr>
                <w:rFonts w:ascii="Times New Roman" w:eastAsia="Times New Roman" w:hAnsi="Times New Roman" w:cs="Times New Roman"/>
                <w:bCs/>
                <w:sz w:val="24"/>
                <w:szCs w:val="24"/>
              </w:rPr>
              <w:t>% исполнения</w:t>
            </w:r>
          </w:p>
        </w:tc>
      </w:tr>
      <w:tr w:rsidR="004851BC" w:rsidRPr="00BB4DE2" w14:paraId="6180649D" w14:textId="77777777" w:rsidTr="00262DB4">
        <w:trPr>
          <w:trHeight w:val="422"/>
        </w:trPr>
        <w:tc>
          <w:tcPr>
            <w:tcW w:w="2802" w:type="dxa"/>
            <w:tcBorders>
              <w:top w:val="single" w:sz="4" w:space="0" w:color="000000"/>
              <w:left w:val="single" w:sz="4" w:space="0" w:color="000000"/>
              <w:bottom w:val="single" w:sz="4" w:space="0" w:color="000000"/>
              <w:right w:val="single" w:sz="4" w:space="0" w:color="000000"/>
            </w:tcBorders>
            <w:hideMark/>
          </w:tcPr>
          <w:p w14:paraId="73714F1C" w14:textId="77777777" w:rsidR="00262DB4" w:rsidRPr="00BB4DE2" w:rsidRDefault="00262DB4" w:rsidP="003E4562">
            <w:pPr>
              <w:spacing w:after="0" w:line="240" w:lineRule="auto"/>
              <w:ind w:left="0"/>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Врачи</w:t>
            </w:r>
          </w:p>
        </w:tc>
        <w:tc>
          <w:tcPr>
            <w:tcW w:w="2199" w:type="dxa"/>
            <w:tcBorders>
              <w:top w:val="single" w:sz="4" w:space="0" w:color="000000"/>
              <w:left w:val="single" w:sz="4" w:space="0" w:color="000000"/>
              <w:bottom w:val="single" w:sz="4" w:space="0" w:color="000000"/>
              <w:right w:val="single" w:sz="4" w:space="0" w:color="000000"/>
            </w:tcBorders>
          </w:tcPr>
          <w:p w14:paraId="5CF4D8DC"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92 442,0</w:t>
            </w:r>
          </w:p>
        </w:tc>
        <w:tc>
          <w:tcPr>
            <w:tcW w:w="2620" w:type="dxa"/>
            <w:tcBorders>
              <w:top w:val="single" w:sz="4" w:space="0" w:color="000000"/>
              <w:left w:val="single" w:sz="4" w:space="0" w:color="000000"/>
              <w:bottom w:val="single" w:sz="4" w:space="0" w:color="000000"/>
              <w:right w:val="single" w:sz="4" w:space="0" w:color="000000"/>
            </w:tcBorders>
          </w:tcPr>
          <w:p w14:paraId="38305B25" w14:textId="77777777" w:rsidR="00262DB4" w:rsidRPr="00BB4DE2" w:rsidRDefault="00262DB4" w:rsidP="003E4562">
            <w:pPr>
              <w:spacing w:line="240" w:lineRule="auto"/>
              <w:ind w:left="0"/>
              <w:jc w:val="center"/>
              <w:rPr>
                <w:rFonts w:ascii="Times New Roman" w:eastAsia="Times New Roman" w:hAnsi="Times New Roman" w:cs="Times New Roman"/>
                <w:sz w:val="24"/>
              </w:rPr>
            </w:pPr>
            <w:r w:rsidRPr="00BB4DE2">
              <w:rPr>
                <w:rFonts w:ascii="Times New Roman" w:eastAsia="Calibri" w:hAnsi="Times New Roman" w:cs="Calibri"/>
                <w:sz w:val="24"/>
                <w:szCs w:val="24"/>
              </w:rPr>
              <w:t>98 447,97</w:t>
            </w:r>
          </w:p>
        </w:tc>
        <w:tc>
          <w:tcPr>
            <w:tcW w:w="1950" w:type="dxa"/>
            <w:tcBorders>
              <w:top w:val="single" w:sz="4" w:space="0" w:color="000000"/>
              <w:left w:val="single" w:sz="4" w:space="0" w:color="000000"/>
              <w:bottom w:val="single" w:sz="4" w:space="0" w:color="000000"/>
              <w:right w:val="single" w:sz="4" w:space="0" w:color="000000"/>
            </w:tcBorders>
          </w:tcPr>
          <w:p w14:paraId="32257182"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106,5</w:t>
            </w:r>
          </w:p>
        </w:tc>
      </w:tr>
      <w:tr w:rsidR="004851BC" w:rsidRPr="00BB4DE2" w14:paraId="7F5E1D8F" w14:textId="77777777" w:rsidTr="003E4562">
        <w:tc>
          <w:tcPr>
            <w:tcW w:w="2802" w:type="dxa"/>
            <w:tcBorders>
              <w:top w:val="single" w:sz="4" w:space="0" w:color="000000"/>
              <w:left w:val="single" w:sz="4" w:space="0" w:color="000000"/>
              <w:bottom w:val="single" w:sz="4" w:space="0" w:color="auto"/>
              <w:right w:val="single" w:sz="4" w:space="0" w:color="000000"/>
            </w:tcBorders>
            <w:hideMark/>
          </w:tcPr>
          <w:p w14:paraId="15A0B374" w14:textId="77777777" w:rsidR="00262DB4" w:rsidRPr="00BB4DE2" w:rsidRDefault="00262DB4" w:rsidP="003E4562">
            <w:pPr>
              <w:spacing w:after="0" w:line="240" w:lineRule="auto"/>
              <w:ind w:left="0"/>
              <w:rPr>
                <w:rFonts w:ascii="Times New Roman" w:eastAsia="Times New Roman" w:hAnsi="Times New Roman" w:cs="Times New Roman"/>
                <w:sz w:val="24"/>
                <w:szCs w:val="24"/>
              </w:rPr>
            </w:pPr>
            <w:proofErr w:type="spellStart"/>
            <w:r w:rsidRPr="00BB4DE2">
              <w:rPr>
                <w:rFonts w:ascii="Times New Roman" w:eastAsia="Times New Roman" w:hAnsi="Times New Roman" w:cs="Times New Roman"/>
                <w:sz w:val="24"/>
                <w:szCs w:val="24"/>
              </w:rPr>
              <w:t>Средн.мед</w:t>
            </w:r>
            <w:proofErr w:type="spellEnd"/>
            <w:r w:rsidRPr="00BB4DE2">
              <w:rPr>
                <w:rFonts w:ascii="Times New Roman" w:eastAsia="Times New Roman" w:hAnsi="Times New Roman" w:cs="Times New Roman"/>
                <w:sz w:val="24"/>
                <w:szCs w:val="24"/>
              </w:rPr>
              <w:t>. персонал</w:t>
            </w:r>
          </w:p>
        </w:tc>
        <w:tc>
          <w:tcPr>
            <w:tcW w:w="2199" w:type="dxa"/>
            <w:tcBorders>
              <w:top w:val="single" w:sz="4" w:space="0" w:color="000000"/>
              <w:left w:val="single" w:sz="4" w:space="0" w:color="000000"/>
              <w:bottom w:val="single" w:sz="4" w:space="0" w:color="auto"/>
              <w:right w:val="single" w:sz="4" w:space="0" w:color="000000"/>
            </w:tcBorders>
          </w:tcPr>
          <w:p w14:paraId="51112981"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41 869,0</w:t>
            </w:r>
          </w:p>
        </w:tc>
        <w:tc>
          <w:tcPr>
            <w:tcW w:w="2620" w:type="dxa"/>
            <w:tcBorders>
              <w:top w:val="single" w:sz="4" w:space="0" w:color="000000"/>
              <w:left w:val="single" w:sz="4" w:space="0" w:color="000000"/>
              <w:bottom w:val="single" w:sz="4" w:space="0" w:color="auto"/>
              <w:right w:val="single" w:sz="4" w:space="0" w:color="000000"/>
            </w:tcBorders>
          </w:tcPr>
          <w:p w14:paraId="1A7214D4" w14:textId="77777777" w:rsidR="00262DB4" w:rsidRPr="00BB4DE2" w:rsidRDefault="00262DB4" w:rsidP="003E4562">
            <w:pPr>
              <w:spacing w:line="240" w:lineRule="auto"/>
              <w:ind w:left="0"/>
              <w:jc w:val="center"/>
              <w:rPr>
                <w:rFonts w:ascii="Times New Roman" w:eastAsia="Times New Roman" w:hAnsi="Times New Roman" w:cs="Times New Roman"/>
                <w:sz w:val="24"/>
              </w:rPr>
            </w:pPr>
            <w:r w:rsidRPr="00BB4DE2">
              <w:rPr>
                <w:rFonts w:ascii="Times New Roman" w:eastAsia="Calibri" w:hAnsi="Times New Roman" w:cs="Calibri"/>
                <w:sz w:val="24"/>
                <w:szCs w:val="24"/>
              </w:rPr>
              <w:t>42 132,84</w:t>
            </w:r>
          </w:p>
        </w:tc>
        <w:tc>
          <w:tcPr>
            <w:tcW w:w="1950" w:type="dxa"/>
            <w:tcBorders>
              <w:top w:val="single" w:sz="4" w:space="0" w:color="000000"/>
              <w:left w:val="single" w:sz="4" w:space="0" w:color="000000"/>
              <w:bottom w:val="single" w:sz="4" w:space="0" w:color="auto"/>
              <w:right w:val="single" w:sz="4" w:space="0" w:color="000000"/>
            </w:tcBorders>
          </w:tcPr>
          <w:p w14:paraId="2595D020" w14:textId="77777777" w:rsidR="00262DB4" w:rsidRPr="00BB4DE2" w:rsidRDefault="00262DB4" w:rsidP="003E4562">
            <w:pPr>
              <w:overflowPunct w:val="0"/>
              <w:autoSpaceDE w:val="0"/>
              <w:autoSpaceDN w:val="0"/>
              <w:adjustRightInd w:val="0"/>
              <w:spacing w:after="0" w:line="240" w:lineRule="auto"/>
              <w:ind w:left="0"/>
              <w:jc w:val="center"/>
              <w:rPr>
                <w:rFonts w:ascii="Times New Roman" w:eastAsia="Times New Roman" w:hAnsi="Times New Roman" w:cs="Times New Roman"/>
                <w:sz w:val="24"/>
                <w:szCs w:val="24"/>
                <w:lang w:eastAsia="ru-RU"/>
              </w:rPr>
            </w:pPr>
            <w:r w:rsidRPr="00BB4DE2">
              <w:rPr>
                <w:rFonts w:ascii="Times New Roman" w:eastAsia="Times New Roman" w:hAnsi="Times New Roman" w:cs="Times New Roman"/>
                <w:sz w:val="24"/>
                <w:szCs w:val="24"/>
                <w:lang w:eastAsia="ru-RU"/>
              </w:rPr>
              <w:t>100,6</w:t>
            </w:r>
          </w:p>
        </w:tc>
      </w:tr>
      <w:tr w:rsidR="004851BC" w:rsidRPr="00BB4DE2" w14:paraId="5097C94C" w14:textId="77777777" w:rsidTr="003E4562">
        <w:tc>
          <w:tcPr>
            <w:tcW w:w="2802" w:type="dxa"/>
            <w:tcBorders>
              <w:top w:val="single" w:sz="4" w:space="0" w:color="auto"/>
              <w:left w:val="single" w:sz="4" w:space="0" w:color="auto"/>
              <w:bottom w:val="single" w:sz="4" w:space="0" w:color="auto"/>
              <w:right w:val="single" w:sz="4" w:space="0" w:color="auto"/>
            </w:tcBorders>
            <w:hideMark/>
          </w:tcPr>
          <w:p w14:paraId="58A0F128" w14:textId="77777777" w:rsidR="00262DB4" w:rsidRPr="00BB4DE2" w:rsidRDefault="00262DB4" w:rsidP="003E4562">
            <w:pPr>
              <w:spacing w:after="0" w:line="240" w:lineRule="auto"/>
              <w:ind w:left="0"/>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Млад. мед. персонал</w:t>
            </w:r>
          </w:p>
        </w:tc>
        <w:tc>
          <w:tcPr>
            <w:tcW w:w="2199" w:type="dxa"/>
            <w:tcBorders>
              <w:top w:val="single" w:sz="4" w:space="0" w:color="auto"/>
              <w:left w:val="single" w:sz="4" w:space="0" w:color="auto"/>
              <w:bottom w:val="single" w:sz="4" w:space="0" w:color="auto"/>
              <w:right w:val="single" w:sz="4" w:space="0" w:color="auto"/>
            </w:tcBorders>
          </w:tcPr>
          <w:p w14:paraId="31506F43" w14:textId="77777777" w:rsidR="00262DB4" w:rsidRPr="00BB4DE2" w:rsidRDefault="00262DB4" w:rsidP="003E4562">
            <w:pPr>
              <w:spacing w:after="0" w:line="240" w:lineRule="auto"/>
              <w:ind w:left="0"/>
              <w:jc w:val="center"/>
              <w:rPr>
                <w:rFonts w:ascii="Times New Roman" w:eastAsia="Times New Roman" w:hAnsi="Times New Roman" w:cs="Times New Roman"/>
                <w:sz w:val="24"/>
                <w:szCs w:val="24"/>
              </w:rPr>
            </w:pPr>
            <w:r w:rsidRPr="00BB4DE2">
              <w:rPr>
                <w:rFonts w:ascii="Times New Roman" w:eastAsia="Times New Roman" w:hAnsi="Times New Roman" w:cs="Times New Roman"/>
                <w:sz w:val="24"/>
                <w:szCs w:val="24"/>
              </w:rPr>
              <w:t>44 981,0</w:t>
            </w:r>
          </w:p>
        </w:tc>
        <w:tc>
          <w:tcPr>
            <w:tcW w:w="2620" w:type="dxa"/>
            <w:tcBorders>
              <w:top w:val="single" w:sz="4" w:space="0" w:color="auto"/>
              <w:left w:val="single" w:sz="4" w:space="0" w:color="auto"/>
              <w:bottom w:val="single" w:sz="4" w:space="0" w:color="auto"/>
              <w:right w:val="single" w:sz="4" w:space="0" w:color="auto"/>
            </w:tcBorders>
          </w:tcPr>
          <w:p w14:paraId="75C92E1C" w14:textId="77777777" w:rsidR="00262DB4" w:rsidRPr="00BB4DE2" w:rsidRDefault="00262DB4" w:rsidP="003E4562">
            <w:pPr>
              <w:spacing w:line="240" w:lineRule="auto"/>
              <w:ind w:left="0"/>
              <w:jc w:val="center"/>
              <w:rPr>
                <w:rFonts w:ascii="Times New Roman" w:eastAsia="Times New Roman" w:hAnsi="Times New Roman" w:cs="Times New Roman"/>
                <w:sz w:val="24"/>
              </w:rPr>
            </w:pPr>
            <w:r w:rsidRPr="00BB4DE2">
              <w:rPr>
                <w:rFonts w:ascii="Times New Roman" w:eastAsia="Calibri" w:hAnsi="Times New Roman" w:cs="Calibri"/>
                <w:sz w:val="24"/>
                <w:szCs w:val="24"/>
              </w:rPr>
              <w:t>45 808,61</w:t>
            </w:r>
          </w:p>
        </w:tc>
        <w:tc>
          <w:tcPr>
            <w:tcW w:w="1950" w:type="dxa"/>
            <w:tcBorders>
              <w:top w:val="single" w:sz="4" w:space="0" w:color="auto"/>
              <w:left w:val="single" w:sz="4" w:space="0" w:color="auto"/>
              <w:bottom w:val="single" w:sz="4" w:space="0" w:color="auto"/>
              <w:right w:val="single" w:sz="4" w:space="0" w:color="auto"/>
            </w:tcBorders>
          </w:tcPr>
          <w:p w14:paraId="41FAE108" w14:textId="77777777" w:rsidR="00262DB4" w:rsidRPr="00BB4DE2" w:rsidRDefault="00262DB4" w:rsidP="003E4562">
            <w:pPr>
              <w:overflowPunct w:val="0"/>
              <w:autoSpaceDE w:val="0"/>
              <w:autoSpaceDN w:val="0"/>
              <w:adjustRightInd w:val="0"/>
              <w:spacing w:after="0" w:line="240" w:lineRule="auto"/>
              <w:ind w:left="0"/>
              <w:jc w:val="center"/>
              <w:rPr>
                <w:rFonts w:ascii="Times New Roman" w:eastAsia="Times New Roman" w:hAnsi="Times New Roman" w:cs="Times New Roman"/>
                <w:sz w:val="24"/>
                <w:szCs w:val="24"/>
                <w:lang w:eastAsia="ru-RU"/>
              </w:rPr>
            </w:pPr>
            <w:r w:rsidRPr="00BB4DE2">
              <w:rPr>
                <w:rFonts w:ascii="Times New Roman" w:eastAsia="Times New Roman" w:hAnsi="Times New Roman" w:cs="Times New Roman"/>
                <w:sz w:val="24"/>
                <w:szCs w:val="24"/>
                <w:lang w:eastAsia="ru-RU"/>
              </w:rPr>
              <w:t>101,8</w:t>
            </w:r>
          </w:p>
        </w:tc>
      </w:tr>
    </w:tbl>
    <w:p w14:paraId="6A1236D5" w14:textId="77777777" w:rsidR="00262DB4" w:rsidRPr="00BB4DE2" w:rsidRDefault="00262DB4" w:rsidP="003E4562">
      <w:pPr>
        <w:spacing w:after="0" w:line="240" w:lineRule="auto"/>
        <w:ind w:left="0"/>
        <w:rPr>
          <w:rFonts w:ascii="Times New Roman" w:eastAsia="Times New Roman" w:hAnsi="Times New Roman" w:cs="Times New Roman"/>
          <w:b/>
          <w:sz w:val="24"/>
          <w:szCs w:val="24"/>
          <w:highlight w:val="yellow"/>
        </w:rPr>
      </w:pPr>
    </w:p>
    <w:p w14:paraId="57CE7B7E" w14:textId="77777777" w:rsidR="00262DB4" w:rsidRPr="00BB4DE2" w:rsidRDefault="00262DB4" w:rsidP="003E4562">
      <w:pPr>
        <w:spacing w:after="0" w:line="240" w:lineRule="auto"/>
        <w:ind w:left="0"/>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Средняя заработная плата за 2024 год по </w:t>
      </w:r>
      <w:r w:rsidRPr="00BB4DE2">
        <w:rPr>
          <w:rFonts w:ascii="Times New Roman" w:eastAsia="Times New Roman" w:hAnsi="Times New Roman" w:cs="Times New Roman"/>
          <w:bCs/>
          <w:sz w:val="28"/>
          <w:szCs w:val="28"/>
        </w:rPr>
        <w:t xml:space="preserve">ГБУЗ РБ </w:t>
      </w:r>
      <w:r w:rsidR="00ED765B" w:rsidRPr="00BB4DE2">
        <w:rPr>
          <w:rFonts w:ascii="Times New Roman" w:eastAsia="Times New Roman" w:hAnsi="Times New Roman" w:cs="Times New Roman"/>
          <w:bCs/>
          <w:sz w:val="28"/>
          <w:szCs w:val="28"/>
        </w:rPr>
        <w:t xml:space="preserve">ГБ </w:t>
      </w:r>
      <w:r w:rsidRPr="00BB4DE2">
        <w:rPr>
          <w:rFonts w:ascii="Times New Roman" w:eastAsia="Times New Roman" w:hAnsi="Times New Roman" w:cs="Times New Roman"/>
          <w:bCs/>
          <w:sz w:val="28"/>
          <w:szCs w:val="28"/>
        </w:rPr>
        <w:t>г. Салават: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3"/>
        <w:gridCol w:w="2278"/>
        <w:gridCol w:w="1984"/>
        <w:gridCol w:w="1979"/>
      </w:tblGrid>
      <w:tr w:rsidR="004851BC" w:rsidRPr="00BB4DE2" w14:paraId="01C79D8A" w14:textId="77777777" w:rsidTr="00262DB4">
        <w:tc>
          <w:tcPr>
            <w:tcW w:w="661" w:type="dxa"/>
            <w:vMerge w:val="restart"/>
            <w:tcBorders>
              <w:top w:val="single" w:sz="4" w:space="0" w:color="auto"/>
              <w:left w:val="single" w:sz="4" w:space="0" w:color="auto"/>
              <w:bottom w:val="single" w:sz="4" w:space="0" w:color="auto"/>
              <w:right w:val="single" w:sz="4" w:space="0" w:color="auto"/>
            </w:tcBorders>
          </w:tcPr>
          <w:p w14:paraId="2764831E"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w:t>
            </w:r>
          </w:p>
        </w:tc>
        <w:tc>
          <w:tcPr>
            <w:tcW w:w="2443" w:type="dxa"/>
            <w:vMerge w:val="restart"/>
            <w:tcBorders>
              <w:top w:val="single" w:sz="4" w:space="0" w:color="auto"/>
              <w:left w:val="single" w:sz="4" w:space="0" w:color="auto"/>
              <w:bottom w:val="single" w:sz="4" w:space="0" w:color="auto"/>
              <w:right w:val="single" w:sz="4" w:space="0" w:color="auto"/>
            </w:tcBorders>
          </w:tcPr>
          <w:p w14:paraId="5606D06B"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Должность</w:t>
            </w:r>
          </w:p>
        </w:tc>
        <w:tc>
          <w:tcPr>
            <w:tcW w:w="2278" w:type="dxa"/>
            <w:tcBorders>
              <w:top w:val="single" w:sz="4" w:space="0" w:color="auto"/>
              <w:left w:val="single" w:sz="4" w:space="0" w:color="auto"/>
              <w:bottom w:val="single" w:sz="4" w:space="0" w:color="auto"/>
              <w:right w:val="single" w:sz="4" w:space="0" w:color="auto"/>
            </w:tcBorders>
          </w:tcPr>
          <w:p w14:paraId="5E766D64"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Численность</w:t>
            </w:r>
          </w:p>
        </w:tc>
        <w:tc>
          <w:tcPr>
            <w:tcW w:w="3963" w:type="dxa"/>
            <w:gridSpan w:val="2"/>
            <w:tcBorders>
              <w:top w:val="single" w:sz="4" w:space="0" w:color="auto"/>
              <w:left w:val="single" w:sz="4" w:space="0" w:color="auto"/>
              <w:bottom w:val="single" w:sz="4" w:space="0" w:color="auto"/>
              <w:right w:val="single" w:sz="4" w:space="0" w:color="auto"/>
            </w:tcBorders>
          </w:tcPr>
          <w:p w14:paraId="004F6AFA"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Сред. заработная плата</w:t>
            </w:r>
          </w:p>
        </w:tc>
      </w:tr>
      <w:tr w:rsidR="004851BC" w:rsidRPr="00BB4DE2" w14:paraId="22E15CD8" w14:textId="77777777" w:rsidTr="00262DB4">
        <w:tc>
          <w:tcPr>
            <w:tcW w:w="0" w:type="auto"/>
            <w:vMerge/>
            <w:tcBorders>
              <w:top w:val="single" w:sz="4" w:space="0" w:color="auto"/>
              <w:left w:val="single" w:sz="4" w:space="0" w:color="auto"/>
              <w:bottom w:val="single" w:sz="4" w:space="0" w:color="auto"/>
              <w:right w:val="single" w:sz="4" w:space="0" w:color="auto"/>
            </w:tcBorders>
            <w:vAlign w:val="center"/>
          </w:tcPr>
          <w:p w14:paraId="61F36AC2" w14:textId="77777777" w:rsidR="00262DB4" w:rsidRPr="00BB4DE2" w:rsidRDefault="00262DB4" w:rsidP="003E4562">
            <w:pPr>
              <w:spacing w:line="240" w:lineRule="auto"/>
              <w:ind w:left="0"/>
              <w:jc w:val="left"/>
              <w:rPr>
                <w:rFonts w:ascii="Times New Roman" w:eastAsia="Calibri" w:hAnsi="Times New Roman" w:cs="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38275" w14:textId="77777777" w:rsidR="00262DB4" w:rsidRPr="00BB4DE2" w:rsidRDefault="00262DB4" w:rsidP="003E4562">
            <w:pPr>
              <w:spacing w:line="240" w:lineRule="auto"/>
              <w:ind w:left="0"/>
              <w:jc w:val="left"/>
              <w:rPr>
                <w:rFonts w:ascii="Times New Roman" w:eastAsia="Calibri" w:hAnsi="Times New Roman" w:cs="Calibri"/>
                <w:sz w:val="24"/>
                <w:szCs w:val="24"/>
              </w:rPr>
            </w:pPr>
          </w:p>
        </w:tc>
        <w:tc>
          <w:tcPr>
            <w:tcW w:w="2278" w:type="dxa"/>
            <w:tcBorders>
              <w:top w:val="single" w:sz="4" w:space="0" w:color="auto"/>
              <w:left w:val="single" w:sz="4" w:space="0" w:color="auto"/>
              <w:bottom w:val="single" w:sz="4" w:space="0" w:color="auto"/>
              <w:right w:val="single" w:sz="4" w:space="0" w:color="auto"/>
            </w:tcBorders>
          </w:tcPr>
          <w:p w14:paraId="68C0B54B"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На 01.01.2025</w:t>
            </w:r>
          </w:p>
        </w:tc>
        <w:tc>
          <w:tcPr>
            <w:tcW w:w="1984" w:type="dxa"/>
            <w:tcBorders>
              <w:top w:val="single" w:sz="4" w:space="0" w:color="auto"/>
              <w:left w:val="single" w:sz="4" w:space="0" w:color="auto"/>
              <w:bottom w:val="single" w:sz="4" w:space="0" w:color="auto"/>
              <w:right w:val="single" w:sz="4" w:space="0" w:color="auto"/>
            </w:tcBorders>
          </w:tcPr>
          <w:p w14:paraId="43F7E293"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На 01.01.2024</w:t>
            </w:r>
          </w:p>
        </w:tc>
        <w:tc>
          <w:tcPr>
            <w:tcW w:w="1979" w:type="dxa"/>
            <w:tcBorders>
              <w:top w:val="single" w:sz="4" w:space="0" w:color="auto"/>
              <w:left w:val="single" w:sz="4" w:space="0" w:color="auto"/>
              <w:bottom w:val="single" w:sz="4" w:space="0" w:color="auto"/>
              <w:right w:val="single" w:sz="4" w:space="0" w:color="auto"/>
            </w:tcBorders>
          </w:tcPr>
          <w:p w14:paraId="17BC0390"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Times New Roman" w:hAnsi="Times New Roman" w:cs="Times New Roman"/>
                <w:sz w:val="24"/>
                <w:szCs w:val="24"/>
              </w:rPr>
              <w:t>На 01.01.2025</w:t>
            </w:r>
          </w:p>
        </w:tc>
      </w:tr>
      <w:tr w:rsidR="004851BC" w:rsidRPr="00BB4DE2" w14:paraId="67AFE5F4" w14:textId="77777777" w:rsidTr="00262DB4">
        <w:tc>
          <w:tcPr>
            <w:tcW w:w="661" w:type="dxa"/>
            <w:tcBorders>
              <w:top w:val="single" w:sz="4" w:space="0" w:color="auto"/>
              <w:left w:val="single" w:sz="4" w:space="0" w:color="auto"/>
              <w:bottom w:val="single" w:sz="4" w:space="0" w:color="auto"/>
              <w:right w:val="single" w:sz="4" w:space="0" w:color="auto"/>
            </w:tcBorders>
          </w:tcPr>
          <w:p w14:paraId="3AB3806B"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1</w:t>
            </w:r>
          </w:p>
        </w:tc>
        <w:tc>
          <w:tcPr>
            <w:tcW w:w="2443" w:type="dxa"/>
            <w:tcBorders>
              <w:top w:val="single" w:sz="4" w:space="0" w:color="auto"/>
              <w:left w:val="single" w:sz="4" w:space="0" w:color="auto"/>
              <w:bottom w:val="single" w:sz="4" w:space="0" w:color="auto"/>
              <w:right w:val="single" w:sz="4" w:space="0" w:color="auto"/>
            </w:tcBorders>
          </w:tcPr>
          <w:p w14:paraId="13525A52"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Врачи</w:t>
            </w:r>
          </w:p>
        </w:tc>
        <w:tc>
          <w:tcPr>
            <w:tcW w:w="2278" w:type="dxa"/>
            <w:tcBorders>
              <w:top w:val="single" w:sz="4" w:space="0" w:color="auto"/>
              <w:left w:val="single" w:sz="4" w:space="0" w:color="auto"/>
              <w:bottom w:val="single" w:sz="4" w:space="0" w:color="auto"/>
              <w:right w:val="single" w:sz="4" w:space="0" w:color="auto"/>
            </w:tcBorders>
          </w:tcPr>
          <w:p w14:paraId="595FC046"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253,2</w:t>
            </w:r>
          </w:p>
        </w:tc>
        <w:tc>
          <w:tcPr>
            <w:tcW w:w="1984" w:type="dxa"/>
            <w:tcBorders>
              <w:top w:val="single" w:sz="4" w:space="0" w:color="auto"/>
              <w:left w:val="single" w:sz="4" w:space="0" w:color="auto"/>
              <w:bottom w:val="single" w:sz="4" w:space="0" w:color="auto"/>
              <w:right w:val="single" w:sz="4" w:space="0" w:color="auto"/>
            </w:tcBorders>
          </w:tcPr>
          <w:p w14:paraId="49601805"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79 912,87</w:t>
            </w:r>
          </w:p>
        </w:tc>
        <w:tc>
          <w:tcPr>
            <w:tcW w:w="1979" w:type="dxa"/>
            <w:tcBorders>
              <w:top w:val="single" w:sz="4" w:space="0" w:color="auto"/>
              <w:left w:val="single" w:sz="4" w:space="0" w:color="auto"/>
              <w:bottom w:val="single" w:sz="4" w:space="0" w:color="auto"/>
              <w:right w:val="single" w:sz="4" w:space="0" w:color="auto"/>
            </w:tcBorders>
          </w:tcPr>
          <w:p w14:paraId="06864273"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98 447,97</w:t>
            </w:r>
          </w:p>
        </w:tc>
      </w:tr>
      <w:tr w:rsidR="004851BC" w:rsidRPr="00BB4DE2" w14:paraId="0CB998CD" w14:textId="77777777" w:rsidTr="00262DB4">
        <w:tc>
          <w:tcPr>
            <w:tcW w:w="661" w:type="dxa"/>
            <w:tcBorders>
              <w:top w:val="single" w:sz="4" w:space="0" w:color="auto"/>
              <w:left w:val="single" w:sz="4" w:space="0" w:color="auto"/>
              <w:bottom w:val="single" w:sz="4" w:space="0" w:color="auto"/>
              <w:right w:val="single" w:sz="4" w:space="0" w:color="auto"/>
            </w:tcBorders>
          </w:tcPr>
          <w:p w14:paraId="6215B9F9"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2</w:t>
            </w:r>
          </w:p>
        </w:tc>
        <w:tc>
          <w:tcPr>
            <w:tcW w:w="2443" w:type="dxa"/>
            <w:tcBorders>
              <w:top w:val="single" w:sz="4" w:space="0" w:color="auto"/>
              <w:left w:val="single" w:sz="4" w:space="0" w:color="auto"/>
              <w:bottom w:val="single" w:sz="4" w:space="0" w:color="auto"/>
              <w:right w:val="single" w:sz="4" w:space="0" w:color="auto"/>
            </w:tcBorders>
          </w:tcPr>
          <w:p w14:paraId="768C7AB8"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Средний персонал</w:t>
            </w:r>
          </w:p>
        </w:tc>
        <w:tc>
          <w:tcPr>
            <w:tcW w:w="2278" w:type="dxa"/>
            <w:tcBorders>
              <w:top w:val="single" w:sz="4" w:space="0" w:color="auto"/>
              <w:left w:val="single" w:sz="4" w:space="0" w:color="auto"/>
              <w:bottom w:val="single" w:sz="4" w:space="0" w:color="auto"/>
              <w:right w:val="single" w:sz="4" w:space="0" w:color="auto"/>
            </w:tcBorders>
          </w:tcPr>
          <w:p w14:paraId="064CC8F4"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766,3</w:t>
            </w:r>
          </w:p>
        </w:tc>
        <w:tc>
          <w:tcPr>
            <w:tcW w:w="1984" w:type="dxa"/>
            <w:tcBorders>
              <w:top w:val="single" w:sz="4" w:space="0" w:color="auto"/>
              <w:left w:val="single" w:sz="4" w:space="0" w:color="auto"/>
              <w:bottom w:val="single" w:sz="4" w:space="0" w:color="auto"/>
              <w:right w:val="single" w:sz="4" w:space="0" w:color="auto"/>
            </w:tcBorders>
          </w:tcPr>
          <w:p w14:paraId="4AC5DF87"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36 569,80</w:t>
            </w:r>
          </w:p>
        </w:tc>
        <w:tc>
          <w:tcPr>
            <w:tcW w:w="1979" w:type="dxa"/>
            <w:tcBorders>
              <w:top w:val="single" w:sz="4" w:space="0" w:color="auto"/>
              <w:left w:val="single" w:sz="4" w:space="0" w:color="auto"/>
              <w:bottom w:val="single" w:sz="4" w:space="0" w:color="auto"/>
              <w:right w:val="single" w:sz="4" w:space="0" w:color="auto"/>
            </w:tcBorders>
          </w:tcPr>
          <w:p w14:paraId="241D224D"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42 132,84</w:t>
            </w:r>
          </w:p>
        </w:tc>
      </w:tr>
      <w:tr w:rsidR="004851BC" w:rsidRPr="00BB4DE2" w14:paraId="2F34C542" w14:textId="77777777" w:rsidTr="00262DB4">
        <w:trPr>
          <w:trHeight w:val="428"/>
        </w:trPr>
        <w:tc>
          <w:tcPr>
            <w:tcW w:w="661" w:type="dxa"/>
            <w:tcBorders>
              <w:top w:val="single" w:sz="4" w:space="0" w:color="auto"/>
              <w:left w:val="single" w:sz="4" w:space="0" w:color="auto"/>
              <w:bottom w:val="single" w:sz="4" w:space="0" w:color="auto"/>
              <w:right w:val="single" w:sz="4" w:space="0" w:color="auto"/>
            </w:tcBorders>
          </w:tcPr>
          <w:p w14:paraId="4727A61F"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3</w:t>
            </w:r>
          </w:p>
        </w:tc>
        <w:tc>
          <w:tcPr>
            <w:tcW w:w="2443" w:type="dxa"/>
            <w:tcBorders>
              <w:top w:val="single" w:sz="4" w:space="0" w:color="auto"/>
              <w:left w:val="single" w:sz="4" w:space="0" w:color="auto"/>
              <w:bottom w:val="single" w:sz="4" w:space="0" w:color="auto"/>
              <w:right w:val="single" w:sz="4" w:space="0" w:color="auto"/>
            </w:tcBorders>
          </w:tcPr>
          <w:p w14:paraId="571CCF33" w14:textId="77777777" w:rsidR="00262DB4" w:rsidRPr="00BB4DE2" w:rsidRDefault="00262DB4" w:rsidP="003E4562">
            <w:pPr>
              <w:tabs>
                <w:tab w:val="left" w:pos="567"/>
              </w:tabs>
              <w:suppressAutoHyphens/>
              <w:spacing w:line="240" w:lineRule="auto"/>
              <w:ind w:left="0" w:right="-145"/>
              <w:rPr>
                <w:rFonts w:ascii="Times New Roman" w:eastAsia="Calibri" w:hAnsi="Times New Roman" w:cs="Calibri"/>
                <w:sz w:val="24"/>
                <w:szCs w:val="24"/>
              </w:rPr>
            </w:pPr>
            <w:r w:rsidRPr="00BB4DE2">
              <w:rPr>
                <w:rFonts w:ascii="Times New Roman" w:eastAsia="Times New Roman" w:hAnsi="Times New Roman" w:cs="Times New Roman"/>
                <w:sz w:val="24"/>
                <w:szCs w:val="24"/>
              </w:rPr>
              <w:t>Младший персонал</w:t>
            </w:r>
          </w:p>
        </w:tc>
        <w:tc>
          <w:tcPr>
            <w:tcW w:w="2278" w:type="dxa"/>
            <w:tcBorders>
              <w:top w:val="single" w:sz="4" w:space="0" w:color="auto"/>
              <w:left w:val="single" w:sz="4" w:space="0" w:color="auto"/>
              <w:bottom w:val="single" w:sz="4" w:space="0" w:color="auto"/>
              <w:right w:val="single" w:sz="4" w:space="0" w:color="auto"/>
            </w:tcBorders>
          </w:tcPr>
          <w:p w14:paraId="0745AC80"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tcPr>
          <w:p w14:paraId="16F75D3B"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38 877,91</w:t>
            </w:r>
          </w:p>
        </w:tc>
        <w:tc>
          <w:tcPr>
            <w:tcW w:w="1979" w:type="dxa"/>
            <w:tcBorders>
              <w:top w:val="single" w:sz="4" w:space="0" w:color="auto"/>
              <w:left w:val="single" w:sz="4" w:space="0" w:color="auto"/>
              <w:bottom w:val="single" w:sz="4" w:space="0" w:color="auto"/>
              <w:right w:val="single" w:sz="4" w:space="0" w:color="auto"/>
            </w:tcBorders>
          </w:tcPr>
          <w:p w14:paraId="2AC052C9"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45 808,61</w:t>
            </w:r>
          </w:p>
        </w:tc>
      </w:tr>
      <w:tr w:rsidR="004851BC" w:rsidRPr="00BB4DE2" w14:paraId="1530D4AD" w14:textId="77777777" w:rsidTr="00262DB4">
        <w:tc>
          <w:tcPr>
            <w:tcW w:w="661" w:type="dxa"/>
            <w:tcBorders>
              <w:top w:val="single" w:sz="4" w:space="0" w:color="auto"/>
              <w:left w:val="single" w:sz="4" w:space="0" w:color="auto"/>
              <w:bottom w:val="single" w:sz="4" w:space="0" w:color="auto"/>
              <w:right w:val="single" w:sz="4" w:space="0" w:color="auto"/>
            </w:tcBorders>
          </w:tcPr>
          <w:p w14:paraId="16803F75"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4</w:t>
            </w:r>
          </w:p>
        </w:tc>
        <w:tc>
          <w:tcPr>
            <w:tcW w:w="2443" w:type="dxa"/>
            <w:tcBorders>
              <w:top w:val="single" w:sz="4" w:space="0" w:color="auto"/>
              <w:left w:val="single" w:sz="4" w:space="0" w:color="auto"/>
              <w:bottom w:val="single" w:sz="4" w:space="0" w:color="auto"/>
              <w:right w:val="single" w:sz="4" w:space="0" w:color="auto"/>
            </w:tcBorders>
          </w:tcPr>
          <w:p w14:paraId="510F341C"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Прочий персонал</w:t>
            </w:r>
          </w:p>
        </w:tc>
        <w:tc>
          <w:tcPr>
            <w:tcW w:w="2278" w:type="dxa"/>
            <w:tcBorders>
              <w:top w:val="single" w:sz="4" w:space="0" w:color="auto"/>
              <w:left w:val="single" w:sz="4" w:space="0" w:color="auto"/>
              <w:bottom w:val="single" w:sz="4" w:space="0" w:color="auto"/>
              <w:right w:val="single" w:sz="4" w:space="0" w:color="auto"/>
            </w:tcBorders>
          </w:tcPr>
          <w:p w14:paraId="4F4EF063"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535,0</w:t>
            </w:r>
          </w:p>
        </w:tc>
        <w:tc>
          <w:tcPr>
            <w:tcW w:w="1984" w:type="dxa"/>
            <w:tcBorders>
              <w:top w:val="single" w:sz="4" w:space="0" w:color="auto"/>
              <w:left w:val="single" w:sz="4" w:space="0" w:color="auto"/>
              <w:bottom w:val="single" w:sz="4" w:space="0" w:color="auto"/>
              <w:right w:val="single" w:sz="4" w:space="0" w:color="auto"/>
            </w:tcBorders>
          </w:tcPr>
          <w:p w14:paraId="2268D41E"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26063,00</w:t>
            </w:r>
          </w:p>
        </w:tc>
        <w:tc>
          <w:tcPr>
            <w:tcW w:w="1979" w:type="dxa"/>
            <w:tcBorders>
              <w:top w:val="single" w:sz="4" w:space="0" w:color="auto"/>
              <w:left w:val="single" w:sz="4" w:space="0" w:color="auto"/>
              <w:bottom w:val="single" w:sz="4" w:space="0" w:color="auto"/>
              <w:right w:val="single" w:sz="4" w:space="0" w:color="auto"/>
            </w:tcBorders>
          </w:tcPr>
          <w:p w14:paraId="2A9E47AF"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35 050,40</w:t>
            </w:r>
          </w:p>
        </w:tc>
      </w:tr>
      <w:tr w:rsidR="004851BC" w:rsidRPr="00BB4DE2" w14:paraId="76D74C84" w14:textId="77777777" w:rsidTr="00262DB4">
        <w:tc>
          <w:tcPr>
            <w:tcW w:w="661" w:type="dxa"/>
            <w:tcBorders>
              <w:top w:val="single" w:sz="4" w:space="0" w:color="auto"/>
              <w:left w:val="single" w:sz="4" w:space="0" w:color="auto"/>
              <w:bottom w:val="single" w:sz="4" w:space="0" w:color="auto"/>
              <w:right w:val="single" w:sz="4" w:space="0" w:color="auto"/>
            </w:tcBorders>
          </w:tcPr>
          <w:p w14:paraId="0D5BAAFF"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5</w:t>
            </w:r>
          </w:p>
        </w:tc>
        <w:tc>
          <w:tcPr>
            <w:tcW w:w="2443" w:type="dxa"/>
            <w:tcBorders>
              <w:top w:val="single" w:sz="4" w:space="0" w:color="auto"/>
              <w:left w:val="single" w:sz="4" w:space="0" w:color="auto"/>
              <w:bottom w:val="single" w:sz="4" w:space="0" w:color="auto"/>
              <w:right w:val="single" w:sz="4" w:space="0" w:color="auto"/>
            </w:tcBorders>
          </w:tcPr>
          <w:p w14:paraId="10BBAA51" w14:textId="77777777" w:rsidR="00262DB4" w:rsidRPr="00BB4DE2" w:rsidRDefault="00262DB4" w:rsidP="003E4562">
            <w:pPr>
              <w:tabs>
                <w:tab w:val="left" w:pos="567"/>
              </w:tabs>
              <w:suppressAutoHyphens/>
              <w:spacing w:line="240" w:lineRule="auto"/>
              <w:ind w:left="0"/>
              <w:rPr>
                <w:rFonts w:ascii="Times New Roman" w:eastAsia="Calibri" w:hAnsi="Times New Roman" w:cs="Calibri"/>
                <w:sz w:val="24"/>
                <w:szCs w:val="24"/>
              </w:rPr>
            </w:pPr>
            <w:r w:rsidRPr="00BB4DE2">
              <w:rPr>
                <w:rFonts w:ascii="Times New Roman" w:eastAsia="Times New Roman" w:hAnsi="Times New Roman" w:cs="Times New Roman"/>
                <w:sz w:val="24"/>
                <w:szCs w:val="24"/>
              </w:rPr>
              <w:t xml:space="preserve">Итого </w:t>
            </w:r>
          </w:p>
        </w:tc>
        <w:tc>
          <w:tcPr>
            <w:tcW w:w="2278" w:type="dxa"/>
            <w:tcBorders>
              <w:top w:val="single" w:sz="4" w:space="0" w:color="auto"/>
              <w:left w:val="single" w:sz="4" w:space="0" w:color="auto"/>
              <w:bottom w:val="single" w:sz="4" w:space="0" w:color="auto"/>
              <w:right w:val="single" w:sz="4" w:space="0" w:color="auto"/>
            </w:tcBorders>
          </w:tcPr>
          <w:p w14:paraId="0A81A950"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Times New Roman"/>
                <w:sz w:val="24"/>
                <w:szCs w:val="24"/>
              </w:rPr>
            </w:pPr>
            <w:r w:rsidRPr="00BB4DE2">
              <w:rPr>
                <w:rFonts w:ascii="Times New Roman" w:eastAsia="Calibri" w:hAnsi="Times New Roman" w:cs="Times New Roman"/>
                <w:sz w:val="24"/>
                <w:szCs w:val="24"/>
              </w:rPr>
              <w:t>1643,5</w:t>
            </w:r>
          </w:p>
        </w:tc>
        <w:tc>
          <w:tcPr>
            <w:tcW w:w="1984" w:type="dxa"/>
            <w:tcBorders>
              <w:top w:val="single" w:sz="4" w:space="0" w:color="auto"/>
              <w:left w:val="single" w:sz="4" w:space="0" w:color="auto"/>
              <w:bottom w:val="single" w:sz="4" w:space="0" w:color="auto"/>
              <w:right w:val="single" w:sz="4" w:space="0" w:color="auto"/>
            </w:tcBorders>
          </w:tcPr>
          <w:p w14:paraId="2B492B45"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39 828,28</w:t>
            </w:r>
          </w:p>
        </w:tc>
        <w:tc>
          <w:tcPr>
            <w:tcW w:w="1979" w:type="dxa"/>
            <w:tcBorders>
              <w:top w:val="single" w:sz="4" w:space="0" w:color="auto"/>
              <w:left w:val="single" w:sz="4" w:space="0" w:color="auto"/>
              <w:bottom w:val="single" w:sz="4" w:space="0" w:color="auto"/>
              <w:right w:val="single" w:sz="4" w:space="0" w:color="auto"/>
            </w:tcBorders>
          </w:tcPr>
          <w:p w14:paraId="310DBB4D" w14:textId="77777777" w:rsidR="00262DB4" w:rsidRPr="00BB4DE2" w:rsidRDefault="00262DB4" w:rsidP="003E4562">
            <w:pPr>
              <w:tabs>
                <w:tab w:val="left" w:pos="567"/>
              </w:tabs>
              <w:suppressAutoHyphens/>
              <w:spacing w:line="240" w:lineRule="auto"/>
              <w:ind w:left="0"/>
              <w:jc w:val="center"/>
              <w:rPr>
                <w:rFonts w:ascii="Times New Roman" w:eastAsia="Calibri" w:hAnsi="Times New Roman" w:cs="Calibri"/>
                <w:sz w:val="24"/>
                <w:szCs w:val="24"/>
              </w:rPr>
            </w:pPr>
            <w:r w:rsidRPr="00BB4DE2">
              <w:rPr>
                <w:rFonts w:ascii="Times New Roman" w:eastAsia="Calibri" w:hAnsi="Times New Roman" w:cs="Calibri"/>
                <w:sz w:val="24"/>
                <w:szCs w:val="24"/>
              </w:rPr>
              <w:t>48 702,38</w:t>
            </w:r>
          </w:p>
        </w:tc>
      </w:tr>
    </w:tbl>
    <w:p w14:paraId="3C9F5219" w14:textId="77777777" w:rsidR="005E1FEE" w:rsidRPr="00BB4DE2" w:rsidRDefault="005E1FEE" w:rsidP="003E4562">
      <w:pPr>
        <w:spacing w:after="0" w:line="240" w:lineRule="auto"/>
        <w:ind w:left="0"/>
        <w:rPr>
          <w:rFonts w:ascii="Times New Roman" w:eastAsia="Calibri" w:hAnsi="Times New Roman" w:cs="Times New Roman"/>
          <w:sz w:val="24"/>
          <w:szCs w:val="24"/>
        </w:rPr>
      </w:pPr>
    </w:p>
    <w:p w14:paraId="471D6385" w14:textId="77777777" w:rsidR="0000443F" w:rsidRPr="00BB4DE2" w:rsidRDefault="005E1FEE"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i/>
          <w:sz w:val="28"/>
          <w:szCs w:val="28"/>
        </w:rPr>
        <w:lastRenderedPageBreak/>
        <w:t>Капитальный и текущий ремонты</w:t>
      </w:r>
      <w:r w:rsidRPr="00BB4DE2">
        <w:rPr>
          <w:rFonts w:ascii="Times New Roman" w:eastAsia="Times New Roman" w:hAnsi="Times New Roman" w:cs="Times New Roman"/>
          <w:sz w:val="28"/>
          <w:szCs w:val="28"/>
        </w:rPr>
        <w:t xml:space="preserve">. </w:t>
      </w:r>
      <w:r w:rsidR="00262DB4" w:rsidRPr="00BB4DE2">
        <w:rPr>
          <w:rFonts w:ascii="Times New Roman" w:eastAsia="Times New Roman" w:hAnsi="Times New Roman" w:cs="Times New Roman"/>
          <w:sz w:val="28"/>
          <w:szCs w:val="28"/>
        </w:rPr>
        <w:t>В 2024</w:t>
      </w:r>
      <w:r w:rsidRPr="00BB4DE2">
        <w:rPr>
          <w:rFonts w:ascii="Times New Roman" w:eastAsia="Times New Roman" w:hAnsi="Times New Roman" w:cs="Times New Roman"/>
          <w:sz w:val="28"/>
          <w:szCs w:val="28"/>
        </w:rPr>
        <w:t xml:space="preserve"> году проведены </w:t>
      </w:r>
      <w:r w:rsidR="00DF40EB" w:rsidRPr="00BB4DE2">
        <w:rPr>
          <w:rFonts w:ascii="Times New Roman" w:eastAsia="Times New Roman" w:hAnsi="Times New Roman" w:cs="Times New Roman"/>
          <w:sz w:val="28"/>
          <w:szCs w:val="28"/>
        </w:rPr>
        <w:t xml:space="preserve">следующие </w:t>
      </w:r>
      <w:r w:rsidRPr="00BB4DE2">
        <w:rPr>
          <w:rFonts w:ascii="Times New Roman" w:eastAsia="Times New Roman" w:hAnsi="Times New Roman" w:cs="Times New Roman"/>
          <w:sz w:val="28"/>
          <w:szCs w:val="28"/>
        </w:rPr>
        <w:t>ремонтные работы:</w:t>
      </w:r>
    </w:p>
    <w:p w14:paraId="4D7FC85F"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капитальный ремонт инфекционного отделения по </w:t>
      </w:r>
      <w:proofErr w:type="spellStart"/>
      <w:r w:rsidR="00034F0E" w:rsidRPr="00BB4DE2">
        <w:rPr>
          <w:rFonts w:ascii="Times New Roman" w:eastAsia="Times New Roman" w:hAnsi="Times New Roman" w:cs="Times New Roman"/>
          <w:sz w:val="28"/>
          <w:szCs w:val="28"/>
        </w:rPr>
        <w:t>ул.</w:t>
      </w:r>
      <w:r w:rsidRPr="00BB4DE2">
        <w:rPr>
          <w:rFonts w:ascii="Times New Roman" w:eastAsia="Times New Roman" w:hAnsi="Times New Roman" w:cs="Times New Roman"/>
          <w:sz w:val="28"/>
          <w:szCs w:val="28"/>
        </w:rPr>
        <w:t>Чапаева</w:t>
      </w:r>
      <w:proofErr w:type="spellEnd"/>
      <w:r w:rsidR="00034F0E" w:rsidRPr="00BB4DE2">
        <w:rPr>
          <w:rFonts w:ascii="Times New Roman" w:eastAsia="Times New Roman" w:hAnsi="Times New Roman" w:cs="Times New Roman"/>
          <w:sz w:val="28"/>
          <w:szCs w:val="28"/>
        </w:rPr>
        <w:t>,</w:t>
      </w:r>
      <w:r w:rsidRPr="00BB4DE2">
        <w:rPr>
          <w:rFonts w:ascii="Times New Roman" w:eastAsia="Times New Roman" w:hAnsi="Times New Roman" w:cs="Times New Roman"/>
          <w:sz w:val="28"/>
          <w:szCs w:val="28"/>
        </w:rPr>
        <w:t xml:space="preserve"> 12;</w:t>
      </w:r>
    </w:p>
    <w:p w14:paraId="3A36C34C"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капитальный ремонт поликлиники №2 по </w:t>
      </w:r>
      <w:proofErr w:type="spellStart"/>
      <w:r w:rsidR="00034F0E" w:rsidRPr="00BB4DE2">
        <w:rPr>
          <w:rFonts w:ascii="Times New Roman" w:eastAsia="Times New Roman" w:hAnsi="Times New Roman" w:cs="Times New Roman"/>
          <w:sz w:val="28"/>
          <w:szCs w:val="28"/>
        </w:rPr>
        <w:t>ул.</w:t>
      </w:r>
      <w:r w:rsidRPr="00BB4DE2">
        <w:rPr>
          <w:rFonts w:ascii="Times New Roman" w:eastAsia="Times New Roman" w:hAnsi="Times New Roman" w:cs="Times New Roman"/>
          <w:sz w:val="28"/>
          <w:szCs w:val="28"/>
        </w:rPr>
        <w:t>Чапаева</w:t>
      </w:r>
      <w:proofErr w:type="spellEnd"/>
      <w:r w:rsidR="00034F0E" w:rsidRPr="00BB4DE2">
        <w:rPr>
          <w:rFonts w:ascii="Times New Roman" w:eastAsia="Times New Roman" w:hAnsi="Times New Roman" w:cs="Times New Roman"/>
          <w:sz w:val="28"/>
          <w:szCs w:val="28"/>
        </w:rPr>
        <w:t>,</w:t>
      </w:r>
      <w:r w:rsidRPr="00BB4DE2">
        <w:rPr>
          <w:rFonts w:ascii="Times New Roman" w:eastAsia="Times New Roman" w:hAnsi="Times New Roman" w:cs="Times New Roman"/>
          <w:sz w:val="28"/>
          <w:szCs w:val="28"/>
        </w:rPr>
        <w:t xml:space="preserve"> 12;</w:t>
      </w:r>
    </w:p>
    <w:p w14:paraId="61EF0BD4"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завершен капитальный ремонт фасада хирургического корпуса по адресу: </w:t>
      </w:r>
      <w:proofErr w:type="spellStart"/>
      <w:r w:rsidRPr="00BB4DE2">
        <w:rPr>
          <w:rFonts w:ascii="Times New Roman" w:eastAsia="Times New Roman" w:hAnsi="Times New Roman" w:cs="Times New Roman"/>
          <w:sz w:val="28"/>
          <w:szCs w:val="28"/>
        </w:rPr>
        <w:t>г.Салават</w:t>
      </w:r>
      <w:proofErr w:type="spellEnd"/>
      <w:r w:rsidRPr="00BB4DE2">
        <w:rPr>
          <w:rFonts w:ascii="Times New Roman" w:eastAsia="Times New Roman" w:hAnsi="Times New Roman" w:cs="Times New Roman"/>
          <w:sz w:val="28"/>
          <w:szCs w:val="28"/>
        </w:rPr>
        <w:t>, Губкина, д 21а.</w:t>
      </w:r>
    </w:p>
    <w:p w14:paraId="2AA5C053" w14:textId="77777777" w:rsidR="00262DB4" w:rsidRPr="00BB4DE2" w:rsidRDefault="00262DB4"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xml:space="preserve">- текущий ремонт палаты № 329 в отделении </w:t>
      </w:r>
      <w:proofErr w:type="spellStart"/>
      <w:r w:rsidRPr="00BB4DE2">
        <w:rPr>
          <w:rFonts w:ascii="Times New Roman" w:eastAsia="Times New Roman" w:hAnsi="Times New Roman" w:cs="Times New Roman"/>
          <w:sz w:val="28"/>
          <w:szCs w:val="28"/>
        </w:rPr>
        <w:t>нейрохиругии</w:t>
      </w:r>
      <w:proofErr w:type="spellEnd"/>
      <w:r w:rsidRPr="00BB4DE2">
        <w:rPr>
          <w:rFonts w:ascii="Times New Roman" w:eastAsia="Times New Roman" w:hAnsi="Times New Roman" w:cs="Times New Roman"/>
          <w:sz w:val="28"/>
          <w:szCs w:val="28"/>
        </w:rPr>
        <w:t xml:space="preserve"> </w:t>
      </w:r>
      <w:bookmarkStart w:id="44" w:name="_Hlk189214964"/>
      <w:r w:rsidRPr="00BB4DE2">
        <w:rPr>
          <w:rFonts w:ascii="Times New Roman" w:eastAsia="Times New Roman" w:hAnsi="Times New Roman" w:cs="Times New Roman"/>
          <w:sz w:val="28"/>
          <w:szCs w:val="28"/>
        </w:rPr>
        <w:t xml:space="preserve">хирургического корпуса по адресу: </w:t>
      </w:r>
      <w:proofErr w:type="spellStart"/>
      <w:r w:rsidRPr="00BB4DE2">
        <w:rPr>
          <w:rFonts w:ascii="Times New Roman" w:eastAsia="Times New Roman" w:hAnsi="Times New Roman" w:cs="Times New Roman"/>
          <w:sz w:val="28"/>
          <w:szCs w:val="28"/>
        </w:rPr>
        <w:t>г.Салават</w:t>
      </w:r>
      <w:proofErr w:type="spellEnd"/>
      <w:r w:rsidRPr="00BB4DE2">
        <w:rPr>
          <w:rFonts w:ascii="Times New Roman" w:eastAsia="Times New Roman" w:hAnsi="Times New Roman" w:cs="Times New Roman"/>
          <w:sz w:val="28"/>
          <w:szCs w:val="28"/>
        </w:rPr>
        <w:t>, Губкина, д 21а</w:t>
      </w:r>
      <w:bookmarkEnd w:id="44"/>
      <w:r w:rsidRPr="00BB4DE2">
        <w:rPr>
          <w:rFonts w:ascii="Times New Roman" w:eastAsia="Times New Roman" w:hAnsi="Times New Roman" w:cs="Times New Roman"/>
          <w:sz w:val="28"/>
          <w:szCs w:val="28"/>
        </w:rPr>
        <w:t>; в ординаторской нейрохирургич</w:t>
      </w:r>
      <w:r w:rsidR="00034F0E" w:rsidRPr="00BB4DE2">
        <w:rPr>
          <w:rFonts w:ascii="Times New Roman" w:eastAsia="Times New Roman" w:hAnsi="Times New Roman" w:cs="Times New Roman"/>
          <w:sz w:val="28"/>
          <w:szCs w:val="28"/>
        </w:rPr>
        <w:t>еского отделения</w:t>
      </w:r>
      <w:r w:rsidRPr="00BB4DE2">
        <w:rPr>
          <w:rFonts w:ascii="Times New Roman" w:eastAsia="Times New Roman" w:hAnsi="Times New Roman" w:cs="Times New Roman"/>
          <w:sz w:val="28"/>
          <w:szCs w:val="28"/>
        </w:rPr>
        <w:t xml:space="preserve"> по адресу: </w:t>
      </w:r>
      <w:proofErr w:type="spellStart"/>
      <w:r w:rsidRPr="00BB4DE2">
        <w:rPr>
          <w:rFonts w:ascii="Times New Roman" w:eastAsia="Times New Roman" w:hAnsi="Times New Roman" w:cs="Times New Roman"/>
          <w:sz w:val="28"/>
          <w:szCs w:val="28"/>
        </w:rPr>
        <w:t>г.Салават</w:t>
      </w:r>
      <w:proofErr w:type="spellEnd"/>
      <w:r w:rsidRPr="00BB4DE2">
        <w:rPr>
          <w:rFonts w:ascii="Times New Roman" w:eastAsia="Times New Roman" w:hAnsi="Times New Roman" w:cs="Times New Roman"/>
          <w:sz w:val="28"/>
          <w:szCs w:val="28"/>
        </w:rPr>
        <w:t>, Губкина, д 21а;</w:t>
      </w:r>
    </w:p>
    <w:p w14:paraId="33CFF0BE" w14:textId="77777777" w:rsidR="00034F0E" w:rsidRPr="00BB4DE2" w:rsidRDefault="00034F0E"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-т</w:t>
      </w:r>
      <w:r w:rsidR="00262DB4" w:rsidRPr="00BB4DE2">
        <w:rPr>
          <w:rFonts w:ascii="Times New Roman" w:eastAsia="Times New Roman" w:hAnsi="Times New Roman" w:cs="Times New Roman"/>
          <w:sz w:val="28"/>
          <w:szCs w:val="28"/>
        </w:rPr>
        <w:t>екущий ремонт по замене дверных блоков</w:t>
      </w:r>
      <w:r w:rsidRPr="00BB4DE2">
        <w:rPr>
          <w:rFonts w:ascii="Times New Roman" w:eastAsia="Times New Roman" w:hAnsi="Times New Roman" w:cs="Times New Roman"/>
          <w:sz w:val="28"/>
          <w:szCs w:val="28"/>
        </w:rPr>
        <w:t xml:space="preserve"> в учреждениях здравоохранения</w:t>
      </w:r>
      <w:r w:rsidR="00262DB4" w:rsidRPr="00BB4DE2">
        <w:rPr>
          <w:rFonts w:ascii="Times New Roman" w:eastAsia="Times New Roman" w:hAnsi="Times New Roman" w:cs="Times New Roman"/>
          <w:sz w:val="28"/>
          <w:szCs w:val="28"/>
        </w:rPr>
        <w:t xml:space="preserve">: в приемном отделении по адресу: </w:t>
      </w:r>
      <w:proofErr w:type="spellStart"/>
      <w:r w:rsidR="00262DB4" w:rsidRPr="00BB4DE2">
        <w:rPr>
          <w:rFonts w:ascii="Times New Roman" w:eastAsia="Times New Roman" w:hAnsi="Times New Roman" w:cs="Times New Roman"/>
          <w:sz w:val="28"/>
          <w:szCs w:val="28"/>
        </w:rPr>
        <w:t>г.Салават</w:t>
      </w:r>
      <w:proofErr w:type="spellEnd"/>
      <w:r w:rsidR="00262DB4" w:rsidRPr="00BB4DE2">
        <w:rPr>
          <w:rFonts w:ascii="Times New Roman" w:eastAsia="Times New Roman" w:hAnsi="Times New Roman" w:cs="Times New Roman"/>
          <w:sz w:val="28"/>
          <w:szCs w:val="28"/>
        </w:rPr>
        <w:t xml:space="preserve">, Губкина, д 21а; по адресу: </w:t>
      </w:r>
      <w:r w:rsidRPr="00BB4DE2">
        <w:rPr>
          <w:rFonts w:ascii="Times New Roman" w:eastAsia="Times New Roman" w:hAnsi="Times New Roman" w:cs="Times New Roman"/>
          <w:sz w:val="28"/>
          <w:szCs w:val="28"/>
        </w:rPr>
        <w:t>ул.</w:t>
      </w:r>
      <w:r w:rsidR="00262DB4" w:rsidRPr="00BB4DE2">
        <w:rPr>
          <w:rFonts w:ascii="Times New Roman" w:eastAsia="Times New Roman" w:hAnsi="Times New Roman" w:cs="Times New Roman"/>
          <w:sz w:val="28"/>
          <w:szCs w:val="28"/>
        </w:rPr>
        <w:t xml:space="preserve"> Советская,</w:t>
      </w:r>
      <w:r w:rsidRPr="00BB4DE2">
        <w:rPr>
          <w:rFonts w:ascii="Times New Roman" w:eastAsia="Times New Roman" w:hAnsi="Times New Roman" w:cs="Times New Roman"/>
          <w:sz w:val="28"/>
          <w:szCs w:val="28"/>
        </w:rPr>
        <w:t xml:space="preserve"> д. </w:t>
      </w:r>
      <w:r w:rsidR="00262DB4" w:rsidRPr="00BB4DE2">
        <w:rPr>
          <w:rFonts w:ascii="Times New Roman" w:eastAsia="Times New Roman" w:hAnsi="Times New Roman" w:cs="Times New Roman"/>
          <w:sz w:val="28"/>
          <w:szCs w:val="28"/>
        </w:rPr>
        <w:t xml:space="preserve">2; </w:t>
      </w:r>
      <w:r w:rsidRPr="00BB4DE2">
        <w:rPr>
          <w:rFonts w:ascii="Times New Roman" w:eastAsia="Times New Roman" w:hAnsi="Times New Roman" w:cs="Times New Roman"/>
          <w:sz w:val="28"/>
          <w:szCs w:val="28"/>
        </w:rPr>
        <w:t xml:space="preserve">ул. Губкина, д. 21а; </w:t>
      </w:r>
      <w:proofErr w:type="spellStart"/>
      <w:r w:rsidRPr="00BB4DE2">
        <w:rPr>
          <w:rFonts w:ascii="Times New Roman" w:eastAsia="Times New Roman" w:hAnsi="Times New Roman" w:cs="Times New Roman"/>
          <w:sz w:val="28"/>
          <w:szCs w:val="28"/>
        </w:rPr>
        <w:t>ул.</w:t>
      </w:r>
      <w:r w:rsidR="00262DB4" w:rsidRPr="00BB4DE2">
        <w:rPr>
          <w:rFonts w:ascii="Times New Roman" w:eastAsia="Times New Roman" w:hAnsi="Times New Roman" w:cs="Times New Roman"/>
          <w:sz w:val="28"/>
          <w:szCs w:val="28"/>
        </w:rPr>
        <w:t>Чапаева</w:t>
      </w:r>
      <w:proofErr w:type="spellEnd"/>
      <w:r w:rsidRPr="00BB4DE2">
        <w:rPr>
          <w:rFonts w:ascii="Times New Roman" w:eastAsia="Times New Roman" w:hAnsi="Times New Roman" w:cs="Times New Roman"/>
          <w:sz w:val="28"/>
          <w:szCs w:val="28"/>
        </w:rPr>
        <w:t>, д.</w:t>
      </w:r>
      <w:r w:rsidR="00262DB4" w:rsidRPr="00BB4DE2">
        <w:rPr>
          <w:rFonts w:ascii="Times New Roman" w:eastAsia="Times New Roman" w:hAnsi="Times New Roman" w:cs="Times New Roman"/>
          <w:sz w:val="28"/>
          <w:szCs w:val="28"/>
        </w:rPr>
        <w:t xml:space="preserve"> 12; </w:t>
      </w:r>
    </w:p>
    <w:p w14:paraId="4B537287" w14:textId="77777777" w:rsidR="00262DB4" w:rsidRPr="00BB4DE2" w:rsidRDefault="00034F0E" w:rsidP="003E4562">
      <w:pPr>
        <w:spacing w:after="0" w:line="240" w:lineRule="auto"/>
        <w:ind w:left="0" w:firstLine="708"/>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-т</w:t>
      </w:r>
      <w:r w:rsidR="00262DB4" w:rsidRPr="00BB4DE2">
        <w:rPr>
          <w:rFonts w:ascii="Times New Roman" w:eastAsia="Times New Roman" w:hAnsi="Times New Roman" w:cs="Times New Roman"/>
          <w:sz w:val="28"/>
          <w:szCs w:val="28"/>
        </w:rPr>
        <w:t xml:space="preserve">екущий ремонт системы отопления МФБ, по адресу: </w:t>
      </w:r>
      <w:proofErr w:type="spellStart"/>
      <w:r w:rsidR="00262DB4" w:rsidRPr="00BB4DE2">
        <w:rPr>
          <w:rFonts w:ascii="Times New Roman" w:eastAsia="Times New Roman" w:hAnsi="Times New Roman" w:cs="Times New Roman"/>
          <w:sz w:val="28"/>
          <w:szCs w:val="28"/>
        </w:rPr>
        <w:t>г.Салават</w:t>
      </w:r>
      <w:proofErr w:type="spellEnd"/>
      <w:r w:rsidR="00262DB4" w:rsidRPr="00BB4DE2">
        <w:rPr>
          <w:rFonts w:ascii="Times New Roman" w:eastAsia="Times New Roman" w:hAnsi="Times New Roman" w:cs="Times New Roman"/>
          <w:sz w:val="28"/>
          <w:szCs w:val="28"/>
        </w:rPr>
        <w:t xml:space="preserve">, ул. Губкина, </w:t>
      </w:r>
      <w:r w:rsidRPr="00BB4DE2">
        <w:rPr>
          <w:rFonts w:ascii="Times New Roman" w:eastAsia="Times New Roman" w:hAnsi="Times New Roman" w:cs="Times New Roman"/>
          <w:sz w:val="28"/>
          <w:szCs w:val="28"/>
        </w:rPr>
        <w:t xml:space="preserve">д. </w:t>
      </w:r>
      <w:r w:rsidR="00262DB4" w:rsidRPr="00BB4DE2">
        <w:rPr>
          <w:rFonts w:ascii="Times New Roman" w:eastAsia="Times New Roman" w:hAnsi="Times New Roman" w:cs="Times New Roman"/>
          <w:sz w:val="28"/>
          <w:szCs w:val="28"/>
        </w:rPr>
        <w:t>21а</w:t>
      </w:r>
      <w:r w:rsidRPr="00BB4DE2">
        <w:rPr>
          <w:rFonts w:ascii="Times New Roman" w:eastAsia="Times New Roman" w:hAnsi="Times New Roman" w:cs="Times New Roman"/>
          <w:sz w:val="28"/>
          <w:szCs w:val="28"/>
        </w:rPr>
        <w:t>.</w:t>
      </w:r>
    </w:p>
    <w:p w14:paraId="5B5D8626" w14:textId="77777777" w:rsidR="00034F0E" w:rsidRPr="00BB4DE2" w:rsidRDefault="005E1FEE" w:rsidP="003E4562">
      <w:pPr>
        <w:spacing w:after="0" w:line="240" w:lineRule="auto"/>
        <w:ind w:left="0" w:firstLine="709"/>
        <w:rPr>
          <w:rFonts w:ascii="Times New Roman" w:hAnsi="Times New Roman"/>
          <w:sz w:val="28"/>
          <w:szCs w:val="24"/>
        </w:rPr>
      </w:pPr>
      <w:r w:rsidRPr="00BB4DE2">
        <w:rPr>
          <w:rFonts w:ascii="Times New Roman" w:eastAsia="Times New Roman" w:hAnsi="Times New Roman" w:cs="Times New Roman"/>
          <w:i/>
          <w:sz w:val="28"/>
          <w:szCs w:val="28"/>
          <w:lang w:eastAsia="ru-RU"/>
        </w:rPr>
        <w:t>Приобретение о</w:t>
      </w:r>
      <w:r w:rsidRPr="00BB4DE2">
        <w:rPr>
          <w:rFonts w:ascii="Times New Roman" w:eastAsia="Times New Roman" w:hAnsi="Times New Roman" w:cs="Times New Roman"/>
          <w:bCs/>
          <w:i/>
          <w:sz w:val="28"/>
          <w:szCs w:val="28"/>
          <w:lang w:eastAsia="ru-RU"/>
        </w:rPr>
        <w:t>борудовани</w:t>
      </w:r>
      <w:r w:rsidR="00642CB7" w:rsidRPr="00BB4DE2">
        <w:rPr>
          <w:rFonts w:ascii="Times New Roman" w:eastAsia="Times New Roman" w:hAnsi="Times New Roman" w:cs="Times New Roman"/>
          <w:bCs/>
          <w:i/>
          <w:sz w:val="28"/>
          <w:szCs w:val="28"/>
          <w:lang w:eastAsia="ru-RU"/>
        </w:rPr>
        <w:t>я</w:t>
      </w:r>
      <w:r w:rsidRPr="00BB4DE2">
        <w:rPr>
          <w:rFonts w:ascii="Times New Roman" w:eastAsia="Times New Roman" w:hAnsi="Times New Roman" w:cs="Times New Roman"/>
          <w:bCs/>
          <w:sz w:val="28"/>
          <w:szCs w:val="28"/>
          <w:lang w:eastAsia="ru-RU"/>
        </w:rPr>
        <w:t>.</w:t>
      </w:r>
      <w:r w:rsidRPr="00BB4DE2">
        <w:rPr>
          <w:rFonts w:ascii="Times New Roman" w:eastAsia="Times New Roman" w:hAnsi="Times New Roman" w:cs="Times New Roman"/>
          <w:b/>
          <w:bCs/>
          <w:sz w:val="28"/>
          <w:szCs w:val="28"/>
          <w:lang w:eastAsia="ru-RU"/>
        </w:rPr>
        <w:t xml:space="preserve"> </w:t>
      </w:r>
      <w:r w:rsidRPr="00BB4DE2">
        <w:rPr>
          <w:rFonts w:ascii="Times New Roman" w:hAnsi="Times New Roman"/>
          <w:sz w:val="28"/>
          <w:szCs w:val="24"/>
        </w:rPr>
        <w:t>В рамках национального проекта «Здравоохранение»</w:t>
      </w:r>
      <w:r w:rsidR="00034F0E" w:rsidRPr="00BB4DE2">
        <w:rPr>
          <w:rFonts w:ascii="Times New Roman" w:hAnsi="Times New Roman"/>
          <w:sz w:val="28"/>
          <w:szCs w:val="24"/>
        </w:rPr>
        <w:t xml:space="preserve"> в 2024</w:t>
      </w:r>
      <w:r w:rsidRPr="00BB4DE2">
        <w:rPr>
          <w:rFonts w:ascii="Times New Roman" w:hAnsi="Times New Roman"/>
          <w:sz w:val="28"/>
          <w:szCs w:val="24"/>
        </w:rPr>
        <w:t xml:space="preserve"> году осу</w:t>
      </w:r>
      <w:r w:rsidR="00034F0E" w:rsidRPr="00BB4DE2">
        <w:rPr>
          <w:rFonts w:ascii="Times New Roman" w:hAnsi="Times New Roman"/>
          <w:sz w:val="28"/>
          <w:szCs w:val="24"/>
        </w:rPr>
        <w:t xml:space="preserve">ществлена поставка оборудования и транспорта на общую сумму 4 914,0 </w:t>
      </w:r>
      <w:proofErr w:type="spellStart"/>
      <w:r w:rsidR="00034F0E" w:rsidRPr="00BB4DE2">
        <w:rPr>
          <w:rFonts w:ascii="Times New Roman" w:hAnsi="Times New Roman"/>
          <w:sz w:val="28"/>
          <w:szCs w:val="24"/>
        </w:rPr>
        <w:t>тыс.руб</w:t>
      </w:r>
      <w:proofErr w:type="spellEnd"/>
      <w:r w:rsidR="00034F0E" w:rsidRPr="00BB4DE2">
        <w:rPr>
          <w:rFonts w:ascii="Times New Roman" w:hAnsi="Times New Roman"/>
          <w:sz w:val="28"/>
          <w:szCs w:val="24"/>
        </w:rPr>
        <w:t xml:space="preserve">., в том числе: автомашина легковая ВАЗ, </w:t>
      </w:r>
      <w:proofErr w:type="spellStart"/>
      <w:r w:rsidR="00034F0E" w:rsidRPr="00BB4DE2">
        <w:rPr>
          <w:rFonts w:ascii="Times New Roman" w:hAnsi="Times New Roman"/>
          <w:sz w:val="28"/>
          <w:szCs w:val="24"/>
        </w:rPr>
        <w:t>инсуфлятор</w:t>
      </w:r>
      <w:proofErr w:type="spellEnd"/>
      <w:r w:rsidR="00034F0E" w:rsidRPr="00BB4DE2">
        <w:rPr>
          <w:rFonts w:ascii="Times New Roman" w:hAnsi="Times New Roman"/>
          <w:sz w:val="28"/>
          <w:szCs w:val="24"/>
        </w:rPr>
        <w:t xml:space="preserve">-аспиратор, аппарат для удаления выделений из дыхательных путей, ПАК </w:t>
      </w:r>
      <w:proofErr w:type="spellStart"/>
      <w:r w:rsidR="00034F0E" w:rsidRPr="00BB4DE2">
        <w:rPr>
          <w:rFonts w:ascii="Times New Roman" w:hAnsi="Times New Roman"/>
          <w:sz w:val="28"/>
          <w:szCs w:val="24"/>
        </w:rPr>
        <w:t>ViPNeT</w:t>
      </w:r>
      <w:proofErr w:type="spellEnd"/>
      <w:r w:rsidR="00034F0E" w:rsidRPr="00BB4DE2">
        <w:rPr>
          <w:rFonts w:ascii="Times New Roman" w:hAnsi="Times New Roman"/>
          <w:sz w:val="28"/>
          <w:szCs w:val="24"/>
        </w:rPr>
        <w:t xml:space="preserve"> (аппаратная платформа), ректоскопы операционные.</w:t>
      </w:r>
    </w:p>
    <w:p w14:paraId="2DF0493B" w14:textId="77777777" w:rsidR="00034F0E" w:rsidRPr="00BB4DE2" w:rsidRDefault="00034F0E" w:rsidP="003E4562">
      <w:pPr>
        <w:spacing w:after="0" w:line="240" w:lineRule="auto"/>
        <w:ind w:left="0" w:firstLine="709"/>
        <w:rPr>
          <w:rFonts w:ascii="Times New Roman" w:hAnsi="Times New Roman"/>
          <w:sz w:val="28"/>
          <w:szCs w:val="24"/>
        </w:rPr>
      </w:pPr>
      <w:r w:rsidRPr="00BB4DE2">
        <w:rPr>
          <w:rFonts w:ascii="Times New Roman" w:hAnsi="Times New Roman"/>
          <w:sz w:val="28"/>
          <w:szCs w:val="24"/>
        </w:rPr>
        <w:t xml:space="preserve">За счёт собственных средств приобретено оборудование на общую сумму 12 911,2 тыс. руб., в том числе: аппарат ультразвуковой экспертного класса, </w:t>
      </w:r>
      <w:proofErr w:type="spellStart"/>
      <w:r w:rsidRPr="00BB4DE2">
        <w:rPr>
          <w:rFonts w:ascii="Times New Roman" w:hAnsi="Times New Roman"/>
          <w:sz w:val="28"/>
          <w:szCs w:val="24"/>
        </w:rPr>
        <w:t>гистерорезектоскоп</w:t>
      </w:r>
      <w:proofErr w:type="spellEnd"/>
      <w:r w:rsidRPr="00BB4DE2">
        <w:rPr>
          <w:rFonts w:ascii="Times New Roman" w:hAnsi="Times New Roman"/>
          <w:sz w:val="28"/>
          <w:szCs w:val="24"/>
        </w:rPr>
        <w:t xml:space="preserve"> операционный, анализатор билирубина у новорожденных, аппарат ИВЛ, монитор пациента прикроватный, установка стоматологическая.</w:t>
      </w:r>
    </w:p>
    <w:p w14:paraId="763625B6" w14:textId="77777777" w:rsidR="008A021A" w:rsidRPr="00BB4DE2" w:rsidRDefault="00ED765B" w:rsidP="003E4562">
      <w:pPr>
        <w:spacing w:after="0" w:line="240" w:lineRule="auto"/>
        <w:ind w:left="0" w:firstLine="709"/>
        <w:rPr>
          <w:rFonts w:ascii="Times New Roman" w:hAnsi="Times New Roman"/>
          <w:sz w:val="28"/>
          <w:szCs w:val="24"/>
        </w:rPr>
      </w:pPr>
      <w:r w:rsidRPr="00BB4DE2">
        <w:rPr>
          <w:rFonts w:ascii="Times New Roman" w:eastAsia="Calibri" w:hAnsi="Times New Roman" w:cs="Times New Roman"/>
          <w:sz w:val="28"/>
          <w:szCs w:val="28"/>
        </w:rPr>
        <w:t>Основные задачи на 2025</w:t>
      </w:r>
      <w:r w:rsidR="008A021A" w:rsidRPr="00BB4DE2">
        <w:rPr>
          <w:rFonts w:ascii="Times New Roman" w:eastAsia="Calibri" w:hAnsi="Times New Roman" w:cs="Times New Roman"/>
          <w:sz w:val="28"/>
          <w:szCs w:val="28"/>
        </w:rPr>
        <w:t xml:space="preserve"> год: </w:t>
      </w:r>
      <w:r w:rsidRPr="00BB4DE2">
        <w:rPr>
          <w:rFonts w:ascii="Times New Roman" w:hAnsi="Times New Roman"/>
          <w:sz w:val="28"/>
          <w:szCs w:val="24"/>
        </w:rPr>
        <w:t>реализация мероприятий в рамках национальных проектов «Продолжительная и активная жизнь» и «Семья» (достижение сигнальных индикаторов целевых показателей), в том числе «Модернизация первичного звена здравоохранения», «Борьба с сердечно-сосудистыми заболеваниями», «Борьба с онкологическими заболеваниями», «Борьба с сахарным диабетом», «Охрана материнства и детства»; устранение кадрового дефицита; максимальный охват населения вакцинацией для формирования коллективного иммунитета; повышение приверженности населения к здоровому образу жизни (проведение диспансеризации, профилактических осмотров населения, возобновление выездной работы на предприятия, участие в профилактических акциях, коммуникация с населением через социальные сети); укрепление материально - технической базы: проведение капитальных и текущих ремонтов.</w:t>
      </w:r>
    </w:p>
    <w:p w14:paraId="1651A9AF" w14:textId="77777777" w:rsidR="004C0276" w:rsidRPr="00BB4DE2" w:rsidRDefault="004C0276" w:rsidP="003E4562">
      <w:pPr>
        <w:keepNext/>
        <w:keepLines/>
        <w:spacing w:before="240" w:after="0" w:line="240" w:lineRule="auto"/>
        <w:ind w:left="0" w:firstLine="284"/>
        <w:jc w:val="center"/>
        <w:outlineLvl w:val="0"/>
        <w:rPr>
          <w:rFonts w:ascii="Times New Roman" w:hAnsi="Times New Roman" w:cs="Times New Roman"/>
          <w:b/>
          <w:sz w:val="28"/>
          <w:szCs w:val="28"/>
        </w:rPr>
      </w:pPr>
      <w:bookmarkStart w:id="45" w:name="_Toc190098376"/>
      <w:bookmarkStart w:id="46" w:name="_Toc62229772"/>
      <w:bookmarkEnd w:id="43"/>
      <w:r w:rsidRPr="00BB4DE2">
        <w:rPr>
          <w:rFonts w:ascii="Times New Roman" w:hAnsi="Times New Roman" w:cs="Times New Roman"/>
          <w:b/>
          <w:sz w:val="28"/>
          <w:szCs w:val="28"/>
        </w:rPr>
        <w:t>Туризм, санаторно-курортное оздоровление</w:t>
      </w:r>
      <w:bookmarkEnd w:id="45"/>
    </w:p>
    <w:p w14:paraId="55E76E12" w14:textId="77777777" w:rsidR="004C0276" w:rsidRPr="00BB4DE2" w:rsidRDefault="004C027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развитие туристической сферы деятельности города Салават включены следующие основные составляющие: гостиничная деятельность, историко-краеведческая и экскурсионная деятельность, спортивно-развлекательная деятельность. </w:t>
      </w:r>
    </w:p>
    <w:p w14:paraId="2A769E07" w14:textId="77777777" w:rsidR="0013460A" w:rsidRPr="00BB4DE2" w:rsidRDefault="001346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lastRenderedPageBreak/>
        <w:t xml:space="preserve">На территории ГО г. Салават функционирует 7 гостиниц (всего на 396 </w:t>
      </w:r>
      <w:proofErr w:type="spellStart"/>
      <w:r w:rsidRPr="00BB4DE2">
        <w:rPr>
          <w:rFonts w:ascii="Times New Roman" w:hAnsi="Times New Roman" w:cs="Times New Roman"/>
          <w:sz w:val="28"/>
          <w:szCs w:val="28"/>
        </w:rPr>
        <w:t>койко</w:t>
      </w:r>
      <w:proofErr w:type="spellEnd"/>
      <w:r w:rsidRPr="00BB4DE2">
        <w:rPr>
          <w:rFonts w:ascii="Times New Roman" w:hAnsi="Times New Roman" w:cs="Times New Roman"/>
          <w:sz w:val="28"/>
          <w:szCs w:val="28"/>
        </w:rPr>
        <w:t>/мест). Из них 5 гостиниц прошли сертификацию в соответствии с Постановлением РФ №158 от 16.02.2022г. «Об утверждении Положения о классификации гостиниц». В 2024 году число посто</w:t>
      </w:r>
      <w:r w:rsidR="009C5EA5" w:rsidRPr="00BB4DE2">
        <w:rPr>
          <w:rFonts w:ascii="Times New Roman" w:hAnsi="Times New Roman" w:cs="Times New Roman"/>
          <w:sz w:val="28"/>
          <w:szCs w:val="28"/>
        </w:rPr>
        <w:t xml:space="preserve">яльцев составило </w:t>
      </w:r>
      <w:proofErr w:type="gramStart"/>
      <w:r w:rsidR="009C5EA5" w:rsidRPr="00BB4DE2">
        <w:rPr>
          <w:rFonts w:ascii="Times New Roman" w:hAnsi="Times New Roman" w:cs="Times New Roman"/>
          <w:sz w:val="28"/>
          <w:szCs w:val="28"/>
        </w:rPr>
        <w:t>25105  человек</w:t>
      </w:r>
      <w:proofErr w:type="gramEnd"/>
      <w:r w:rsidRPr="00BB4DE2">
        <w:rPr>
          <w:rFonts w:ascii="Times New Roman" w:hAnsi="Times New Roman" w:cs="Times New Roman"/>
          <w:sz w:val="28"/>
          <w:szCs w:val="28"/>
        </w:rPr>
        <w:t>, в 2023 году -  21193 человек</w:t>
      </w:r>
      <w:r w:rsidR="009C5EA5" w:rsidRPr="00BB4DE2">
        <w:rPr>
          <w:rFonts w:ascii="Times New Roman" w:hAnsi="Times New Roman" w:cs="Times New Roman"/>
          <w:sz w:val="28"/>
          <w:szCs w:val="28"/>
        </w:rPr>
        <w:t>а</w:t>
      </w:r>
      <w:r w:rsidRPr="00BB4DE2">
        <w:rPr>
          <w:rFonts w:ascii="Times New Roman" w:hAnsi="Times New Roman" w:cs="Times New Roman"/>
          <w:sz w:val="28"/>
          <w:szCs w:val="28"/>
        </w:rPr>
        <w:t>, к прошлому году темп роста составил 120 %.</w:t>
      </w:r>
    </w:p>
    <w:p w14:paraId="23994531" w14:textId="77777777" w:rsidR="0013460A" w:rsidRPr="00BB4DE2" w:rsidRDefault="001346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Для туристов и гостей города на территории городского округа город Салават РБ предложено свыше 35 объектов общедоступной сети питания на более 1948 посадочных мест. </w:t>
      </w:r>
    </w:p>
    <w:p w14:paraId="4A0029B0" w14:textId="77777777" w:rsidR="00E37A4C" w:rsidRPr="00BB4DE2" w:rsidRDefault="00E37A4C"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Для горожан, гостей и туристов функционируе</w:t>
      </w:r>
      <w:r w:rsidR="0036122B" w:rsidRPr="00BB4DE2">
        <w:rPr>
          <w:rFonts w:ascii="Times New Roman" w:hAnsi="Times New Roman" w:cs="Times New Roman"/>
          <w:sz w:val="28"/>
          <w:szCs w:val="28"/>
        </w:rPr>
        <w:t>т благоустроенная зона отдыха «Н</w:t>
      </w:r>
      <w:r w:rsidRPr="00BB4DE2">
        <w:rPr>
          <w:rFonts w:ascii="Times New Roman" w:hAnsi="Times New Roman" w:cs="Times New Roman"/>
          <w:sz w:val="28"/>
          <w:szCs w:val="28"/>
        </w:rPr>
        <w:t xml:space="preserve">абережная реки Белой», где можно приобрести в прокат спортивный инвентарь (велосипеды, самокаты, </w:t>
      </w:r>
      <w:proofErr w:type="spellStart"/>
      <w:r w:rsidRPr="00BB4DE2">
        <w:rPr>
          <w:rFonts w:ascii="Times New Roman" w:hAnsi="Times New Roman" w:cs="Times New Roman"/>
          <w:sz w:val="28"/>
          <w:szCs w:val="28"/>
        </w:rPr>
        <w:t>электросамокаты</w:t>
      </w:r>
      <w:proofErr w:type="spellEnd"/>
      <w:r w:rsidRPr="00BB4DE2">
        <w:rPr>
          <w:rFonts w:ascii="Times New Roman" w:hAnsi="Times New Roman" w:cs="Times New Roman"/>
          <w:sz w:val="28"/>
          <w:szCs w:val="28"/>
        </w:rPr>
        <w:t>).</w:t>
      </w:r>
    </w:p>
    <w:p w14:paraId="034C2A52" w14:textId="77777777" w:rsidR="00E37A4C" w:rsidRPr="00BB4DE2" w:rsidRDefault="0036122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 На базе МБУ </w:t>
      </w:r>
      <w:proofErr w:type="spellStart"/>
      <w:r w:rsidRPr="00BB4DE2">
        <w:rPr>
          <w:rFonts w:ascii="Times New Roman" w:hAnsi="Times New Roman" w:cs="Times New Roman"/>
          <w:sz w:val="28"/>
          <w:szCs w:val="28"/>
        </w:rPr>
        <w:t>Ки</w:t>
      </w:r>
      <w:r w:rsidR="00E37A4C" w:rsidRPr="00BB4DE2">
        <w:rPr>
          <w:rFonts w:ascii="Times New Roman" w:hAnsi="Times New Roman" w:cs="Times New Roman"/>
          <w:sz w:val="28"/>
          <w:szCs w:val="28"/>
        </w:rPr>
        <w:t>И</w:t>
      </w:r>
      <w:proofErr w:type="spellEnd"/>
      <w:r w:rsidR="00E37A4C" w:rsidRPr="00BB4DE2">
        <w:rPr>
          <w:rFonts w:ascii="Times New Roman" w:hAnsi="Times New Roman" w:cs="Times New Roman"/>
          <w:sz w:val="28"/>
          <w:szCs w:val="28"/>
        </w:rPr>
        <w:t xml:space="preserve"> «Наследие» г. </w:t>
      </w:r>
      <w:proofErr w:type="gramStart"/>
      <w:r w:rsidR="00E37A4C" w:rsidRPr="00BB4DE2">
        <w:rPr>
          <w:rFonts w:ascii="Times New Roman" w:hAnsi="Times New Roman" w:cs="Times New Roman"/>
          <w:sz w:val="28"/>
          <w:szCs w:val="28"/>
        </w:rPr>
        <w:t>Салава</w:t>
      </w:r>
      <w:r w:rsidR="009C5EA5" w:rsidRPr="00BB4DE2">
        <w:rPr>
          <w:rFonts w:ascii="Times New Roman" w:hAnsi="Times New Roman" w:cs="Times New Roman"/>
          <w:sz w:val="28"/>
          <w:szCs w:val="28"/>
        </w:rPr>
        <w:t xml:space="preserve">т </w:t>
      </w:r>
      <w:r w:rsidR="00E37A4C" w:rsidRPr="00BB4DE2">
        <w:rPr>
          <w:rFonts w:ascii="Times New Roman" w:hAnsi="Times New Roman" w:cs="Times New Roman"/>
          <w:sz w:val="28"/>
          <w:szCs w:val="28"/>
        </w:rPr>
        <w:t xml:space="preserve"> вниманию</w:t>
      </w:r>
      <w:proofErr w:type="gramEnd"/>
      <w:r w:rsidR="00E37A4C" w:rsidRPr="00BB4DE2">
        <w:rPr>
          <w:rFonts w:ascii="Times New Roman" w:hAnsi="Times New Roman" w:cs="Times New Roman"/>
          <w:sz w:val="28"/>
          <w:szCs w:val="28"/>
        </w:rPr>
        <w:t xml:space="preserve"> туристов и гостей города пред</w:t>
      </w:r>
      <w:r w:rsidRPr="00BB4DE2">
        <w:rPr>
          <w:rFonts w:ascii="Times New Roman" w:hAnsi="Times New Roman" w:cs="Times New Roman"/>
          <w:sz w:val="28"/>
          <w:szCs w:val="28"/>
        </w:rPr>
        <w:t xml:space="preserve">ставлены следующие исторические </w:t>
      </w:r>
      <w:r w:rsidR="00E37A4C" w:rsidRPr="00BB4DE2">
        <w:rPr>
          <w:rFonts w:ascii="Times New Roman" w:hAnsi="Times New Roman" w:cs="Times New Roman"/>
          <w:sz w:val="28"/>
          <w:szCs w:val="28"/>
        </w:rPr>
        <w:t>культурные объекты города</w:t>
      </w:r>
      <w:r w:rsidRPr="00BB4DE2">
        <w:rPr>
          <w:rFonts w:ascii="Times New Roman" w:hAnsi="Times New Roman" w:cs="Times New Roman"/>
          <w:sz w:val="28"/>
          <w:szCs w:val="28"/>
        </w:rPr>
        <w:t>,</w:t>
      </w:r>
      <w:r w:rsidR="00E37A4C" w:rsidRPr="00BB4DE2">
        <w:rPr>
          <w:rFonts w:ascii="Times New Roman" w:hAnsi="Times New Roman" w:cs="Times New Roman"/>
          <w:sz w:val="28"/>
          <w:szCs w:val="28"/>
        </w:rPr>
        <w:t xml:space="preserve"> такие как Салаватский краеведческий музей, Картинная галерея,</w:t>
      </w:r>
      <w:r w:rsidR="004A2108" w:rsidRPr="00BB4DE2">
        <w:rPr>
          <w:rFonts w:ascii="Times New Roman" w:hAnsi="Times New Roman" w:cs="Times New Roman"/>
          <w:sz w:val="28"/>
          <w:szCs w:val="28"/>
        </w:rPr>
        <w:t xml:space="preserve"> мемориал «Земля </w:t>
      </w:r>
      <w:proofErr w:type="spellStart"/>
      <w:r w:rsidR="004A2108" w:rsidRPr="00BB4DE2">
        <w:rPr>
          <w:rFonts w:ascii="Times New Roman" w:hAnsi="Times New Roman" w:cs="Times New Roman"/>
          <w:sz w:val="28"/>
          <w:szCs w:val="28"/>
        </w:rPr>
        <w:t>Юрматы</w:t>
      </w:r>
      <w:proofErr w:type="spellEnd"/>
      <w:r w:rsidR="004A2108" w:rsidRPr="00BB4DE2">
        <w:rPr>
          <w:rFonts w:ascii="Times New Roman" w:hAnsi="Times New Roman" w:cs="Times New Roman"/>
          <w:sz w:val="28"/>
          <w:szCs w:val="28"/>
        </w:rPr>
        <w:t>». На</w:t>
      </w:r>
      <w:r w:rsidR="00E37A4C" w:rsidRPr="00BB4DE2">
        <w:rPr>
          <w:rFonts w:ascii="Times New Roman" w:hAnsi="Times New Roman" w:cs="Times New Roman"/>
          <w:sz w:val="28"/>
          <w:szCs w:val="28"/>
        </w:rPr>
        <w:t>ряду с ним</w:t>
      </w:r>
      <w:r w:rsidR="004A2108" w:rsidRPr="00BB4DE2">
        <w:rPr>
          <w:rFonts w:ascii="Times New Roman" w:hAnsi="Times New Roman" w:cs="Times New Roman"/>
          <w:sz w:val="28"/>
          <w:szCs w:val="28"/>
        </w:rPr>
        <w:t>и</w:t>
      </w:r>
      <w:r w:rsidR="00E37A4C" w:rsidRPr="00BB4DE2">
        <w:rPr>
          <w:rFonts w:ascii="Times New Roman" w:hAnsi="Times New Roman" w:cs="Times New Roman"/>
          <w:sz w:val="28"/>
          <w:szCs w:val="28"/>
        </w:rPr>
        <w:t xml:space="preserve"> функционирует МАУ ДО «Детский оздоровительно-образовательный центр тризма и краеведения» городского округа город Салават</w:t>
      </w:r>
      <w:r w:rsidR="004A2108" w:rsidRPr="00BB4DE2">
        <w:rPr>
          <w:rFonts w:ascii="Times New Roman" w:hAnsi="Times New Roman" w:cs="Times New Roman"/>
          <w:sz w:val="28"/>
          <w:szCs w:val="28"/>
        </w:rPr>
        <w:t>, где</w:t>
      </w:r>
      <w:r w:rsidR="00E37A4C" w:rsidRPr="00BB4DE2">
        <w:rPr>
          <w:rFonts w:ascii="Times New Roman" w:hAnsi="Times New Roman" w:cs="Times New Roman"/>
          <w:sz w:val="28"/>
          <w:szCs w:val="28"/>
        </w:rPr>
        <w:t xml:space="preserve"> разработаны экскурсионные мероприятия (городские, музейные, виртуальные, природоведческие). Созданы современные спортивно-развлекательные комплексы и учреждения, наибольшая востребованность к спортивным комплексам</w:t>
      </w:r>
      <w:r w:rsidRPr="00BB4DE2">
        <w:rPr>
          <w:rFonts w:ascii="Times New Roman" w:hAnsi="Times New Roman" w:cs="Times New Roman"/>
          <w:sz w:val="28"/>
          <w:szCs w:val="28"/>
        </w:rPr>
        <w:t>,</w:t>
      </w:r>
      <w:r w:rsidR="00E37A4C" w:rsidRPr="00BB4DE2">
        <w:rPr>
          <w:rFonts w:ascii="Times New Roman" w:hAnsi="Times New Roman" w:cs="Times New Roman"/>
          <w:sz w:val="28"/>
          <w:szCs w:val="28"/>
        </w:rPr>
        <w:t xml:space="preserve"> таким как бассейн «Ал</w:t>
      </w:r>
      <w:r w:rsidRPr="00BB4DE2">
        <w:rPr>
          <w:rFonts w:ascii="Times New Roman" w:hAnsi="Times New Roman" w:cs="Times New Roman"/>
          <w:sz w:val="28"/>
          <w:szCs w:val="28"/>
        </w:rPr>
        <w:t>маз», «Вега», «Золотая рыбка», с</w:t>
      </w:r>
      <w:r w:rsidR="00E37A4C" w:rsidRPr="00BB4DE2">
        <w:rPr>
          <w:rFonts w:ascii="Times New Roman" w:hAnsi="Times New Roman" w:cs="Times New Roman"/>
          <w:sz w:val="28"/>
          <w:szCs w:val="28"/>
        </w:rPr>
        <w:t xml:space="preserve">портивные залы д/с «Нефтехимик», </w:t>
      </w:r>
      <w:r w:rsidRPr="00BB4DE2">
        <w:rPr>
          <w:rFonts w:ascii="Times New Roman" w:hAnsi="Times New Roman" w:cs="Times New Roman"/>
          <w:sz w:val="28"/>
          <w:szCs w:val="28"/>
        </w:rPr>
        <w:t>СКК «Салават», СОК «Олимпиец», у</w:t>
      </w:r>
      <w:r w:rsidR="00E37A4C" w:rsidRPr="00BB4DE2">
        <w:rPr>
          <w:rFonts w:ascii="Times New Roman" w:hAnsi="Times New Roman" w:cs="Times New Roman"/>
          <w:sz w:val="28"/>
          <w:szCs w:val="28"/>
        </w:rPr>
        <w:t>ниверсальный спортивный зал.</w:t>
      </w:r>
    </w:p>
    <w:p w14:paraId="1C00360D" w14:textId="77777777" w:rsidR="004A2108" w:rsidRPr="00BB4DE2" w:rsidRDefault="001346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По состоянию на 31.12.2024</w:t>
      </w:r>
      <w:r w:rsidR="00E37A4C" w:rsidRPr="00BB4DE2">
        <w:rPr>
          <w:rFonts w:ascii="Times New Roman" w:hAnsi="Times New Roman" w:cs="Times New Roman"/>
          <w:sz w:val="28"/>
          <w:szCs w:val="28"/>
        </w:rPr>
        <w:t xml:space="preserve"> года количество объектов туристической индустрии города с</w:t>
      </w:r>
      <w:r w:rsidR="004A2108" w:rsidRPr="00BB4DE2">
        <w:rPr>
          <w:rFonts w:ascii="Times New Roman" w:hAnsi="Times New Roman" w:cs="Times New Roman"/>
          <w:sz w:val="28"/>
          <w:szCs w:val="28"/>
        </w:rPr>
        <w:t>оставило 161 объект в том числе:</w:t>
      </w:r>
      <w:r w:rsidR="00E37A4C" w:rsidRPr="00BB4DE2">
        <w:rPr>
          <w:rFonts w:ascii="Times New Roman" w:hAnsi="Times New Roman" w:cs="Times New Roman"/>
          <w:sz w:val="28"/>
          <w:szCs w:val="28"/>
        </w:rPr>
        <w:t xml:space="preserve"> </w:t>
      </w:r>
      <w:r w:rsidR="004A2108" w:rsidRPr="00BB4DE2">
        <w:rPr>
          <w:rFonts w:ascii="Times New Roman" w:hAnsi="Times New Roman" w:cs="Times New Roman"/>
          <w:sz w:val="28"/>
          <w:szCs w:val="28"/>
        </w:rPr>
        <w:t>11 культурных учреждений, 20 памятников и объектов наследия, 5 спортивных залов, 3 плавательных бассейна, 2 стадиона, 4 волейбольных площадки, 60 спортивных площадок для игр, досуга и занятий, 14 транспортных сообщений, 10 туристических агентств.</w:t>
      </w:r>
    </w:p>
    <w:p w14:paraId="4F265549" w14:textId="77777777" w:rsidR="0013460A" w:rsidRPr="00BB4DE2" w:rsidRDefault="00E37A4C"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целях туристической привлекательности размещается информация о туристическом потенциале в информационно-коммуникационной сети Интернет </w:t>
      </w:r>
      <w:r w:rsidR="001F716F" w:rsidRPr="00BB4DE2">
        <w:rPr>
          <w:rFonts w:ascii="Times New Roman" w:hAnsi="Times New Roman" w:cs="Times New Roman"/>
          <w:sz w:val="28"/>
          <w:szCs w:val="28"/>
        </w:rPr>
        <w:t>(</w:t>
      </w:r>
      <w:r w:rsidR="0013460A" w:rsidRPr="00BB4DE2">
        <w:rPr>
          <w:rFonts w:ascii="Times New Roman" w:hAnsi="Times New Roman" w:cs="Times New Roman"/>
          <w:sz w:val="28"/>
          <w:szCs w:val="28"/>
        </w:rPr>
        <w:t>более 10</w:t>
      </w:r>
      <w:r w:rsidRPr="00BB4DE2">
        <w:rPr>
          <w:rFonts w:ascii="Times New Roman" w:hAnsi="Times New Roman" w:cs="Times New Roman"/>
          <w:sz w:val="28"/>
          <w:szCs w:val="28"/>
        </w:rPr>
        <w:t>0 ед.</w:t>
      </w:r>
      <w:r w:rsidR="001F716F" w:rsidRPr="00BB4DE2">
        <w:rPr>
          <w:rFonts w:ascii="Times New Roman" w:hAnsi="Times New Roman" w:cs="Times New Roman"/>
          <w:sz w:val="28"/>
          <w:szCs w:val="28"/>
        </w:rPr>
        <w:t xml:space="preserve">), </w:t>
      </w:r>
      <w:r w:rsidRPr="00BB4DE2">
        <w:rPr>
          <w:rFonts w:ascii="Times New Roman" w:hAnsi="Times New Roman" w:cs="Times New Roman"/>
          <w:sz w:val="28"/>
          <w:szCs w:val="28"/>
        </w:rPr>
        <w:t>в том числе сайты организаций и предприятий индустрии туризма, телевизио</w:t>
      </w:r>
      <w:r w:rsidR="009C5EA5" w:rsidRPr="00BB4DE2">
        <w:rPr>
          <w:rFonts w:ascii="Times New Roman" w:hAnsi="Times New Roman" w:cs="Times New Roman"/>
          <w:sz w:val="28"/>
          <w:szCs w:val="28"/>
        </w:rPr>
        <w:t>нные эфиры, СМИ</w:t>
      </w:r>
      <w:r w:rsidRPr="00BB4DE2">
        <w:rPr>
          <w:rFonts w:ascii="Times New Roman" w:hAnsi="Times New Roman" w:cs="Times New Roman"/>
          <w:sz w:val="28"/>
          <w:szCs w:val="28"/>
        </w:rPr>
        <w:t>.</w:t>
      </w:r>
    </w:p>
    <w:p w14:paraId="0CA2A3B8" w14:textId="77777777" w:rsidR="00BB072B" w:rsidRPr="00BB4DE2" w:rsidRDefault="00BB072B" w:rsidP="003E4562">
      <w:pPr>
        <w:keepNext/>
        <w:keepLines/>
        <w:spacing w:before="240" w:after="0" w:line="240" w:lineRule="auto"/>
        <w:ind w:left="0" w:firstLine="709"/>
        <w:jc w:val="center"/>
        <w:outlineLvl w:val="0"/>
        <w:rPr>
          <w:rFonts w:ascii="Times New Roman" w:eastAsia="Times New Roman" w:hAnsi="Times New Roman" w:cs="Times New Roman"/>
          <w:b/>
          <w:bCs/>
          <w:kern w:val="36"/>
          <w:sz w:val="28"/>
          <w:szCs w:val="28"/>
          <w:lang w:eastAsia="ru-RU"/>
        </w:rPr>
      </w:pPr>
      <w:bookmarkStart w:id="47" w:name="_Toc190098377"/>
      <w:bookmarkStart w:id="48" w:name="_Toc30768681"/>
      <w:bookmarkStart w:id="49" w:name="_Toc62229774"/>
      <w:bookmarkEnd w:id="46"/>
      <w:r w:rsidRPr="00BB4DE2">
        <w:rPr>
          <w:rFonts w:ascii="Times New Roman" w:eastAsiaTheme="majorEastAsia" w:hAnsi="Times New Roman" w:cstheme="majorBidi"/>
          <w:b/>
          <w:sz w:val="28"/>
          <w:szCs w:val="32"/>
        </w:rPr>
        <w:t>Культура и искусство</w:t>
      </w:r>
      <w:bookmarkEnd w:id="47"/>
    </w:p>
    <w:p w14:paraId="566F8749" w14:textId="77777777" w:rsidR="00FF0C5B" w:rsidRPr="00BB4DE2" w:rsidRDefault="00FF0C5B" w:rsidP="003E4562">
      <w:pPr>
        <w:pStyle w:val="af"/>
        <w:spacing w:after="0"/>
        <w:ind w:right="-1" w:firstLine="709"/>
        <w:jc w:val="both"/>
        <w:rPr>
          <w:sz w:val="28"/>
          <w:szCs w:val="28"/>
        </w:rPr>
      </w:pPr>
      <w:r w:rsidRPr="00BB4DE2">
        <w:rPr>
          <w:sz w:val="28"/>
          <w:szCs w:val="28"/>
        </w:rPr>
        <w:t xml:space="preserve">В ведомстве отдела культуры Администрации находятся 5 учреждений, в которых работает 202 сотрудника, из них 102 – специалисты, 58 - преподаватели. </w:t>
      </w:r>
    </w:p>
    <w:p w14:paraId="0FA5D344" w14:textId="77777777" w:rsidR="00FF0C5B"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Общее количество занимающихся составляет 1199 детей (из них в детской музыкальной школе – 460, в детской художественной школе – 739). </w:t>
      </w:r>
    </w:p>
    <w:p w14:paraId="67A67FB6" w14:textId="77777777" w:rsidR="00FF0C5B"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В школах занимаются 29 детей с ограниченными возможностями здоровья (12 детей – в детской музыкальной школе, 17 – в детской художественной школе). </w:t>
      </w:r>
    </w:p>
    <w:p w14:paraId="797E692B" w14:textId="77777777" w:rsidR="00FF0C5B"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Стоит подчеркн</w:t>
      </w:r>
      <w:r w:rsidR="00D40C15" w:rsidRPr="00BB4DE2">
        <w:rPr>
          <w:rFonts w:ascii="Times New Roman" w:hAnsi="Times New Roman" w:cs="Times New Roman"/>
          <w:sz w:val="28"/>
          <w:szCs w:val="28"/>
        </w:rPr>
        <w:t>уть, что наши школы – лучшие в р</w:t>
      </w:r>
      <w:r w:rsidRPr="00BB4DE2">
        <w:rPr>
          <w:rFonts w:ascii="Times New Roman" w:hAnsi="Times New Roman" w:cs="Times New Roman"/>
          <w:sz w:val="28"/>
          <w:szCs w:val="28"/>
        </w:rPr>
        <w:t xml:space="preserve">еспублике по работе с детьми с ограниченными возможностями здоровья, а </w:t>
      </w:r>
      <w:r w:rsidR="00D40C15" w:rsidRPr="00BB4DE2">
        <w:rPr>
          <w:rFonts w:ascii="Times New Roman" w:hAnsi="Times New Roman" w:cs="Times New Roman"/>
          <w:sz w:val="28"/>
          <w:szCs w:val="28"/>
        </w:rPr>
        <w:t>д</w:t>
      </w:r>
      <w:r w:rsidRPr="00BB4DE2">
        <w:rPr>
          <w:rFonts w:ascii="Times New Roman" w:hAnsi="Times New Roman" w:cs="Times New Roman"/>
          <w:sz w:val="28"/>
          <w:szCs w:val="28"/>
        </w:rPr>
        <w:t>етская худо</w:t>
      </w:r>
      <w:r w:rsidR="00D40C15" w:rsidRPr="00BB4DE2">
        <w:rPr>
          <w:rFonts w:ascii="Times New Roman" w:hAnsi="Times New Roman" w:cs="Times New Roman"/>
          <w:sz w:val="28"/>
          <w:szCs w:val="28"/>
        </w:rPr>
        <w:t xml:space="preserve">жественная </w:t>
      </w:r>
      <w:r w:rsidR="00D40C15" w:rsidRPr="00BB4DE2">
        <w:rPr>
          <w:rFonts w:ascii="Times New Roman" w:hAnsi="Times New Roman" w:cs="Times New Roman"/>
          <w:sz w:val="28"/>
          <w:szCs w:val="28"/>
        </w:rPr>
        <w:lastRenderedPageBreak/>
        <w:t>школа города Салават</w:t>
      </w:r>
      <w:r w:rsidRPr="00BB4DE2">
        <w:rPr>
          <w:rFonts w:ascii="Times New Roman" w:hAnsi="Times New Roman" w:cs="Times New Roman"/>
          <w:sz w:val="28"/>
          <w:szCs w:val="28"/>
        </w:rPr>
        <w:t xml:space="preserve"> первой в Республике Башкортостан приступила к реализации </w:t>
      </w:r>
      <w:proofErr w:type="spellStart"/>
      <w:r w:rsidRPr="00BB4DE2">
        <w:rPr>
          <w:rFonts w:ascii="Times New Roman" w:hAnsi="Times New Roman" w:cs="Times New Roman"/>
          <w:sz w:val="28"/>
          <w:szCs w:val="28"/>
        </w:rPr>
        <w:t>предпрофильной</w:t>
      </w:r>
      <w:proofErr w:type="spellEnd"/>
      <w:r w:rsidRPr="00BB4DE2">
        <w:rPr>
          <w:rFonts w:ascii="Times New Roman" w:hAnsi="Times New Roman" w:cs="Times New Roman"/>
          <w:sz w:val="28"/>
          <w:szCs w:val="28"/>
        </w:rPr>
        <w:t xml:space="preserve"> программы в области архитектурного искусства «Архитектура».</w:t>
      </w:r>
    </w:p>
    <w:p w14:paraId="019580B9" w14:textId="3AB36FB9" w:rsidR="00566A29" w:rsidRPr="00BB4DE2" w:rsidRDefault="00FF0C5B"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eastAsia="Times New Roman" w:hAnsi="Times New Roman" w:cs="Times New Roman"/>
          <w:sz w:val="28"/>
          <w:szCs w:val="28"/>
          <w:lang w:val="ba-RU"/>
        </w:rPr>
        <w:t xml:space="preserve">Наблюдается стабильная положительная динамика по увеличению средней </w:t>
      </w:r>
      <w:r w:rsidR="00A633CD" w:rsidRPr="00BB4DE2">
        <w:rPr>
          <w:rFonts w:ascii="Times New Roman" w:eastAsia="Times New Roman" w:hAnsi="Times New Roman" w:cs="Times New Roman"/>
          <w:sz w:val="28"/>
          <w:szCs w:val="28"/>
          <w:lang w:val="ba-RU"/>
        </w:rPr>
        <w:t xml:space="preserve">начисленной </w:t>
      </w:r>
      <w:r w:rsidRPr="00BB4DE2">
        <w:rPr>
          <w:rFonts w:ascii="Times New Roman" w:eastAsia="Times New Roman" w:hAnsi="Times New Roman" w:cs="Times New Roman"/>
          <w:sz w:val="28"/>
          <w:szCs w:val="28"/>
          <w:lang w:val="ba-RU"/>
        </w:rPr>
        <w:t xml:space="preserve">заработной </w:t>
      </w:r>
      <w:r w:rsidR="00D40C15" w:rsidRPr="00BB4DE2">
        <w:rPr>
          <w:rFonts w:ascii="Times New Roman" w:eastAsia="Times New Roman" w:hAnsi="Times New Roman" w:cs="Times New Roman"/>
          <w:sz w:val="28"/>
          <w:szCs w:val="28"/>
          <w:lang w:val="ba-RU"/>
        </w:rPr>
        <w:t xml:space="preserve">платы </w:t>
      </w:r>
      <w:r w:rsidRPr="00BB4DE2">
        <w:rPr>
          <w:rFonts w:ascii="Times New Roman" w:eastAsia="Times New Roman" w:hAnsi="Times New Roman" w:cs="Times New Roman"/>
          <w:sz w:val="28"/>
          <w:szCs w:val="28"/>
          <w:lang w:val="ba-RU"/>
        </w:rPr>
        <w:t xml:space="preserve">преподавателей: </w:t>
      </w:r>
      <w:r w:rsidRPr="00BB4DE2">
        <w:rPr>
          <w:rFonts w:ascii="Times New Roman" w:eastAsia="Times New Roman" w:hAnsi="Times New Roman" w:cs="Times New Roman"/>
          <w:sz w:val="28"/>
          <w:szCs w:val="28"/>
        </w:rPr>
        <w:t xml:space="preserve">2024 год - </w:t>
      </w:r>
      <w:r w:rsidRPr="00BB4DE2">
        <w:rPr>
          <w:rFonts w:ascii="Times New Roman" w:eastAsia="Calibri" w:hAnsi="Times New Roman" w:cs="Times New Roman"/>
          <w:bCs/>
          <w:sz w:val="28"/>
          <w:szCs w:val="28"/>
        </w:rPr>
        <w:t>48731,06 руб. (</w:t>
      </w:r>
      <w:r w:rsidRPr="00BB4DE2">
        <w:rPr>
          <w:rFonts w:ascii="Times New Roman" w:eastAsia="Times New Roman" w:hAnsi="Times New Roman" w:cs="Times New Roman"/>
          <w:sz w:val="28"/>
          <w:szCs w:val="28"/>
          <w:lang w:val="ba-RU"/>
        </w:rPr>
        <w:t xml:space="preserve">2023 год – 43421,58 руб.) и заработной платы работников культуры: </w:t>
      </w:r>
      <w:r w:rsidR="00566A29" w:rsidRPr="00BB4DE2">
        <w:rPr>
          <w:rFonts w:ascii="Times New Roman" w:eastAsia="Times New Roman" w:hAnsi="Times New Roman" w:cs="Times New Roman"/>
          <w:sz w:val="28"/>
          <w:szCs w:val="28"/>
          <w:lang w:val="ba-RU"/>
        </w:rPr>
        <w:t>2024 год -</w:t>
      </w:r>
      <w:r w:rsidR="00566A29" w:rsidRPr="00BB4DE2">
        <w:rPr>
          <w:rFonts w:ascii="Times New Roman" w:eastAsia="Calibri" w:hAnsi="Times New Roman" w:cs="Times New Roman"/>
          <w:bCs/>
          <w:sz w:val="28"/>
          <w:szCs w:val="28"/>
        </w:rPr>
        <w:t xml:space="preserve"> 44269,90 руб.</w:t>
      </w:r>
      <w:r w:rsidR="00566A29" w:rsidRPr="00BB4DE2">
        <w:rPr>
          <w:rFonts w:ascii="Times New Roman" w:eastAsia="Times New Roman" w:hAnsi="Times New Roman" w:cs="Times New Roman"/>
          <w:sz w:val="28"/>
          <w:szCs w:val="28"/>
          <w:lang w:val="ba-RU"/>
        </w:rPr>
        <w:t xml:space="preserve"> (</w:t>
      </w:r>
      <w:r w:rsidRPr="00BB4DE2">
        <w:rPr>
          <w:rFonts w:ascii="Times New Roman" w:eastAsia="Times New Roman" w:hAnsi="Times New Roman" w:cs="Times New Roman"/>
          <w:sz w:val="28"/>
          <w:szCs w:val="28"/>
          <w:lang w:val="ba-RU"/>
        </w:rPr>
        <w:t>2023 год – 38085,92</w:t>
      </w:r>
      <w:r w:rsidR="00566A29" w:rsidRPr="00BB4DE2">
        <w:rPr>
          <w:rFonts w:ascii="Times New Roman" w:eastAsia="Times New Roman" w:hAnsi="Times New Roman" w:cs="Times New Roman"/>
          <w:sz w:val="28"/>
          <w:szCs w:val="28"/>
          <w:lang w:val="ba-RU"/>
        </w:rPr>
        <w:t xml:space="preserve"> руб).</w:t>
      </w:r>
      <w:r w:rsidRPr="00BB4DE2">
        <w:rPr>
          <w:rFonts w:ascii="Times New Roman" w:eastAsia="Times New Roman" w:hAnsi="Times New Roman" w:cs="Times New Roman"/>
          <w:sz w:val="28"/>
          <w:szCs w:val="28"/>
          <w:lang w:val="ba-RU"/>
        </w:rPr>
        <w:t xml:space="preserve"> </w:t>
      </w:r>
    </w:p>
    <w:p w14:paraId="5F77F479" w14:textId="77777777" w:rsidR="00566A29" w:rsidRPr="00BB4DE2" w:rsidRDefault="00566A29" w:rsidP="003E4562">
      <w:pPr>
        <w:tabs>
          <w:tab w:val="left" w:pos="10915"/>
        </w:tabs>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4"/>
        </w:rPr>
        <w:t xml:space="preserve">Общий объем финансирования в 2024 году бюджетных учреждений культуры составил 174804,87 </w:t>
      </w:r>
      <w:proofErr w:type="spellStart"/>
      <w:r w:rsidRPr="00BB4DE2">
        <w:rPr>
          <w:rFonts w:ascii="Times New Roman" w:hAnsi="Times New Roman" w:cs="Times New Roman"/>
          <w:sz w:val="28"/>
          <w:szCs w:val="24"/>
        </w:rPr>
        <w:t>тыс.руб</w:t>
      </w:r>
      <w:proofErr w:type="spellEnd"/>
      <w:r w:rsidRPr="00BB4DE2">
        <w:rPr>
          <w:rFonts w:ascii="Times New Roman" w:hAnsi="Times New Roman" w:cs="Times New Roman"/>
          <w:sz w:val="28"/>
          <w:szCs w:val="24"/>
        </w:rPr>
        <w:t>. (</w:t>
      </w:r>
      <w:r w:rsidRPr="00BB4DE2">
        <w:rPr>
          <w:rFonts w:ascii="Times New Roman" w:hAnsi="Times New Roman" w:cs="Times New Roman"/>
          <w:sz w:val="28"/>
          <w:szCs w:val="28"/>
        </w:rPr>
        <w:t xml:space="preserve">2023 год – </w:t>
      </w:r>
      <w:r w:rsidRPr="00BB4DE2">
        <w:rPr>
          <w:rFonts w:ascii="Times New Roman" w:hAnsi="Times New Roman" w:cs="Times New Roman"/>
          <w:sz w:val="28"/>
          <w:szCs w:val="24"/>
        </w:rPr>
        <w:t xml:space="preserve">134083,38 </w:t>
      </w:r>
      <w:proofErr w:type="spellStart"/>
      <w:r w:rsidRPr="00BB4DE2">
        <w:rPr>
          <w:rFonts w:ascii="Times New Roman" w:hAnsi="Times New Roman" w:cs="Times New Roman"/>
          <w:sz w:val="28"/>
          <w:szCs w:val="24"/>
        </w:rPr>
        <w:t>тыс.руб</w:t>
      </w:r>
      <w:proofErr w:type="spellEnd"/>
      <w:r w:rsidRPr="00BB4DE2">
        <w:rPr>
          <w:rFonts w:ascii="Times New Roman" w:hAnsi="Times New Roman" w:cs="Times New Roman"/>
          <w:sz w:val="28"/>
          <w:szCs w:val="24"/>
        </w:rPr>
        <w:t xml:space="preserve">.), в том </w:t>
      </w:r>
      <w:proofErr w:type="gramStart"/>
      <w:r w:rsidRPr="00BB4DE2">
        <w:rPr>
          <w:rFonts w:ascii="Times New Roman" w:hAnsi="Times New Roman" w:cs="Times New Roman"/>
          <w:sz w:val="28"/>
          <w:szCs w:val="24"/>
        </w:rPr>
        <w:t xml:space="preserve">числе: </w:t>
      </w:r>
      <w:r w:rsidRPr="00BB4DE2">
        <w:rPr>
          <w:rFonts w:ascii="Times New Roman" w:hAnsi="Times New Roman" w:cs="Times New Roman"/>
          <w:sz w:val="28"/>
          <w:szCs w:val="28"/>
        </w:rPr>
        <w:t xml:space="preserve"> </w:t>
      </w:r>
      <w:r w:rsidRPr="00BB4DE2">
        <w:rPr>
          <w:rFonts w:ascii="Times New Roman" w:hAnsi="Times New Roman" w:cs="Times New Roman"/>
          <w:sz w:val="28"/>
          <w:szCs w:val="24"/>
        </w:rPr>
        <w:t>бюджет</w:t>
      </w:r>
      <w:proofErr w:type="gramEnd"/>
      <w:r w:rsidRPr="00BB4DE2">
        <w:rPr>
          <w:rFonts w:ascii="Times New Roman" w:hAnsi="Times New Roman" w:cs="Times New Roman"/>
          <w:sz w:val="28"/>
          <w:szCs w:val="24"/>
        </w:rPr>
        <w:t xml:space="preserve"> ГО – 124966,49 </w:t>
      </w:r>
      <w:proofErr w:type="spellStart"/>
      <w:r w:rsidRPr="00BB4DE2">
        <w:rPr>
          <w:rFonts w:ascii="Times New Roman" w:hAnsi="Times New Roman" w:cs="Times New Roman"/>
          <w:sz w:val="28"/>
          <w:szCs w:val="24"/>
        </w:rPr>
        <w:t>тыс.руб</w:t>
      </w:r>
      <w:proofErr w:type="spellEnd"/>
      <w:r w:rsidRPr="00BB4DE2">
        <w:rPr>
          <w:rFonts w:ascii="Times New Roman" w:hAnsi="Times New Roman" w:cs="Times New Roman"/>
          <w:sz w:val="28"/>
          <w:szCs w:val="28"/>
        </w:rPr>
        <w:t xml:space="preserve">; </w:t>
      </w:r>
      <w:r w:rsidRPr="00BB4DE2">
        <w:rPr>
          <w:rFonts w:ascii="Times New Roman" w:hAnsi="Times New Roman" w:cs="Times New Roman"/>
          <w:sz w:val="28"/>
          <w:szCs w:val="24"/>
        </w:rPr>
        <w:t xml:space="preserve">бюджет РБ – 21773,66 </w:t>
      </w:r>
      <w:proofErr w:type="spellStart"/>
      <w:r w:rsidRPr="00BB4DE2">
        <w:rPr>
          <w:rFonts w:ascii="Times New Roman" w:hAnsi="Times New Roman" w:cs="Times New Roman"/>
          <w:sz w:val="28"/>
          <w:szCs w:val="24"/>
        </w:rPr>
        <w:t>тыс.руб</w:t>
      </w:r>
      <w:proofErr w:type="spellEnd"/>
      <w:r w:rsidRPr="00BB4DE2">
        <w:rPr>
          <w:rFonts w:ascii="Times New Roman" w:hAnsi="Times New Roman" w:cs="Times New Roman"/>
          <w:sz w:val="28"/>
          <w:szCs w:val="24"/>
        </w:rPr>
        <w:t>.</w:t>
      </w:r>
      <w:r w:rsidRPr="00BB4DE2">
        <w:rPr>
          <w:rFonts w:ascii="Times New Roman" w:hAnsi="Times New Roman" w:cs="Times New Roman"/>
          <w:sz w:val="28"/>
          <w:szCs w:val="28"/>
        </w:rPr>
        <w:t xml:space="preserve">; </w:t>
      </w:r>
      <w:r w:rsidRPr="00BB4DE2">
        <w:rPr>
          <w:rFonts w:ascii="Times New Roman" w:hAnsi="Times New Roman" w:cs="Times New Roman"/>
          <w:sz w:val="28"/>
          <w:szCs w:val="24"/>
        </w:rPr>
        <w:t xml:space="preserve">бюджет РФ – 18301,71 </w:t>
      </w:r>
      <w:proofErr w:type="spellStart"/>
      <w:r w:rsidRPr="00BB4DE2">
        <w:rPr>
          <w:rFonts w:ascii="Times New Roman" w:hAnsi="Times New Roman" w:cs="Times New Roman"/>
          <w:sz w:val="28"/>
          <w:szCs w:val="24"/>
        </w:rPr>
        <w:t>тыс.руб</w:t>
      </w:r>
      <w:proofErr w:type="spellEnd"/>
      <w:r w:rsidRPr="00BB4DE2">
        <w:rPr>
          <w:rFonts w:ascii="Times New Roman" w:hAnsi="Times New Roman" w:cs="Times New Roman"/>
          <w:sz w:val="28"/>
          <w:szCs w:val="24"/>
        </w:rPr>
        <w:t>.</w:t>
      </w:r>
      <w:r w:rsidR="00834645" w:rsidRPr="00BB4DE2">
        <w:rPr>
          <w:rFonts w:ascii="Times New Roman" w:hAnsi="Times New Roman" w:cs="Times New Roman"/>
          <w:sz w:val="28"/>
          <w:szCs w:val="24"/>
        </w:rPr>
        <w:t xml:space="preserve">; </w:t>
      </w:r>
      <w:proofErr w:type="spellStart"/>
      <w:r w:rsidRPr="00BB4DE2">
        <w:rPr>
          <w:rFonts w:ascii="Times New Roman" w:hAnsi="Times New Roman" w:cs="Times New Roman"/>
          <w:sz w:val="28"/>
          <w:szCs w:val="24"/>
        </w:rPr>
        <w:t>внебюджет</w:t>
      </w:r>
      <w:proofErr w:type="spellEnd"/>
      <w:r w:rsidRPr="00BB4DE2">
        <w:rPr>
          <w:rFonts w:ascii="Times New Roman" w:hAnsi="Times New Roman" w:cs="Times New Roman"/>
          <w:sz w:val="28"/>
          <w:szCs w:val="24"/>
        </w:rPr>
        <w:t xml:space="preserve"> – </w:t>
      </w:r>
      <w:r w:rsidRPr="00BB4DE2">
        <w:rPr>
          <w:rFonts w:ascii="Times New Roman" w:eastAsia="Times New Roman" w:hAnsi="Times New Roman" w:cs="Times New Roman"/>
          <w:bCs/>
          <w:sz w:val="28"/>
          <w:szCs w:val="28"/>
          <w:lang w:eastAsia="ru-RU"/>
        </w:rPr>
        <w:t>9763,01</w:t>
      </w:r>
      <w:r w:rsidRPr="00BB4DE2">
        <w:rPr>
          <w:rFonts w:ascii="Times New Roman" w:hAnsi="Times New Roman" w:cs="Times New Roman"/>
          <w:sz w:val="28"/>
          <w:szCs w:val="24"/>
        </w:rPr>
        <w:t xml:space="preserve"> </w:t>
      </w:r>
      <w:proofErr w:type="spellStart"/>
      <w:r w:rsidRPr="00BB4DE2">
        <w:rPr>
          <w:rFonts w:ascii="Times New Roman" w:hAnsi="Times New Roman" w:cs="Times New Roman"/>
          <w:sz w:val="28"/>
          <w:szCs w:val="24"/>
        </w:rPr>
        <w:t>тыс.руб</w:t>
      </w:r>
      <w:proofErr w:type="spellEnd"/>
      <w:r w:rsidRPr="00BB4DE2">
        <w:rPr>
          <w:rFonts w:ascii="Times New Roman" w:hAnsi="Times New Roman" w:cs="Times New Roman"/>
          <w:sz w:val="28"/>
          <w:szCs w:val="24"/>
        </w:rPr>
        <w:t xml:space="preserve">. </w:t>
      </w:r>
      <w:r w:rsidRPr="00BB4DE2">
        <w:rPr>
          <w:rFonts w:ascii="Times New Roman" w:eastAsia="Times New Roman" w:hAnsi="Times New Roman" w:cs="Times New Roman"/>
          <w:bCs/>
          <w:sz w:val="28"/>
          <w:szCs w:val="28"/>
          <w:lang w:eastAsia="ru-RU"/>
        </w:rPr>
        <w:t xml:space="preserve"> </w:t>
      </w:r>
    </w:p>
    <w:p w14:paraId="17EAB9CD" w14:textId="77777777" w:rsidR="00566A29" w:rsidRPr="00BB4DE2" w:rsidRDefault="00566A29" w:rsidP="003E4562">
      <w:pPr>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Объём финансирования </w:t>
      </w:r>
      <w:r w:rsidR="00502D97" w:rsidRPr="00BB4DE2">
        <w:rPr>
          <w:rFonts w:ascii="Times New Roman" w:hAnsi="Times New Roman" w:cs="Times New Roman"/>
          <w:sz w:val="28"/>
          <w:szCs w:val="28"/>
        </w:rPr>
        <w:t>МУП</w:t>
      </w:r>
      <w:r w:rsidRPr="00BB4DE2">
        <w:rPr>
          <w:rFonts w:ascii="Times New Roman" w:hAnsi="Times New Roman" w:cs="Times New Roman"/>
          <w:sz w:val="28"/>
          <w:szCs w:val="28"/>
        </w:rPr>
        <w:t xml:space="preserve"> «Культурно-досуговый центр «Агидель» составил 14 500,0 тыс. руб., </w:t>
      </w:r>
      <w:proofErr w:type="spellStart"/>
      <w:r w:rsidRPr="00BB4DE2">
        <w:rPr>
          <w:rFonts w:ascii="Times New Roman" w:hAnsi="Times New Roman" w:cs="Times New Roman"/>
          <w:sz w:val="28"/>
          <w:szCs w:val="28"/>
        </w:rPr>
        <w:t>внебюджет</w:t>
      </w:r>
      <w:proofErr w:type="spellEnd"/>
      <w:r w:rsidRPr="00BB4DE2">
        <w:rPr>
          <w:rFonts w:ascii="Times New Roman" w:hAnsi="Times New Roman" w:cs="Times New Roman"/>
          <w:sz w:val="28"/>
          <w:szCs w:val="28"/>
        </w:rPr>
        <w:t xml:space="preserve"> – 17 134,00 тыс. руб.</w:t>
      </w:r>
    </w:p>
    <w:p w14:paraId="22E6A55F" w14:textId="77777777" w:rsidR="001E7D01" w:rsidRPr="00BB4DE2" w:rsidRDefault="00D875C7" w:rsidP="003E4562">
      <w:pPr>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Средства направлены на выплату заработной платы, проведение мероприятий, с</w:t>
      </w:r>
      <w:r w:rsidR="00F50C82" w:rsidRPr="00BB4DE2">
        <w:rPr>
          <w:rFonts w:ascii="Times New Roman" w:hAnsi="Times New Roman" w:cs="Times New Roman"/>
          <w:sz w:val="28"/>
          <w:szCs w:val="28"/>
        </w:rPr>
        <w:t>одержание помещений, мероприятий</w:t>
      </w:r>
      <w:r w:rsidRPr="00BB4DE2">
        <w:rPr>
          <w:rFonts w:ascii="Times New Roman" w:hAnsi="Times New Roman" w:cs="Times New Roman"/>
          <w:sz w:val="28"/>
          <w:szCs w:val="28"/>
        </w:rPr>
        <w:t xml:space="preserve"> в сфере культуры, </w:t>
      </w:r>
      <w:r w:rsidR="00F50C82" w:rsidRPr="00BB4DE2">
        <w:rPr>
          <w:rFonts w:ascii="Times New Roman" w:hAnsi="Times New Roman" w:cs="Times New Roman"/>
          <w:sz w:val="28"/>
          <w:szCs w:val="28"/>
        </w:rPr>
        <w:t xml:space="preserve">на </w:t>
      </w:r>
      <w:r w:rsidRPr="00BB4DE2">
        <w:rPr>
          <w:rFonts w:ascii="Times New Roman" w:hAnsi="Times New Roman" w:cs="Times New Roman"/>
          <w:sz w:val="28"/>
          <w:szCs w:val="28"/>
        </w:rPr>
        <w:t xml:space="preserve">развитие музеев в ГО </w:t>
      </w:r>
      <w:proofErr w:type="spellStart"/>
      <w:r w:rsidRPr="00BB4DE2">
        <w:rPr>
          <w:rFonts w:ascii="Times New Roman" w:hAnsi="Times New Roman" w:cs="Times New Roman"/>
          <w:sz w:val="28"/>
          <w:szCs w:val="28"/>
        </w:rPr>
        <w:t>г.Салават</w:t>
      </w:r>
      <w:proofErr w:type="spellEnd"/>
      <w:r w:rsidRPr="00BB4DE2">
        <w:rPr>
          <w:rFonts w:ascii="Times New Roman" w:hAnsi="Times New Roman" w:cs="Times New Roman"/>
          <w:sz w:val="28"/>
          <w:szCs w:val="28"/>
        </w:rPr>
        <w:t xml:space="preserve">, развитие общедоступных библиотек в ГО </w:t>
      </w:r>
      <w:proofErr w:type="spellStart"/>
      <w:r w:rsidRPr="00BB4DE2">
        <w:rPr>
          <w:rFonts w:ascii="Times New Roman" w:hAnsi="Times New Roman" w:cs="Times New Roman"/>
          <w:sz w:val="28"/>
          <w:szCs w:val="28"/>
        </w:rPr>
        <w:t>г.Салават</w:t>
      </w:r>
      <w:proofErr w:type="spellEnd"/>
      <w:r w:rsidRPr="00BB4DE2">
        <w:rPr>
          <w:rFonts w:ascii="Times New Roman" w:hAnsi="Times New Roman" w:cs="Times New Roman"/>
          <w:sz w:val="28"/>
          <w:szCs w:val="28"/>
        </w:rPr>
        <w:t xml:space="preserve">, развитие художественного и музыкального дополнительного образования в ГО </w:t>
      </w:r>
      <w:proofErr w:type="spellStart"/>
      <w:r w:rsidRPr="00BB4DE2">
        <w:rPr>
          <w:rFonts w:ascii="Times New Roman" w:hAnsi="Times New Roman" w:cs="Times New Roman"/>
          <w:sz w:val="28"/>
          <w:szCs w:val="28"/>
        </w:rPr>
        <w:t>г.Салават</w:t>
      </w:r>
      <w:proofErr w:type="spellEnd"/>
      <w:r w:rsidRPr="00BB4DE2">
        <w:rPr>
          <w:rFonts w:ascii="Times New Roman" w:hAnsi="Times New Roman" w:cs="Times New Roman"/>
          <w:sz w:val="28"/>
          <w:szCs w:val="28"/>
        </w:rPr>
        <w:t>.</w:t>
      </w:r>
    </w:p>
    <w:p w14:paraId="0562F453" w14:textId="77777777" w:rsidR="001E7D01" w:rsidRPr="00BB4DE2" w:rsidRDefault="00C42C7E" w:rsidP="003E4562">
      <w:pPr>
        <w:spacing w:after="0" w:line="240" w:lineRule="auto"/>
        <w:ind w:left="0" w:right="-1" w:firstLine="709"/>
        <w:rPr>
          <w:rFonts w:ascii="Times New Roman" w:hAnsi="Times New Roman" w:cs="Times New Roman"/>
          <w:sz w:val="28"/>
          <w:szCs w:val="28"/>
        </w:rPr>
      </w:pPr>
      <w:r w:rsidRPr="00BB4DE2">
        <w:rPr>
          <w:rFonts w:ascii="Times New Roman" w:eastAsia="Calibri" w:hAnsi="Times New Roman" w:cs="Times New Roman"/>
          <w:sz w:val="28"/>
          <w:szCs w:val="28"/>
        </w:rPr>
        <w:t xml:space="preserve">Одним из основных видов деятельности отдела культуры является проведение массовых мероприятий, профессиональных праздников, фестивалей. </w:t>
      </w:r>
    </w:p>
    <w:p w14:paraId="4043BA37" w14:textId="77777777" w:rsidR="00502D97"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Из наиболее значимых событий стоит отметить брендовый Всероссийский фестиваль современной хореографии «Ветер перемен». Фестиваль подобного уровня прошел в истории нашего города впервые. </w:t>
      </w:r>
    </w:p>
    <w:p w14:paraId="014BB450" w14:textId="77777777" w:rsidR="00502D97"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2024 году Салават был вновь выбран площадкой для проведения зонального этапа республиканского конкурса «Образцовая башкирская семья». Призовые места заняли и </w:t>
      </w:r>
      <w:proofErr w:type="spellStart"/>
      <w:r w:rsidRPr="00BB4DE2">
        <w:rPr>
          <w:rFonts w:ascii="Times New Roman" w:eastAsia="Calibri" w:hAnsi="Times New Roman" w:cs="Times New Roman"/>
          <w:sz w:val="28"/>
          <w:szCs w:val="28"/>
        </w:rPr>
        <w:t>салаватские</w:t>
      </w:r>
      <w:proofErr w:type="spellEnd"/>
      <w:r w:rsidRPr="00BB4DE2">
        <w:rPr>
          <w:rFonts w:ascii="Times New Roman" w:eastAsia="Calibri" w:hAnsi="Times New Roman" w:cs="Times New Roman"/>
          <w:sz w:val="28"/>
          <w:szCs w:val="28"/>
        </w:rPr>
        <w:t xml:space="preserve"> семьи: III место в номинации «Семейные ценности» заняла семья </w:t>
      </w:r>
      <w:proofErr w:type="spellStart"/>
      <w:r w:rsidRPr="00BB4DE2">
        <w:rPr>
          <w:rFonts w:ascii="Times New Roman" w:eastAsia="Calibri" w:hAnsi="Times New Roman" w:cs="Times New Roman"/>
          <w:sz w:val="28"/>
          <w:szCs w:val="28"/>
        </w:rPr>
        <w:t>Самерхановых</w:t>
      </w:r>
      <w:proofErr w:type="spellEnd"/>
      <w:r w:rsidRPr="00BB4DE2">
        <w:rPr>
          <w:rFonts w:ascii="Times New Roman" w:eastAsia="Calibri" w:hAnsi="Times New Roman" w:cs="Times New Roman"/>
          <w:sz w:val="28"/>
          <w:szCs w:val="28"/>
        </w:rPr>
        <w:t>, специальным призом в номинации «</w:t>
      </w:r>
      <w:proofErr w:type="spellStart"/>
      <w:r w:rsidRPr="00BB4DE2">
        <w:rPr>
          <w:rFonts w:ascii="Times New Roman" w:eastAsia="Calibri" w:hAnsi="Times New Roman" w:cs="Times New Roman"/>
          <w:sz w:val="28"/>
          <w:szCs w:val="28"/>
        </w:rPr>
        <w:t>Мираҫлы</w:t>
      </w:r>
      <w:proofErr w:type="spellEnd"/>
      <w:r w:rsidRPr="00BB4DE2">
        <w:rPr>
          <w:rFonts w:ascii="Times New Roman" w:eastAsia="Calibri" w:hAnsi="Times New Roman" w:cs="Times New Roman"/>
          <w:sz w:val="28"/>
          <w:szCs w:val="28"/>
        </w:rPr>
        <w:t xml:space="preserve"> </w:t>
      </w:r>
      <w:proofErr w:type="spellStart"/>
      <w:r w:rsidRPr="00BB4DE2">
        <w:rPr>
          <w:rFonts w:ascii="Times New Roman" w:eastAsia="Calibri" w:hAnsi="Times New Roman" w:cs="Times New Roman"/>
          <w:sz w:val="28"/>
          <w:szCs w:val="28"/>
        </w:rPr>
        <w:t>ғаилә</w:t>
      </w:r>
      <w:proofErr w:type="spellEnd"/>
      <w:r w:rsidRPr="00BB4DE2">
        <w:rPr>
          <w:rFonts w:ascii="Times New Roman" w:eastAsia="Calibri" w:hAnsi="Times New Roman" w:cs="Times New Roman"/>
          <w:sz w:val="28"/>
          <w:szCs w:val="28"/>
        </w:rPr>
        <w:t xml:space="preserve">» («Потомственная семья») отмечена семья </w:t>
      </w:r>
      <w:proofErr w:type="spellStart"/>
      <w:r w:rsidRPr="00BB4DE2">
        <w:rPr>
          <w:rFonts w:ascii="Times New Roman" w:eastAsia="Calibri" w:hAnsi="Times New Roman" w:cs="Times New Roman"/>
          <w:sz w:val="28"/>
          <w:szCs w:val="28"/>
        </w:rPr>
        <w:t>Бикмухаметовых</w:t>
      </w:r>
      <w:proofErr w:type="spellEnd"/>
      <w:r w:rsidRPr="00BB4DE2">
        <w:rPr>
          <w:rFonts w:ascii="Times New Roman" w:eastAsia="Calibri" w:hAnsi="Times New Roman" w:cs="Times New Roman"/>
          <w:sz w:val="28"/>
          <w:szCs w:val="28"/>
        </w:rPr>
        <w:t xml:space="preserve">. </w:t>
      </w:r>
    </w:p>
    <w:p w14:paraId="50511CDB" w14:textId="77777777" w:rsidR="00834645" w:rsidRPr="00BB4DE2" w:rsidRDefault="001E7D01" w:rsidP="003E4562">
      <w:pPr>
        <w:spacing w:after="0" w:line="240" w:lineRule="auto"/>
        <w:ind w:left="0" w:right="-1" w:firstLine="709"/>
        <w:rPr>
          <w:rFonts w:ascii="Times New Roman" w:eastAsia="Calibri" w:hAnsi="Times New Roman" w:cs="Times New Roman"/>
          <w:sz w:val="28"/>
          <w:szCs w:val="28"/>
          <w:shd w:val="clear" w:color="auto" w:fill="FFFFFF"/>
        </w:rPr>
      </w:pPr>
      <w:r w:rsidRPr="00BB4DE2">
        <w:rPr>
          <w:rFonts w:ascii="Times New Roman" w:eastAsia="Calibri" w:hAnsi="Times New Roman" w:cs="Times New Roman"/>
          <w:sz w:val="28"/>
          <w:szCs w:val="28"/>
          <w:lang w:val="ba-RU"/>
        </w:rPr>
        <w:t>Коллективы города активно участвуют в конк</w:t>
      </w:r>
      <w:r w:rsidR="00F73EDC" w:rsidRPr="00BB4DE2">
        <w:rPr>
          <w:rFonts w:ascii="Times New Roman" w:eastAsia="Calibri" w:hAnsi="Times New Roman" w:cs="Times New Roman"/>
          <w:sz w:val="28"/>
          <w:szCs w:val="28"/>
          <w:lang w:val="ba-RU"/>
        </w:rPr>
        <w:t>урсах и мероприятиях. Народный к</w:t>
      </w:r>
      <w:r w:rsidRPr="00BB4DE2">
        <w:rPr>
          <w:rFonts w:ascii="Times New Roman" w:eastAsia="Calibri" w:hAnsi="Times New Roman" w:cs="Times New Roman"/>
          <w:sz w:val="28"/>
          <w:szCs w:val="28"/>
          <w:lang w:val="ba-RU"/>
        </w:rPr>
        <w:t xml:space="preserve">амерный оркестр Детской музыкальной школы стал обладателем гран-при </w:t>
      </w:r>
      <w:r w:rsidRPr="00BB4DE2">
        <w:rPr>
          <w:rFonts w:ascii="Times New Roman" w:eastAsia="Calibri" w:hAnsi="Times New Roman" w:cs="Times New Roman"/>
          <w:sz w:val="28"/>
          <w:szCs w:val="28"/>
          <w:lang w:val="en-US"/>
        </w:rPr>
        <w:t>IX</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val="ba-RU"/>
        </w:rPr>
        <w:t xml:space="preserve">Республиканского конкурса оркестров и ансамблей народных инструментов имени Виктора Ярцева. Школа народного танца </w:t>
      </w:r>
      <w:r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lang w:val="ba-RU"/>
        </w:rPr>
        <w:t>Самрау</w:t>
      </w:r>
      <w:r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lang w:val="ba-RU"/>
        </w:rPr>
        <w:t xml:space="preserve"> – Гран-при телевизионного конкурса </w:t>
      </w:r>
      <w:r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lang w:val="ba-RU"/>
        </w:rPr>
        <w:t>Байыҡ</w:t>
      </w:r>
      <w:r w:rsidRPr="00BB4DE2">
        <w:rPr>
          <w:rFonts w:ascii="Times New Roman" w:eastAsia="Calibri" w:hAnsi="Times New Roman" w:cs="Times New Roman"/>
          <w:sz w:val="28"/>
          <w:szCs w:val="28"/>
        </w:rPr>
        <w:t xml:space="preserve">». </w:t>
      </w:r>
    </w:p>
    <w:p w14:paraId="52CCD573" w14:textId="77777777" w:rsidR="0051441F"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 </w:t>
      </w:r>
      <w:r w:rsidRPr="00BB4DE2">
        <w:rPr>
          <w:rFonts w:ascii="Times New Roman" w:eastAsia="Calibri" w:hAnsi="Times New Roman" w:cs="Times New Roman"/>
          <w:sz w:val="28"/>
          <w:szCs w:val="28"/>
        </w:rPr>
        <w:t>В 2024 году проведены патриотические мероприятия: День Победы, МАРАФОН #</w:t>
      </w:r>
      <w:proofErr w:type="spellStart"/>
      <w:r w:rsidRPr="00BB4DE2">
        <w:rPr>
          <w:rFonts w:ascii="Times New Roman" w:eastAsia="Calibri" w:hAnsi="Times New Roman" w:cs="Times New Roman"/>
          <w:sz w:val="28"/>
          <w:szCs w:val="28"/>
        </w:rPr>
        <w:t>СалаватЗаСВОих</w:t>
      </w:r>
      <w:proofErr w:type="spellEnd"/>
      <w:r w:rsidR="0051441F" w:rsidRPr="00BB4DE2">
        <w:rPr>
          <w:rFonts w:ascii="Times New Roman" w:eastAsia="Calibri" w:hAnsi="Times New Roman" w:cs="Times New Roman"/>
          <w:sz w:val="28"/>
          <w:szCs w:val="28"/>
        </w:rPr>
        <w:t xml:space="preserve">, благотворительные концерты и марафоны. </w:t>
      </w:r>
      <w:r w:rsidRPr="00BB4DE2">
        <w:rPr>
          <w:rFonts w:ascii="Times New Roman" w:eastAsia="Calibri" w:hAnsi="Times New Roman" w:cs="Times New Roman"/>
          <w:sz w:val="28"/>
          <w:szCs w:val="28"/>
        </w:rPr>
        <w:t xml:space="preserve">В музее и в МУП КДЦ «Агидель» </w:t>
      </w:r>
      <w:proofErr w:type="spellStart"/>
      <w:r w:rsidRPr="00BB4DE2">
        <w:rPr>
          <w:rFonts w:ascii="Times New Roman" w:eastAsia="Calibri" w:hAnsi="Times New Roman" w:cs="Times New Roman"/>
          <w:sz w:val="28"/>
          <w:szCs w:val="28"/>
        </w:rPr>
        <w:t>г.Салавата</w:t>
      </w:r>
      <w:proofErr w:type="spellEnd"/>
      <w:r w:rsidRPr="00BB4DE2">
        <w:rPr>
          <w:rFonts w:ascii="Times New Roman" w:eastAsia="Calibri" w:hAnsi="Times New Roman" w:cs="Times New Roman"/>
          <w:sz w:val="28"/>
          <w:szCs w:val="28"/>
        </w:rPr>
        <w:t xml:space="preserve"> участники СВО и члены их семей посещали бесплатно выставки и культурные события.</w:t>
      </w:r>
      <w:r w:rsidRPr="00BB4DE2">
        <w:rPr>
          <w:rFonts w:ascii="Calibri" w:eastAsia="Calibri" w:hAnsi="Calibri" w:cs="Calibri"/>
        </w:rPr>
        <w:t xml:space="preserve"> </w:t>
      </w:r>
      <w:r w:rsidRPr="00BB4DE2">
        <w:rPr>
          <w:rFonts w:ascii="Times New Roman" w:eastAsia="Calibri" w:hAnsi="Times New Roman" w:cs="Times New Roman"/>
          <w:sz w:val="28"/>
          <w:szCs w:val="28"/>
        </w:rPr>
        <w:t xml:space="preserve">В </w:t>
      </w:r>
      <w:proofErr w:type="spellStart"/>
      <w:r w:rsidRPr="00BB4DE2">
        <w:rPr>
          <w:rFonts w:ascii="Times New Roman" w:eastAsia="Calibri" w:hAnsi="Times New Roman" w:cs="Times New Roman"/>
          <w:sz w:val="28"/>
          <w:szCs w:val="28"/>
        </w:rPr>
        <w:t>Салаватском</w:t>
      </w:r>
      <w:proofErr w:type="spellEnd"/>
      <w:r w:rsidRPr="00BB4DE2">
        <w:rPr>
          <w:rFonts w:ascii="Times New Roman" w:eastAsia="Calibri" w:hAnsi="Times New Roman" w:cs="Times New Roman"/>
          <w:sz w:val="28"/>
          <w:szCs w:val="28"/>
        </w:rPr>
        <w:t xml:space="preserve"> театре с моноспектаклями выступил заслуженный артист России Даниил </w:t>
      </w:r>
      <w:proofErr w:type="spellStart"/>
      <w:r w:rsidRPr="00BB4DE2">
        <w:rPr>
          <w:rFonts w:ascii="Times New Roman" w:eastAsia="Calibri" w:hAnsi="Times New Roman" w:cs="Times New Roman"/>
          <w:sz w:val="28"/>
          <w:szCs w:val="28"/>
        </w:rPr>
        <w:t>Спиваковский</w:t>
      </w:r>
      <w:proofErr w:type="spellEnd"/>
      <w:r w:rsidRPr="00BB4DE2">
        <w:rPr>
          <w:rFonts w:ascii="Times New Roman" w:eastAsia="Calibri" w:hAnsi="Times New Roman" w:cs="Times New Roman"/>
          <w:sz w:val="28"/>
          <w:szCs w:val="28"/>
        </w:rPr>
        <w:t xml:space="preserve">. </w:t>
      </w:r>
    </w:p>
    <w:p w14:paraId="1725848E" w14:textId="5E478E2D" w:rsidR="0051441F" w:rsidRPr="00BB4DE2" w:rsidRDefault="0051441F"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В 2024 году </w:t>
      </w:r>
      <w:r w:rsidR="001B28EF" w:rsidRPr="00BB4DE2">
        <w:rPr>
          <w:rFonts w:ascii="Times New Roman" w:eastAsia="Calibri" w:hAnsi="Times New Roman" w:cs="Times New Roman"/>
          <w:sz w:val="28"/>
          <w:szCs w:val="28"/>
          <w:shd w:val="clear" w:color="auto" w:fill="FFFFFF"/>
        </w:rPr>
        <w:t xml:space="preserve">детской музыкальной школой </w:t>
      </w:r>
      <w:r w:rsidRPr="00BB4DE2">
        <w:rPr>
          <w:rFonts w:ascii="Times New Roman" w:eastAsia="Calibri" w:hAnsi="Times New Roman" w:cs="Times New Roman"/>
          <w:sz w:val="28"/>
          <w:szCs w:val="28"/>
          <w:shd w:val="clear" w:color="auto" w:fill="FFFFFF"/>
        </w:rPr>
        <w:t xml:space="preserve">реализован проект на грант Главы Республики Башкортостан </w:t>
      </w:r>
      <w:r w:rsidR="001B28EF" w:rsidRPr="00BB4DE2">
        <w:rPr>
          <w:rFonts w:ascii="Times New Roman" w:eastAsia="Calibri" w:hAnsi="Times New Roman" w:cs="Times New Roman"/>
          <w:sz w:val="28"/>
          <w:szCs w:val="28"/>
          <w:shd w:val="clear" w:color="auto" w:fill="FFFFFF"/>
        </w:rPr>
        <w:t xml:space="preserve">– музыкально-поэтическая программа, </w:t>
      </w:r>
      <w:r w:rsidR="001B28EF" w:rsidRPr="00BB4DE2">
        <w:rPr>
          <w:rFonts w:ascii="Times New Roman" w:eastAsia="Calibri" w:hAnsi="Times New Roman" w:cs="Times New Roman"/>
          <w:sz w:val="28"/>
          <w:szCs w:val="28"/>
          <w:shd w:val="clear" w:color="auto" w:fill="FFFFFF"/>
        </w:rPr>
        <w:lastRenderedPageBreak/>
        <w:t xml:space="preserve">посвященная Году Семьи, </w:t>
      </w:r>
      <w:r w:rsidRPr="00BB4DE2">
        <w:rPr>
          <w:rFonts w:ascii="Times New Roman" w:eastAsia="Calibri" w:hAnsi="Times New Roman" w:cs="Times New Roman"/>
          <w:sz w:val="28"/>
          <w:szCs w:val="28"/>
          <w:shd w:val="clear" w:color="auto" w:fill="FFFFFF"/>
        </w:rPr>
        <w:t>«Воспеваю край славных батыров»</w:t>
      </w:r>
      <w:r w:rsidR="001B28EF" w:rsidRPr="00BB4DE2">
        <w:rPr>
          <w:rFonts w:ascii="Times New Roman" w:eastAsia="Calibri" w:hAnsi="Times New Roman" w:cs="Times New Roman"/>
          <w:sz w:val="28"/>
          <w:szCs w:val="28"/>
          <w:shd w:val="clear" w:color="auto" w:fill="FFFFFF"/>
        </w:rPr>
        <w:t xml:space="preserve"> (сумма гранта составила 500 </w:t>
      </w:r>
      <w:proofErr w:type="spellStart"/>
      <w:r w:rsidR="001B28EF" w:rsidRPr="00BB4DE2">
        <w:rPr>
          <w:rFonts w:ascii="Times New Roman" w:eastAsia="Calibri" w:hAnsi="Times New Roman" w:cs="Times New Roman"/>
          <w:sz w:val="28"/>
          <w:szCs w:val="28"/>
          <w:shd w:val="clear" w:color="auto" w:fill="FFFFFF"/>
        </w:rPr>
        <w:t>тыс.рублей</w:t>
      </w:r>
      <w:proofErr w:type="spellEnd"/>
      <w:r w:rsidR="001B28EF"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shd w:val="clear" w:color="auto" w:fill="FFFFFF"/>
        </w:rPr>
        <w:t>.</w:t>
      </w:r>
    </w:p>
    <w:p w14:paraId="155B0505" w14:textId="77777777" w:rsidR="001E7D01" w:rsidRPr="00BB4DE2" w:rsidRDefault="001E7D01" w:rsidP="003E4562">
      <w:pPr>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Ежегодно учащиеся детской музыкальной и художественной школ выдвигаются на</w:t>
      </w:r>
      <w:r w:rsidR="00F73EDC" w:rsidRPr="00BB4DE2">
        <w:rPr>
          <w:rFonts w:ascii="Times New Roman" w:eastAsia="Calibri" w:hAnsi="Times New Roman" w:cs="Times New Roman"/>
          <w:sz w:val="28"/>
          <w:szCs w:val="28"/>
        </w:rPr>
        <w:t xml:space="preserve"> получение ра</w:t>
      </w:r>
      <w:r w:rsidR="00502D97" w:rsidRPr="00BB4DE2">
        <w:rPr>
          <w:rFonts w:ascii="Times New Roman" w:eastAsia="Calibri" w:hAnsi="Times New Roman" w:cs="Times New Roman"/>
          <w:sz w:val="28"/>
          <w:szCs w:val="28"/>
        </w:rPr>
        <w:t>з</w:t>
      </w:r>
      <w:r w:rsidR="00F73EDC" w:rsidRPr="00BB4DE2">
        <w:rPr>
          <w:rFonts w:ascii="Times New Roman" w:eastAsia="Calibri" w:hAnsi="Times New Roman" w:cs="Times New Roman"/>
          <w:sz w:val="28"/>
          <w:szCs w:val="28"/>
        </w:rPr>
        <w:t>личных стипендий</w:t>
      </w:r>
      <w:r w:rsidRPr="00BB4DE2">
        <w:rPr>
          <w:rFonts w:ascii="Times New Roman" w:eastAsia="Calibri" w:hAnsi="Times New Roman" w:cs="Times New Roman"/>
          <w:sz w:val="28"/>
          <w:szCs w:val="28"/>
        </w:rPr>
        <w:t xml:space="preserve">. </w:t>
      </w:r>
      <w:r w:rsidRPr="00BB4DE2">
        <w:rPr>
          <w:rFonts w:ascii="Times New Roman" w:eastAsia="Times New Roman" w:hAnsi="Times New Roman" w:cs="Times New Roman"/>
          <w:sz w:val="28"/>
          <w:szCs w:val="28"/>
          <w:lang w:eastAsia="ru-RU"/>
        </w:rPr>
        <w:t xml:space="preserve">В Детской музыкальной школе в 2024 году стипендиатом Главы Республики Башкортостан стал Иванов Даниил (флейта, </w:t>
      </w:r>
      <w:r w:rsidR="00834645" w:rsidRPr="00BB4DE2">
        <w:rPr>
          <w:rFonts w:ascii="Times New Roman" w:eastAsia="Times New Roman" w:hAnsi="Times New Roman" w:cs="Times New Roman"/>
          <w:sz w:val="28"/>
          <w:szCs w:val="28"/>
          <w:lang w:eastAsia="ru-RU"/>
        </w:rPr>
        <w:t xml:space="preserve">преподаватель </w:t>
      </w:r>
      <w:r w:rsidRPr="00BB4DE2">
        <w:rPr>
          <w:rFonts w:ascii="Times New Roman" w:eastAsia="Times New Roman" w:hAnsi="Times New Roman" w:cs="Times New Roman"/>
          <w:sz w:val="28"/>
          <w:szCs w:val="28"/>
          <w:lang w:eastAsia="ru-RU"/>
        </w:rPr>
        <w:t>Людм</w:t>
      </w:r>
      <w:r w:rsidR="00834645" w:rsidRPr="00BB4DE2">
        <w:rPr>
          <w:rFonts w:ascii="Times New Roman" w:eastAsia="Times New Roman" w:hAnsi="Times New Roman" w:cs="Times New Roman"/>
          <w:sz w:val="28"/>
          <w:szCs w:val="28"/>
          <w:lang w:eastAsia="ru-RU"/>
        </w:rPr>
        <w:t>ила</w:t>
      </w:r>
      <w:r w:rsidRPr="00BB4DE2">
        <w:rPr>
          <w:rFonts w:ascii="Times New Roman" w:eastAsia="Times New Roman" w:hAnsi="Times New Roman" w:cs="Times New Roman"/>
          <w:sz w:val="28"/>
          <w:szCs w:val="28"/>
          <w:lang w:eastAsia="ru-RU"/>
        </w:rPr>
        <w:t xml:space="preserve"> Дудник).</w:t>
      </w:r>
      <w:r w:rsidRPr="00BB4DE2">
        <w:rPr>
          <w:rFonts w:ascii="Times New Roman" w:eastAsia="Calibri" w:hAnsi="Times New Roman" w:cs="Times New Roman"/>
          <w:sz w:val="28"/>
          <w:szCs w:val="28"/>
        </w:rPr>
        <w:t xml:space="preserve"> </w:t>
      </w:r>
      <w:r w:rsidR="00D40C15" w:rsidRPr="00BB4DE2">
        <w:rPr>
          <w:rFonts w:ascii="Times New Roman" w:eastAsia="Times New Roman" w:hAnsi="Times New Roman" w:cs="Times New Roman"/>
          <w:sz w:val="28"/>
          <w:szCs w:val="28"/>
          <w:lang w:eastAsia="ru-RU"/>
        </w:rPr>
        <w:t>Стипендиатами г</w:t>
      </w:r>
      <w:r w:rsidRPr="00BB4DE2">
        <w:rPr>
          <w:rFonts w:ascii="Times New Roman" w:eastAsia="Times New Roman" w:hAnsi="Times New Roman" w:cs="Times New Roman"/>
          <w:sz w:val="28"/>
          <w:szCs w:val="28"/>
          <w:lang w:eastAsia="ru-RU"/>
        </w:rPr>
        <w:t xml:space="preserve">лавы Администрации ГО </w:t>
      </w:r>
      <w:proofErr w:type="spellStart"/>
      <w:r w:rsidRPr="00BB4DE2">
        <w:rPr>
          <w:rFonts w:ascii="Times New Roman" w:eastAsia="Times New Roman" w:hAnsi="Times New Roman" w:cs="Times New Roman"/>
          <w:sz w:val="28"/>
          <w:szCs w:val="28"/>
          <w:lang w:eastAsia="ru-RU"/>
        </w:rPr>
        <w:t>г.Салават</w:t>
      </w:r>
      <w:proofErr w:type="spellEnd"/>
      <w:r w:rsidRPr="00BB4DE2">
        <w:rPr>
          <w:rFonts w:ascii="Times New Roman" w:eastAsia="Times New Roman" w:hAnsi="Times New Roman" w:cs="Times New Roman"/>
          <w:sz w:val="28"/>
          <w:szCs w:val="28"/>
          <w:lang w:eastAsia="ru-RU"/>
        </w:rPr>
        <w:t xml:space="preserve"> стали учащиеся музыкальной школы (</w:t>
      </w:r>
      <w:proofErr w:type="spellStart"/>
      <w:r w:rsidRPr="00BB4DE2">
        <w:rPr>
          <w:rFonts w:ascii="Times New Roman" w:eastAsia="Times New Roman" w:hAnsi="Times New Roman" w:cs="Times New Roman"/>
          <w:sz w:val="28"/>
          <w:szCs w:val="28"/>
          <w:lang w:eastAsia="ru-RU"/>
        </w:rPr>
        <w:t>Путенихина</w:t>
      </w:r>
      <w:proofErr w:type="spellEnd"/>
      <w:r w:rsidRPr="00BB4DE2">
        <w:rPr>
          <w:rFonts w:ascii="Times New Roman" w:eastAsia="Times New Roman" w:hAnsi="Times New Roman" w:cs="Times New Roman"/>
          <w:sz w:val="28"/>
          <w:szCs w:val="28"/>
          <w:lang w:eastAsia="ru-RU"/>
        </w:rPr>
        <w:t xml:space="preserve"> Арина (домра, преподаватель - </w:t>
      </w:r>
      <w:proofErr w:type="spellStart"/>
      <w:r w:rsidRPr="00BB4DE2">
        <w:rPr>
          <w:rFonts w:ascii="Times New Roman" w:eastAsia="Times New Roman" w:hAnsi="Times New Roman" w:cs="Times New Roman"/>
          <w:sz w:val="28"/>
          <w:szCs w:val="28"/>
          <w:lang w:eastAsia="ru-RU"/>
        </w:rPr>
        <w:t>Диля</w:t>
      </w:r>
      <w:proofErr w:type="spellEnd"/>
      <w:r w:rsidRPr="00BB4DE2">
        <w:rPr>
          <w:rFonts w:ascii="Times New Roman" w:eastAsia="Times New Roman" w:hAnsi="Times New Roman" w:cs="Times New Roman"/>
          <w:sz w:val="28"/>
          <w:szCs w:val="28"/>
          <w:lang w:eastAsia="ru-RU"/>
        </w:rPr>
        <w:t xml:space="preserve"> Хафизова), </w:t>
      </w:r>
      <w:proofErr w:type="spellStart"/>
      <w:r w:rsidRPr="00BB4DE2">
        <w:rPr>
          <w:rFonts w:ascii="Times New Roman" w:eastAsia="Times New Roman" w:hAnsi="Times New Roman" w:cs="Times New Roman"/>
          <w:sz w:val="28"/>
          <w:szCs w:val="28"/>
          <w:lang w:eastAsia="ru-RU"/>
        </w:rPr>
        <w:t>Гандоян</w:t>
      </w:r>
      <w:proofErr w:type="spellEnd"/>
      <w:r w:rsidRPr="00BB4DE2">
        <w:rPr>
          <w:rFonts w:ascii="Times New Roman" w:eastAsia="Times New Roman" w:hAnsi="Times New Roman" w:cs="Times New Roman"/>
          <w:sz w:val="28"/>
          <w:szCs w:val="28"/>
          <w:lang w:eastAsia="ru-RU"/>
        </w:rPr>
        <w:t xml:space="preserve"> Марина (фортепиано, преподаватель – Светлана Мустафина), учащаяся Детской художественной школы - Ананьева Арина (преподаватель - Татаурова Татьяна). Стипендиатами </w:t>
      </w:r>
      <w:r w:rsidR="00834645" w:rsidRPr="00BB4DE2">
        <w:rPr>
          <w:rFonts w:ascii="Times New Roman" w:eastAsia="Times New Roman" w:hAnsi="Times New Roman" w:cs="Times New Roman"/>
          <w:sz w:val="28"/>
          <w:szCs w:val="28"/>
          <w:lang w:eastAsia="ru-RU"/>
        </w:rPr>
        <w:t>благотворительного фонда «</w:t>
      </w:r>
      <w:proofErr w:type="spellStart"/>
      <w:r w:rsidR="00834645" w:rsidRPr="00BB4DE2">
        <w:rPr>
          <w:rFonts w:ascii="Times New Roman" w:eastAsia="Times New Roman" w:hAnsi="Times New Roman" w:cs="Times New Roman"/>
          <w:sz w:val="28"/>
          <w:szCs w:val="28"/>
          <w:lang w:eastAsia="ru-RU"/>
        </w:rPr>
        <w:t>Юрматы</w:t>
      </w:r>
      <w:proofErr w:type="spellEnd"/>
      <w:r w:rsidR="00834645"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стали: </w:t>
      </w:r>
      <w:proofErr w:type="spellStart"/>
      <w:r w:rsidRPr="00BB4DE2">
        <w:rPr>
          <w:rFonts w:ascii="Times New Roman" w:eastAsia="Times New Roman" w:hAnsi="Times New Roman" w:cs="Times New Roman"/>
          <w:sz w:val="28"/>
          <w:szCs w:val="28"/>
          <w:lang w:eastAsia="ru-RU"/>
        </w:rPr>
        <w:t>Галеев</w:t>
      </w:r>
      <w:proofErr w:type="spellEnd"/>
      <w:r w:rsidRPr="00BB4DE2">
        <w:rPr>
          <w:rFonts w:ascii="Times New Roman" w:eastAsia="Times New Roman" w:hAnsi="Times New Roman" w:cs="Times New Roman"/>
          <w:sz w:val="28"/>
          <w:szCs w:val="28"/>
          <w:lang w:eastAsia="ru-RU"/>
        </w:rPr>
        <w:t xml:space="preserve"> Руслан (фортепиано, преподаватель - Варламова Валентина), Климкович Полина (фортепиано, преподаватель - Голышева Ольга), </w:t>
      </w:r>
      <w:proofErr w:type="spellStart"/>
      <w:r w:rsidRPr="00BB4DE2">
        <w:rPr>
          <w:rFonts w:ascii="Times New Roman" w:eastAsia="Times New Roman" w:hAnsi="Times New Roman" w:cs="Times New Roman"/>
          <w:sz w:val="28"/>
          <w:szCs w:val="28"/>
          <w:lang w:eastAsia="ru-RU"/>
        </w:rPr>
        <w:t>Саттаров</w:t>
      </w:r>
      <w:proofErr w:type="spellEnd"/>
      <w:r w:rsidRPr="00BB4DE2">
        <w:rPr>
          <w:rFonts w:ascii="Times New Roman" w:eastAsia="Times New Roman" w:hAnsi="Times New Roman" w:cs="Times New Roman"/>
          <w:sz w:val="28"/>
          <w:szCs w:val="28"/>
          <w:lang w:eastAsia="ru-RU"/>
        </w:rPr>
        <w:t xml:space="preserve"> </w:t>
      </w:r>
      <w:proofErr w:type="spellStart"/>
      <w:r w:rsidRPr="00BB4DE2">
        <w:rPr>
          <w:rFonts w:ascii="Times New Roman" w:eastAsia="Times New Roman" w:hAnsi="Times New Roman" w:cs="Times New Roman"/>
          <w:sz w:val="28"/>
          <w:szCs w:val="28"/>
          <w:lang w:eastAsia="ru-RU"/>
        </w:rPr>
        <w:t>Данияр</w:t>
      </w:r>
      <w:proofErr w:type="spellEnd"/>
      <w:r w:rsidRPr="00BB4DE2">
        <w:rPr>
          <w:rFonts w:ascii="Times New Roman" w:eastAsia="Times New Roman" w:hAnsi="Times New Roman" w:cs="Times New Roman"/>
          <w:sz w:val="28"/>
          <w:szCs w:val="28"/>
          <w:lang w:eastAsia="ru-RU"/>
        </w:rPr>
        <w:t xml:space="preserve"> (аккордеон, преподаватель - </w:t>
      </w:r>
      <w:proofErr w:type="spellStart"/>
      <w:r w:rsidRPr="00BB4DE2">
        <w:rPr>
          <w:rFonts w:ascii="Times New Roman" w:eastAsia="Times New Roman" w:hAnsi="Times New Roman" w:cs="Times New Roman"/>
          <w:sz w:val="28"/>
          <w:szCs w:val="28"/>
          <w:lang w:eastAsia="ru-RU"/>
        </w:rPr>
        <w:t>Субхангулова</w:t>
      </w:r>
      <w:proofErr w:type="spellEnd"/>
      <w:r w:rsidRPr="00BB4DE2">
        <w:rPr>
          <w:rFonts w:ascii="Times New Roman" w:eastAsia="Times New Roman" w:hAnsi="Times New Roman" w:cs="Times New Roman"/>
          <w:sz w:val="28"/>
          <w:szCs w:val="28"/>
          <w:lang w:eastAsia="ru-RU"/>
        </w:rPr>
        <w:t xml:space="preserve"> Светлана). </w:t>
      </w:r>
    </w:p>
    <w:p w14:paraId="5FDC4497" w14:textId="77777777" w:rsidR="001E7D01"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shd w:val="clear" w:color="auto" w:fill="FFFFFF"/>
        </w:rPr>
        <w:t xml:space="preserve">В рамках реализации национального проекта «Культура» модельная центральная городская библиотека МБУ «ЦБС» г. Салавата стала победителем в конкурсном отборе среди субъектов Российской Федерации на предоставление субсидии из федерального бюджета на модернизацию библиотек в 2024 году. </w:t>
      </w:r>
      <w:r w:rsidRPr="00BB4DE2">
        <w:rPr>
          <w:rFonts w:ascii="Times New Roman" w:eastAsia="Calibri" w:hAnsi="Times New Roman" w:cs="Times New Roman"/>
          <w:sz w:val="28"/>
          <w:szCs w:val="28"/>
          <w:lang w:val="ba-RU"/>
        </w:rPr>
        <w:t xml:space="preserve">Общий объём средств </w:t>
      </w:r>
      <w:r w:rsidR="00502D97" w:rsidRPr="00BB4DE2">
        <w:rPr>
          <w:rFonts w:ascii="Times New Roman" w:eastAsia="Calibri" w:hAnsi="Times New Roman" w:cs="Times New Roman"/>
          <w:sz w:val="28"/>
          <w:szCs w:val="28"/>
          <w:lang w:val="ba-RU"/>
        </w:rPr>
        <w:t xml:space="preserve">по нацпроекту составил </w:t>
      </w:r>
      <w:r w:rsidRPr="00BB4DE2">
        <w:rPr>
          <w:rFonts w:ascii="Times New Roman" w:eastAsia="Calibri" w:hAnsi="Times New Roman" w:cs="Times New Roman"/>
          <w:sz w:val="28"/>
          <w:szCs w:val="28"/>
          <w:lang w:val="ba-RU"/>
        </w:rPr>
        <w:t>15151,52</w:t>
      </w:r>
      <w:r w:rsidR="00502D97" w:rsidRPr="00BB4DE2">
        <w:rPr>
          <w:rFonts w:ascii="Times New Roman" w:eastAsia="Calibri" w:hAnsi="Times New Roman" w:cs="Times New Roman"/>
          <w:sz w:val="28"/>
          <w:szCs w:val="28"/>
          <w:lang w:val="ba-RU"/>
        </w:rPr>
        <w:t xml:space="preserve"> тыс.руб.</w:t>
      </w:r>
      <w:r w:rsidRPr="00BB4DE2">
        <w:rPr>
          <w:rFonts w:ascii="Times New Roman" w:eastAsia="Calibri" w:hAnsi="Times New Roman" w:cs="Times New Roman"/>
          <w:sz w:val="28"/>
          <w:szCs w:val="28"/>
          <w:lang w:val="ba-RU"/>
        </w:rPr>
        <w:t xml:space="preserve"> На базе библиотеки одной из первых в Республике открылась творческая лаборатор</w:t>
      </w:r>
      <w:r w:rsidR="00502D97" w:rsidRPr="00BB4DE2">
        <w:rPr>
          <w:rFonts w:ascii="Times New Roman" w:eastAsia="Calibri" w:hAnsi="Times New Roman" w:cs="Times New Roman"/>
          <w:sz w:val="28"/>
          <w:szCs w:val="28"/>
          <w:lang w:val="ba-RU"/>
        </w:rPr>
        <w:t>ия   “</w:t>
      </w:r>
      <w:r w:rsidRPr="00BB4DE2">
        <w:rPr>
          <w:rFonts w:ascii="Times New Roman" w:eastAsia="Calibri" w:hAnsi="Times New Roman" w:cs="Times New Roman"/>
          <w:sz w:val="28"/>
          <w:szCs w:val="28"/>
          <w:lang w:val="ba-RU"/>
        </w:rPr>
        <w:t>Гений места”. На сегодняшний день по оснащению и современности в Республике нет библиотек, равных нашей.</w:t>
      </w:r>
    </w:p>
    <w:p w14:paraId="20404267" w14:textId="77777777" w:rsidR="00502D97" w:rsidRPr="00BB4DE2" w:rsidRDefault="00502D97" w:rsidP="003E4562">
      <w:pPr>
        <w:tabs>
          <w:tab w:val="left" w:pos="10915"/>
        </w:tabs>
        <w:spacing w:after="0" w:line="240" w:lineRule="auto"/>
        <w:ind w:left="0" w:right="-1" w:firstLine="709"/>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lang w:val="ba-RU"/>
        </w:rPr>
        <w:t>В рамках нацпроекта выделено</w:t>
      </w:r>
      <w:r w:rsidR="001E7D01" w:rsidRPr="00BB4DE2">
        <w:rPr>
          <w:rFonts w:ascii="Times New Roman" w:eastAsia="Calibri" w:hAnsi="Times New Roman" w:cs="Times New Roman"/>
          <w:sz w:val="28"/>
          <w:szCs w:val="28"/>
          <w:lang w:val="ba-RU"/>
        </w:rPr>
        <w:t xml:space="preserve"> также 3168,22 </w:t>
      </w:r>
      <w:r w:rsidRPr="00BB4DE2">
        <w:rPr>
          <w:rFonts w:ascii="Times New Roman" w:eastAsia="Calibri" w:hAnsi="Times New Roman" w:cs="Times New Roman"/>
          <w:sz w:val="28"/>
          <w:szCs w:val="28"/>
          <w:lang w:val="ba-RU"/>
        </w:rPr>
        <w:t xml:space="preserve">тыс.руб. </w:t>
      </w:r>
      <w:r w:rsidR="001E7D01" w:rsidRPr="00BB4DE2">
        <w:rPr>
          <w:rFonts w:ascii="Times New Roman" w:eastAsia="Calibri" w:hAnsi="Times New Roman" w:cs="Times New Roman"/>
          <w:sz w:val="28"/>
          <w:szCs w:val="28"/>
          <w:lang w:val="ba-RU"/>
        </w:rPr>
        <w:t>на приобретение</w:t>
      </w:r>
      <w:r w:rsidR="00D40C15" w:rsidRPr="00BB4DE2">
        <w:rPr>
          <w:rFonts w:ascii="Times New Roman" w:eastAsia="Calibri" w:hAnsi="Times New Roman" w:cs="Times New Roman"/>
          <w:sz w:val="28"/>
          <w:szCs w:val="28"/>
          <w:lang w:val="ba-RU"/>
        </w:rPr>
        <w:t xml:space="preserve"> инструментов и оборудования в д</w:t>
      </w:r>
      <w:r w:rsidR="001E7D01" w:rsidRPr="00BB4DE2">
        <w:rPr>
          <w:rFonts w:ascii="Times New Roman" w:eastAsia="Calibri" w:hAnsi="Times New Roman" w:cs="Times New Roman"/>
          <w:sz w:val="28"/>
          <w:szCs w:val="28"/>
          <w:lang w:val="ba-RU"/>
        </w:rPr>
        <w:t xml:space="preserve">етскую музыкальную школу. </w:t>
      </w:r>
      <w:r w:rsidRPr="00BB4DE2">
        <w:rPr>
          <w:rFonts w:ascii="Times New Roman" w:eastAsia="Calibri" w:hAnsi="Times New Roman" w:cs="Times New Roman"/>
          <w:sz w:val="28"/>
          <w:szCs w:val="28"/>
          <w:lang w:val="ba-RU"/>
        </w:rPr>
        <w:t>П</w:t>
      </w:r>
      <w:r w:rsidR="001E7D01" w:rsidRPr="00BB4DE2">
        <w:rPr>
          <w:rFonts w:ascii="Times New Roman" w:eastAsia="Calibri" w:hAnsi="Times New Roman" w:cs="Times New Roman"/>
          <w:sz w:val="28"/>
          <w:szCs w:val="28"/>
          <w:lang w:val="ba-RU"/>
        </w:rPr>
        <w:t xml:space="preserve">риобретены: музыкальные инструменты (рояль, баян, труба, домра-альт, гитара), звуковое оборудование (акустическая система, радиосистема, микшерный пульт), музыкальное интерактивное пособие (диски по музыкальной литературе). </w:t>
      </w:r>
    </w:p>
    <w:p w14:paraId="5C403252" w14:textId="77777777" w:rsidR="001E7D01"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lang w:val="ba-RU"/>
        </w:rPr>
      </w:pPr>
      <w:r w:rsidRPr="00BB4DE2">
        <w:rPr>
          <w:rFonts w:ascii="Times New Roman" w:eastAsia="Calibri" w:hAnsi="Times New Roman" w:cs="Times New Roman"/>
          <w:sz w:val="28"/>
          <w:szCs w:val="28"/>
          <w:lang w:val="ba-RU"/>
        </w:rPr>
        <w:t>В рамках программы поддержи местных инциатив</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val="ba-RU"/>
        </w:rPr>
        <w:t xml:space="preserve">проведен </w:t>
      </w:r>
      <w:r w:rsidR="00502D97" w:rsidRPr="00BB4DE2">
        <w:rPr>
          <w:rFonts w:ascii="Times New Roman" w:eastAsia="Calibri" w:hAnsi="Times New Roman" w:cs="Times New Roman"/>
          <w:sz w:val="28"/>
          <w:szCs w:val="28"/>
          <w:lang w:val="ba-RU"/>
        </w:rPr>
        <w:t>к</w:t>
      </w:r>
      <w:r w:rsidRPr="00BB4DE2">
        <w:rPr>
          <w:rFonts w:ascii="Times New Roman" w:eastAsia="Calibri" w:hAnsi="Times New Roman" w:cs="Times New Roman"/>
          <w:sz w:val="28"/>
          <w:szCs w:val="28"/>
          <w:lang w:val="ba-RU"/>
        </w:rPr>
        <w:t>апитальный ремонт оконных блоков в центральной детской библиотеке - филиале № 6 МБУ «ЦБС» на сумму 424,8</w:t>
      </w:r>
      <w:r w:rsidRPr="00BB4DE2">
        <w:rPr>
          <w:rFonts w:ascii="Times New Roman" w:eastAsia="Calibri" w:hAnsi="Times New Roman" w:cs="Times New Roman"/>
          <w:sz w:val="28"/>
          <w:szCs w:val="28"/>
        </w:rPr>
        <w:t xml:space="preserve">2 </w:t>
      </w:r>
      <w:r w:rsidR="00502D97" w:rsidRPr="00BB4DE2">
        <w:rPr>
          <w:rFonts w:ascii="Times New Roman" w:eastAsia="Calibri" w:hAnsi="Times New Roman" w:cs="Times New Roman"/>
          <w:sz w:val="28"/>
          <w:szCs w:val="28"/>
          <w:lang w:val="ba-RU"/>
        </w:rPr>
        <w:t>тыс.руб.</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lang w:val="ba-RU"/>
        </w:rPr>
        <w:t>капитальный ремонт пола первого этажа</w:t>
      </w:r>
      <w:r w:rsidR="00D40C15" w:rsidRPr="00BB4DE2">
        <w:rPr>
          <w:rFonts w:ascii="Times New Roman" w:eastAsia="Calibri" w:hAnsi="Times New Roman" w:cs="Times New Roman"/>
          <w:sz w:val="28"/>
          <w:szCs w:val="28"/>
          <w:lang w:val="ba-RU"/>
        </w:rPr>
        <w:t xml:space="preserve"> в д</w:t>
      </w:r>
      <w:r w:rsidRPr="00BB4DE2">
        <w:rPr>
          <w:rFonts w:ascii="Times New Roman" w:eastAsia="Calibri" w:hAnsi="Times New Roman" w:cs="Times New Roman"/>
          <w:sz w:val="28"/>
          <w:szCs w:val="28"/>
          <w:lang w:val="ba-RU"/>
        </w:rPr>
        <w:t>етской музыкальной школе на сумму 639,61</w:t>
      </w:r>
      <w:r w:rsidR="00502D97" w:rsidRPr="00BB4DE2">
        <w:rPr>
          <w:rFonts w:ascii="Times New Roman" w:eastAsia="Calibri" w:hAnsi="Times New Roman" w:cs="Times New Roman"/>
          <w:sz w:val="28"/>
          <w:szCs w:val="28"/>
          <w:lang w:val="ba-RU"/>
        </w:rPr>
        <w:t xml:space="preserve"> тыс.руб</w:t>
      </w:r>
      <w:r w:rsidRPr="00BB4DE2">
        <w:rPr>
          <w:rFonts w:ascii="Times New Roman" w:eastAsia="Calibri" w:hAnsi="Times New Roman" w:cs="Times New Roman"/>
          <w:sz w:val="28"/>
          <w:szCs w:val="28"/>
          <w:lang w:val="ba-RU"/>
        </w:rPr>
        <w:t>.</w:t>
      </w:r>
    </w:p>
    <w:p w14:paraId="25D769E1" w14:textId="77777777" w:rsidR="00834645" w:rsidRPr="00BB4DE2" w:rsidRDefault="00834645" w:rsidP="003E4562">
      <w:pPr>
        <w:tabs>
          <w:tab w:val="left" w:pos="10915"/>
        </w:tabs>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2025 году в рамках </w:t>
      </w:r>
      <w:r w:rsidRPr="00BB4DE2">
        <w:rPr>
          <w:rFonts w:ascii="Times New Roman" w:eastAsia="Calibri" w:hAnsi="Times New Roman" w:cs="Times New Roman"/>
          <w:sz w:val="28"/>
          <w:szCs w:val="28"/>
          <w:shd w:val="clear" w:color="auto" w:fill="FFFFFF"/>
        </w:rPr>
        <w:t>национального проекта «Культура» будет проведен</w:t>
      </w:r>
      <w:r w:rsidRPr="00BB4DE2">
        <w:rPr>
          <w:rFonts w:ascii="Times New Roman" w:eastAsia="Calibri" w:hAnsi="Times New Roman" w:cs="Times New Roman"/>
          <w:sz w:val="28"/>
          <w:szCs w:val="28"/>
        </w:rPr>
        <w:t xml:space="preserve"> капитальный ремо</w:t>
      </w:r>
      <w:r w:rsidR="00D40C15" w:rsidRPr="00BB4DE2">
        <w:rPr>
          <w:rFonts w:ascii="Times New Roman" w:eastAsia="Calibri" w:hAnsi="Times New Roman" w:cs="Times New Roman"/>
          <w:sz w:val="28"/>
          <w:szCs w:val="28"/>
        </w:rPr>
        <w:t>нт здания д</w:t>
      </w:r>
      <w:r w:rsidRPr="00BB4DE2">
        <w:rPr>
          <w:rFonts w:ascii="Times New Roman" w:eastAsia="Calibri" w:hAnsi="Times New Roman" w:cs="Times New Roman"/>
          <w:sz w:val="28"/>
          <w:szCs w:val="28"/>
        </w:rPr>
        <w:t>етской художественной школы.</w:t>
      </w:r>
    </w:p>
    <w:p w14:paraId="54059A67" w14:textId="103675BC" w:rsidR="001E7D01" w:rsidRPr="00BB4DE2" w:rsidRDefault="001E7D01" w:rsidP="003E4562">
      <w:pPr>
        <w:spacing w:after="0" w:line="240" w:lineRule="auto"/>
        <w:ind w:left="0" w:right="-1" w:firstLine="709"/>
        <w:rPr>
          <w:rFonts w:ascii="Arial" w:eastAsia="Calibri" w:hAnsi="Arial" w:cs="Arial"/>
          <w:sz w:val="23"/>
          <w:szCs w:val="23"/>
          <w:shd w:val="clear" w:color="auto" w:fill="FFFFFF"/>
        </w:rPr>
      </w:pPr>
      <w:r w:rsidRPr="00BB4DE2">
        <w:rPr>
          <w:rFonts w:ascii="Times New Roman" w:eastAsia="Calibri" w:hAnsi="Times New Roman" w:cs="Times New Roman"/>
          <w:sz w:val="28"/>
          <w:szCs w:val="28"/>
        </w:rPr>
        <w:t xml:space="preserve">Одной из задач, поставленных перед муниципалитетами на 2024 год стала реализация программы «Пушкинская карта». </w:t>
      </w:r>
      <w:r w:rsidRPr="00BB4DE2">
        <w:rPr>
          <w:rFonts w:ascii="Times New Roman" w:eastAsia="Calibri" w:hAnsi="Times New Roman" w:cs="Times New Roman"/>
          <w:sz w:val="28"/>
          <w:szCs w:val="28"/>
          <w:shd w:val="clear" w:color="auto" w:fill="FFFFFF"/>
        </w:rPr>
        <w:t>Пушкинск</w:t>
      </w:r>
      <w:r w:rsidR="00D40C15" w:rsidRPr="00BB4DE2">
        <w:rPr>
          <w:rFonts w:ascii="Times New Roman" w:eastAsia="Calibri" w:hAnsi="Times New Roman" w:cs="Times New Roman"/>
          <w:sz w:val="28"/>
          <w:szCs w:val="28"/>
          <w:shd w:val="clear" w:color="auto" w:fill="FFFFFF"/>
        </w:rPr>
        <w:t>ую карту</w:t>
      </w:r>
      <w:r w:rsidR="00834645" w:rsidRPr="00BB4DE2">
        <w:rPr>
          <w:rFonts w:ascii="Times New Roman" w:eastAsia="Calibri" w:hAnsi="Times New Roman" w:cs="Times New Roman"/>
          <w:sz w:val="28"/>
          <w:szCs w:val="28"/>
          <w:shd w:val="clear" w:color="auto" w:fill="FFFFFF"/>
        </w:rPr>
        <w:t xml:space="preserve"> оформили 7 503 человек</w:t>
      </w:r>
      <w:r w:rsidR="00D851B9" w:rsidRPr="00BB4DE2">
        <w:rPr>
          <w:rFonts w:ascii="Times New Roman" w:eastAsia="Calibri" w:hAnsi="Times New Roman" w:cs="Times New Roman"/>
          <w:sz w:val="28"/>
          <w:szCs w:val="28"/>
          <w:shd w:val="clear" w:color="auto" w:fill="FFFFFF"/>
        </w:rPr>
        <w:t>а</w:t>
      </w:r>
      <w:r w:rsidRPr="00BB4DE2">
        <w:rPr>
          <w:rFonts w:ascii="Times New Roman" w:eastAsia="Calibri" w:hAnsi="Times New Roman" w:cs="Times New Roman"/>
          <w:sz w:val="28"/>
          <w:szCs w:val="28"/>
          <w:shd w:val="clear" w:color="auto" w:fill="FFFFFF"/>
        </w:rPr>
        <w:t xml:space="preserve"> от 14 до 22 лет. Проведено 450 мероприятий муниципальными учреждениями </w:t>
      </w:r>
      <w:r w:rsidR="00502D97" w:rsidRPr="00BB4DE2">
        <w:rPr>
          <w:rFonts w:ascii="Times New Roman" w:eastAsia="Calibri" w:hAnsi="Times New Roman" w:cs="Times New Roman"/>
          <w:sz w:val="28"/>
          <w:szCs w:val="28"/>
          <w:shd w:val="clear" w:color="auto" w:fill="FFFFFF"/>
        </w:rPr>
        <w:t>по программе «Пушкинская карта</w:t>
      </w:r>
      <w:r w:rsidR="0051441F" w:rsidRPr="00BB4DE2">
        <w:rPr>
          <w:rFonts w:ascii="Times New Roman" w:eastAsia="Calibri" w:hAnsi="Times New Roman" w:cs="Times New Roman"/>
          <w:sz w:val="28"/>
          <w:szCs w:val="28"/>
          <w:shd w:val="clear" w:color="auto" w:fill="FFFFFF"/>
        </w:rPr>
        <w:t>»,</w:t>
      </w:r>
      <w:r w:rsidRPr="00BB4DE2">
        <w:rPr>
          <w:rFonts w:ascii="Times New Roman" w:eastAsia="Calibri" w:hAnsi="Times New Roman" w:cs="Times New Roman"/>
          <w:sz w:val="28"/>
          <w:szCs w:val="28"/>
          <w:shd w:val="clear" w:color="auto" w:fill="FFFFFF"/>
        </w:rPr>
        <w:t xml:space="preserve"> </w:t>
      </w:r>
      <w:r w:rsidR="00502D97" w:rsidRPr="00BB4DE2">
        <w:rPr>
          <w:rFonts w:ascii="Times New Roman" w:eastAsia="Calibri" w:hAnsi="Times New Roman" w:cs="Times New Roman"/>
          <w:sz w:val="28"/>
          <w:szCs w:val="28"/>
          <w:shd w:val="clear" w:color="auto" w:fill="FFFFFF"/>
        </w:rPr>
        <w:t xml:space="preserve">реализовано 29688 билетов </w:t>
      </w:r>
      <w:r w:rsidRPr="00BB4DE2">
        <w:rPr>
          <w:rFonts w:ascii="Times New Roman" w:eastAsia="Calibri" w:hAnsi="Times New Roman" w:cs="Times New Roman"/>
          <w:sz w:val="28"/>
          <w:szCs w:val="28"/>
          <w:shd w:val="clear" w:color="auto" w:fill="FFFFFF"/>
        </w:rPr>
        <w:t>на сумму 8162</w:t>
      </w:r>
      <w:r w:rsidR="00502D97" w:rsidRPr="00BB4DE2">
        <w:rPr>
          <w:rFonts w:ascii="Times New Roman" w:eastAsia="Calibri" w:hAnsi="Times New Roman" w:cs="Times New Roman"/>
          <w:sz w:val="28"/>
          <w:szCs w:val="28"/>
          <w:shd w:val="clear" w:color="auto" w:fill="FFFFFF"/>
        </w:rPr>
        <w:t>,2 тыс.</w:t>
      </w:r>
      <w:r w:rsidRPr="00BB4DE2">
        <w:rPr>
          <w:rFonts w:ascii="Times New Roman" w:eastAsia="Calibri" w:hAnsi="Times New Roman" w:cs="Times New Roman"/>
          <w:sz w:val="28"/>
          <w:szCs w:val="28"/>
          <w:shd w:val="clear" w:color="auto" w:fill="FFFFFF"/>
        </w:rPr>
        <w:t xml:space="preserve"> руб. Город Салават находится в лидерах </w:t>
      </w:r>
      <w:r w:rsidR="00540A75" w:rsidRPr="00BB4DE2">
        <w:rPr>
          <w:rFonts w:ascii="Times New Roman" w:eastAsia="Calibri" w:hAnsi="Times New Roman" w:cs="Times New Roman"/>
          <w:sz w:val="28"/>
          <w:szCs w:val="28"/>
          <w:shd w:val="clear" w:color="auto" w:fill="FFFFFF"/>
        </w:rPr>
        <w:t>программы «Пушкинская карта</w:t>
      </w:r>
      <w:r w:rsidRPr="00BB4DE2">
        <w:rPr>
          <w:rFonts w:ascii="Times New Roman" w:eastAsia="Calibri" w:hAnsi="Times New Roman" w:cs="Times New Roman"/>
          <w:sz w:val="28"/>
          <w:szCs w:val="28"/>
          <w:shd w:val="clear" w:color="auto" w:fill="FFFFFF"/>
        </w:rPr>
        <w:t>» по количеству проданных билетов и по объёму привлеченных средств среди культурно-досуговых учреждений. Также город Салават в лидерах рейтинга муниципальных образований по доле детей, обучающихся по предпрофессиональным программам на бюджетной основе (87%).</w:t>
      </w:r>
    </w:p>
    <w:p w14:paraId="76014E10" w14:textId="77777777" w:rsidR="0051441F"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 xml:space="preserve">Работа по развитию художественного и музыкального образования, развитию общедоступных библиотек, сохранению и популяризации объектов культурного наследия, развитию музеев, по проведению мероприятий, направленных на </w:t>
      </w:r>
      <w:r w:rsidR="0051441F" w:rsidRPr="00BB4DE2">
        <w:rPr>
          <w:rFonts w:ascii="Times New Roman" w:eastAsia="Calibri" w:hAnsi="Times New Roman" w:cs="Times New Roman"/>
          <w:sz w:val="28"/>
          <w:szCs w:val="28"/>
        </w:rPr>
        <w:t xml:space="preserve">сохранение и развитие культуры, </w:t>
      </w:r>
      <w:r w:rsidRPr="00BB4DE2">
        <w:rPr>
          <w:rFonts w:ascii="Times New Roman" w:eastAsia="Calibri" w:hAnsi="Times New Roman" w:cs="Times New Roman"/>
          <w:sz w:val="28"/>
          <w:szCs w:val="28"/>
        </w:rPr>
        <w:t xml:space="preserve">будет продолжена. </w:t>
      </w:r>
    </w:p>
    <w:p w14:paraId="2B1CA430" w14:textId="77777777" w:rsidR="001E7D01" w:rsidRPr="00BB4DE2" w:rsidRDefault="001E7D01" w:rsidP="003E4562">
      <w:pPr>
        <w:tabs>
          <w:tab w:val="left" w:pos="10915"/>
        </w:tabs>
        <w:spacing w:after="0" w:line="240" w:lineRule="auto"/>
        <w:ind w:left="0" w:right="-1"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Основные мероприятия</w:t>
      </w:r>
      <w:r w:rsidR="00834645" w:rsidRPr="00BB4DE2">
        <w:rPr>
          <w:rFonts w:ascii="Times New Roman" w:eastAsia="Calibri" w:hAnsi="Times New Roman" w:cs="Times New Roman"/>
          <w:sz w:val="28"/>
          <w:szCs w:val="28"/>
        </w:rPr>
        <w:t xml:space="preserve"> в</w:t>
      </w:r>
      <w:r w:rsidRPr="00BB4DE2">
        <w:rPr>
          <w:rFonts w:ascii="Times New Roman" w:eastAsia="Calibri" w:hAnsi="Times New Roman" w:cs="Times New Roman"/>
          <w:sz w:val="28"/>
          <w:szCs w:val="28"/>
        </w:rPr>
        <w:t xml:space="preserve"> </w:t>
      </w:r>
      <w:r w:rsidR="00834645" w:rsidRPr="00BB4DE2">
        <w:rPr>
          <w:rFonts w:ascii="Times New Roman" w:eastAsia="Calibri" w:hAnsi="Times New Roman" w:cs="Times New Roman"/>
          <w:sz w:val="28"/>
          <w:szCs w:val="28"/>
        </w:rPr>
        <w:t xml:space="preserve">2025 году </w:t>
      </w:r>
      <w:r w:rsidRPr="00BB4DE2">
        <w:rPr>
          <w:rFonts w:ascii="Times New Roman" w:eastAsia="Calibri" w:hAnsi="Times New Roman" w:cs="Times New Roman"/>
          <w:sz w:val="28"/>
          <w:szCs w:val="28"/>
        </w:rPr>
        <w:t xml:space="preserve">будут посвящены </w:t>
      </w:r>
      <w:r w:rsidR="0051441F" w:rsidRPr="00BB4DE2">
        <w:rPr>
          <w:rFonts w:ascii="Times New Roman" w:eastAsia="Calibri" w:hAnsi="Times New Roman" w:cs="Times New Roman"/>
          <w:sz w:val="28"/>
          <w:szCs w:val="28"/>
        </w:rPr>
        <w:t>80-летию Победы, Году</w:t>
      </w:r>
      <w:r w:rsidR="00D851B9" w:rsidRPr="00BB4DE2">
        <w:rPr>
          <w:rFonts w:ascii="Times New Roman" w:eastAsia="Calibri" w:hAnsi="Times New Roman" w:cs="Times New Roman"/>
          <w:sz w:val="28"/>
          <w:szCs w:val="28"/>
        </w:rPr>
        <w:t xml:space="preserve"> з</w:t>
      </w:r>
      <w:r w:rsidR="0051441F" w:rsidRPr="00BB4DE2">
        <w:rPr>
          <w:rFonts w:ascii="Times New Roman" w:eastAsia="Calibri" w:hAnsi="Times New Roman" w:cs="Times New Roman"/>
          <w:sz w:val="28"/>
          <w:szCs w:val="28"/>
        </w:rPr>
        <w:t xml:space="preserve">ащитника Отечества в России и Году поддержки участников СВО и их семей в Башкортостане. </w:t>
      </w:r>
      <w:r w:rsidRPr="00BB4DE2">
        <w:rPr>
          <w:rFonts w:ascii="Times New Roman" w:eastAsia="Calibri" w:hAnsi="Times New Roman" w:cs="Times New Roman"/>
          <w:sz w:val="28"/>
          <w:szCs w:val="28"/>
        </w:rPr>
        <w:t xml:space="preserve"> Брендовый фестиваль «Наследие Салавата» также будет посвящен 80-летию Победы. </w:t>
      </w:r>
    </w:p>
    <w:p w14:paraId="04D3A054" w14:textId="77777777" w:rsidR="00BB072B" w:rsidRPr="00BB4DE2" w:rsidRDefault="00BB072B" w:rsidP="003E4562">
      <w:pPr>
        <w:keepNext/>
        <w:keepLines/>
        <w:spacing w:after="0" w:line="240" w:lineRule="auto"/>
        <w:ind w:left="0"/>
        <w:outlineLvl w:val="0"/>
        <w:rPr>
          <w:rFonts w:ascii="Times New Roman" w:eastAsiaTheme="majorEastAsia" w:hAnsi="Times New Roman" w:cstheme="majorBidi"/>
          <w:b/>
          <w:iCs/>
          <w:sz w:val="28"/>
          <w:szCs w:val="32"/>
        </w:rPr>
      </w:pPr>
    </w:p>
    <w:p w14:paraId="45BA76A7" w14:textId="77777777" w:rsidR="001255E8" w:rsidRPr="00BB4DE2" w:rsidRDefault="001255E8" w:rsidP="003E4562">
      <w:pPr>
        <w:keepNext/>
        <w:keepLines/>
        <w:spacing w:after="0" w:line="240" w:lineRule="auto"/>
        <w:ind w:left="0" w:right="-1" w:firstLine="709"/>
        <w:jc w:val="center"/>
        <w:outlineLvl w:val="0"/>
        <w:rPr>
          <w:rFonts w:ascii="Times New Roman" w:eastAsiaTheme="majorEastAsia" w:hAnsi="Times New Roman" w:cstheme="majorBidi"/>
          <w:b/>
          <w:iCs/>
          <w:sz w:val="28"/>
          <w:szCs w:val="32"/>
        </w:rPr>
      </w:pPr>
      <w:bookmarkStart w:id="50" w:name="_Toc190098378"/>
      <w:bookmarkEnd w:id="48"/>
      <w:r w:rsidRPr="00BB4DE2">
        <w:rPr>
          <w:rFonts w:ascii="Times New Roman" w:eastAsiaTheme="majorEastAsia" w:hAnsi="Times New Roman" w:cstheme="majorBidi"/>
          <w:b/>
          <w:iCs/>
          <w:sz w:val="28"/>
          <w:szCs w:val="32"/>
        </w:rPr>
        <w:t>Печать и средства массовой информации</w:t>
      </w:r>
      <w:bookmarkEnd w:id="50"/>
    </w:p>
    <w:p w14:paraId="1D66D117" w14:textId="77777777" w:rsidR="00AB34B9" w:rsidRPr="00BB4DE2" w:rsidRDefault="00AB34B9" w:rsidP="003E4562">
      <w:pPr>
        <w:spacing w:after="0" w:line="240" w:lineRule="auto"/>
        <w:ind w:left="0" w:right="-1" w:firstLine="709"/>
        <w:rPr>
          <w:rFonts w:ascii="Times New Roman" w:hAnsi="Times New Roman" w:cs="Times New Roman"/>
          <w:sz w:val="28"/>
          <w:szCs w:val="28"/>
        </w:rPr>
      </w:pPr>
      <w:r w:rsidRPr="00BB4DE2">
        <w:rPr>
          <w:rFonts w:ascii="Times New Roman" w:hAnsi="Times New Roman"/>
          <w:sz w:val="28"/>
        </w:rPr>
        <w:t>В городе</w:t>
      </w:r>
      <w:r w:rsidR="001255E8" w:rsidRPr="00BB4DE2">
        <w:rPr>
          <w:rFonts w:ascii="Times New Roman" w:hAnsi="Times New Roman"/>
          <w:sz w:val="28"/>
        </w:rPr>
        <w:t xml:space="preserve"> Салават </w:t>
      </w:r>
      <w:r w:rsidRPr="00BB4DE2">
        <w:rPr>
          <w:rFonts w:ascii="Times New Roman" w:hAnsi="Times New Roman" w:cs="Times New Roman"/>
          <w:sz w:val="28"/>
          <w:szCs w:val="28"/>
          <w:shd w:val="clear" w:color="auto" w:fill="FFFFFF"/>
        </w:rPr>
        <w:t>организована и успешно реализуется цельная и эффективная система информационно-аналитической работы. Благодаря ей удалось установить и поддерживать конструктивный диалог с жителями города. Эта система предусматривает широкое использование различных коммуникационных каналов, включая средства массовой информации, организацию выездных встреч, проведение пресс-конференций и других мероприятий.</w:t>
      </w:r>
    </w:p>
    <w:p w14:paraId="0C7032D4" w14:textId="77777777" w:rsidR="00AB34B9" w:rsidRPr="00BB4DE2" w:rsidRDefault="00AB34B9" w:rsidP="003E4562">
      <w:pPr>
        <w:spacing w:after="0" w:line="240" w:lineRule="auto"/>
        <w:ind w:left="0" w:right="-1" w:firstLine="709"/>
        <w:rPr>
          <w:rFonts w:ascii="Times New Roman" w:hAnsi="Times New Roman" w:cs="Times New Roman"/>
          <w:sz w:val="28"/>
          <w:szCs w:val="28"/>
          <w:shd w:val="clear" w:color="auto" w:fill="FFFFFF"/>
        </w:rPr>
      </w:pPr>
      <w:r w:rsidRPr="00BB4DE2">
        <w:rPr>
          <w:rFonts w:ascii="Times New Roman" w:hAnsi="Times New Roman" w:cs="Times New Roman"/>
          <w:sz w:val="28"/>
          <w:szCs w:val="28"/>
          <w:shd w:val="clear" w:color="auto" w:fill="FFFFFF"/>
        </w:rPr>
        <w:t>Одной из составляющих эффективной системы информационно-аналитической работы является сотрудничество со средствами массовой информации. Мы поддерживаем постоянный диалог с журналистами и предоставляем им достоверную и своевременную информацию о текущих событиях и проектах в городском округе. Организация выездных встреч и пресс-конференций также является важным инструментом системы информационно-аналитической работы. Это обеспечивает прямую коммуникацию с жителями города.</w:t>
      </w:r>
    </w:p>
    <w:p w14:paraId="475AAFD4" w14:textId="77777777" w:rsidR="003F52BD" w:rsidRPr="00BB4DE2" w:rsidRDefault="003F52BD" w:rsidP="003F52BD">
      <w:pPr>
        <w:shd w:val="clear" w:color="auto" w:fill="FFFFFF"/>
        <w:spacing w:after="0" w:line="240" w:lineRule="auto"/>
        <w:ind w:left="0" w:right="-1" w:firstLine="709"/>
        <w:rPr>
          <w:rFonts w:ascii="Times New Roman" w:hAnsi="Times New Roman" w:cs="Times New Roman"/>
          <w:sz w:val="28"/>
          <w:szCs w:val="28"/>
          <w:shd w:val="clear" w:color="auto" w:fill="FFFFFF"/>
        </w:rPr>
      </w:pPr>
      <w:r w:rsidRPr="00BB4DE2">
        <w:rPr>
          <w:rFonts w:ascii="Times New Roman" w:eastAsiaTheme="majorEastAsia" w:hAnsi="Times New Roman" w:cs="Times New Roman"/>
          <w:iCs/>
          <w:sz w:val="28"/>
          <w:szCs w:val="28"/>
        </w:rPr>
        <w:t>Журналистское сообщество города активно осуществляло в прошедшем году информационное сопровождение актуальных мероприятий, кампаний и событий мирового, российского, регионального и городского уровня. СМИ активно освещали подготовку и проведение всех мероприятий</w:t>
      </w:r>
      <w:r w:rsidRPr="00BB4DE2">
        <w:rPr>
          <w:rFonts w:ascii="Times New Roman" w:hAnsi="Times New Roman" w:cs="Times New Roman"/>
          <w:sz w:val="28"/>
          <w:szCs w:val="28"/>
          <w:shd w:val="clear" w:color="auto" w:fill="FFFFFF"/>
        </w:rPr>
        <w:t xml:space="preserve">. </w:t>
      </w:r>
    </w:p>
    <w:p w14:paraId="7D18366C" w14:textId="77777777" w:rsidR="003F52BD" w:rsidRPr="00BB4DE2" w:rsidRDefault="003F52BD" w:rsidP="003F52BD">
      <w:pPr>
        <w:spacing w:after="0" w:line="240" w:lineRule="auto"/>
        <w:ind w:left="0" w:right="-1" w:firstLine="709"/>
        <w:rPr>
          <w:rFonts w:ascii="Times New Roman" w:eastAsiaTheme="majorEastAsia" w:hAnsi="Times New Roman" w:cs="Times New Roman"/>
          <w:iCs/>
          <w:sz w:val="28"/>
          <w:szCs w:val="28"/>
        </w:rPr>
      </w:pPr>
      <w:r w:rsidRPr="00BB4DE2">
        <w:rPr>
          <w:rFonts w:ascii="Times New Roman" w:eastAsiaTheme="majorEastAsia" w:hAnsi="Times New Roman" w:cs="Times New Roman"/>
          <w:iCs/>
          <w:sz w:val="28"/>
          <w:szCs w:val="28"/>
        </w:rPr>
        <w:t xml:space="preserve">Особое место в новостной повестке занимало освещение СВО. Значительную часть работы в информационном поле составила работа по информированию жителей о мерах поддержки мобилизованных и их семей, о льготах, об особенностях службы по контракту и т.д. </w:t>
      </w:r>
    </w:p>
    <w:p w14:paraId="24ECC858" w14:textId="77777777" w:rsidR="003F52BD" w:rsidRPr="00BB4DE2" w:rsidRDefault="003F52BD" w:rsidP="003F52BD">
      <w:pPr>
        <w:spacing w:after="0" w:line="240" w:lineRule="auto"/>
        <w:ind w:left="0" w:right="-1" w:firstLine="709"/>
        <w:rPr>
          <w:rFonts w:ascii="Times New Roman" w:eastAsiaTheme="majorEastAsia" w:hAnsi="Times New Roman" w:cstheme="majorBidi"/>
          <w:iCs/>
          <w:sz w:val="28"/>
          <w:szCs w:val="32"/>
        </w:rPr>
      </w:pPr>
      <w:r w:rsidRPr="00BB4DE2">
        <w:rPr>
          <w:rFonts w:ascii="Times New Roman" w:eastAsiaTheme="majorEastAsia" w:hAnsi="Times New Roman" w:cstheme="majorBidi"/>
          <w:iCs/>
          <w:sz w:val="28"/>
          <w:szCs w:val="32"/>
        </w:rPr>
        <w:t>Важные актуальные вопросы повестки дня журналисты общественно-политической городской газеты «Выбор» поднимают в постоянных рубриках: «Город и люди», «Письмо в номер», «Открытый диалог», «Своя правда», «Эхо события», «От первого лица», «Официально», «Рабочая неделя», и др. Задача – объективно и достоверно донести до читателей информацию о работе муниципальной власти.</w:t>
      </w:r>
      <w:r w:rsidRPr="00BB4DE2">
        <w:rPr>
          <w:rFonts w:ascii="Times New Roman" w:eastAsiaTheme="majorEastAsia" w:hAnsi="Times New Roman" w:cs="Times New Roman"/>
          <w:iCs/>
          <w:sz w:val="28"/>
          <w:szCs w:val="28"/>
        </w:rPr>
        <w:t xml:space="preserve"> </w:t>
      </w:r>
      <w:r w:rsidRPr="00BB4DE2">
        <w:rPr>
          <w:rFonts w:ascii="Times New Roman" w:eastAsiaTheme="majorEastAsia" w:hAnsi="Times New Roman" w:cstheme="majorBidi"/>
          <w:iCs/>
          <w:sz w:val="28"/>
          <w:szCs w:val="32"/>
        </w:rPr>
        <w:t xml:space="preserve">Редакция давно перешла на конвергентный контент и готовит не только текстовые материалы и фотографии, но и видеосюжеты, работает в режиме онлайн. </w:t>
      </w:r>
      <w:proofErr w:type="spellStart"/>
      <w:r w:rsidRPr="00BB4DE2">
        <w:rPr>
          <w:rFonts w:ascii="Times New Roman" w:eastAsiaTheme="majorEastAsia" w:hAnsi="Times New Roman" w:cstheme="majorBidi"/>
          <w:iCs/>
          <w:sz w:val="28"/>
          <w:szCs w:val="32"/>
        </w:rPr>
        <w:t>Многоформатность</w:t>
      </w:r>
      <w:proofErr w:type="spellEnd"/>
      <w:r w:rsidRPr="00BB4DE2">
        <w:rPr>
          <w:rFonts w:ascii="Times New Roman" w:eastAsiaTheme="majorEastAsia" w:hAnsi="Times New Roman" w:cstheme="majorBidi"/>
          <w:iCs/>
          <w:sz w:val="28"/>
          <w:szCs w:val="32"/>
        </w:rPr>
        <w:t xml:space="preserve"> позволяет разнопланово, с учетом предпочтений потребителей показать работу Администрации, ее структурных подразделений. </w:t>
      </w:r>
    </w:p>
    <w:p w14:paraId="2ACE9C3B" w14:textId="77777777" w:rsidR="003F52BD" w:rsidRPr="00BB4DE2" w:rsidRDefault="003F52BD" w:rsidP="003F52BD">
      <w:pPr>
        <w:spacing w:after="0" w:line="240" w:lineRule="auto"/>
        <w:ind w:left="0" w:right="-1" w:firstLine="709"/>
        <w:rPr>
          <w:rFonts w:ascii="Times New Roman" w:eastAsiaTheme="majorEastAsia" w:hAnsi="Times New Roman" w:cstheme="majorBidi"/>
          <w:iCs/>
          <w:sz w:val="28"/>
          <w:szCs w:val="32"/>
        </w:rPr>
      </w:pPr>
      <w:r w:rsidRPr="00BB4DE2">
        <w:rPr>
          <w:rFonts w:ascii="Times New Roman" w:hAnsi="Times New Roman" w:cs="Times New Roman"/>
          <w:sz w:val="28"/>
          <w:szCs w:val="28"/>
          <w:shd w:val="clear" w:color="auto" w:fill="FFFFFF"/>
        </w:rPr>
        <w:lastRenderedPageBreak/>
        <w:t>Газета «</w:t>
      </w:r>
      <w:proofErr w:type="spellStart"/>
      <w:proofErr w:type="gramStart"/>
      <w:r w:rsidRPr="00BB4DE2">
        <w:rPr>
          <w:rFonts w:ascii="Times New Roman" w:hAnsi="Times New Roman" w:cs="Times New Roman"/>
          <w:sz w:val="28"/>
          <w:szCs w:val="28"/>
          <w:shd w:val="clear" w:color="auto" w:fill="FFFFFF"/>
        </w:rPr>
        <w:t>Салауат</w:t>
      </w:r>
      <w:proofErr w:type="spellEnd"/>
      <w:r w:rsidRPr="00BB4DE2">
        <w:rPr>
          <w:rFonts w:ascii="Times New Roman" w:hAnsi="Times New Roman" w:cs="Times New Roman"/>
          <w:sz w:val="28"/>
          <w:szCs w:val="28"/>
          <w:shd w:val="clear" w:color="auto" w:fill="FFFFFF"/>
        </w:rPr>
        <w:t>»  издается</w:t>
      </w:r>
      <w:proofErr w:type="gramEnd"/>
      <w:r w:rsidRPr="00BB4DE2">
        <w:rPr>
          <w:rFonts w:ascii="Times New Roman" w:hAnsi="Times New Roman" w:cs="Times New Roman"/>
          <w:sz w:val="28"/>
          <w:szCs w:val="28"/>
          <w:shd w:val="clear" w:color="auto" w:fill="FFFFFF"/>
        </w:rPr>
        <w:t xml:space="preserve"> на башкирском языке. В ней ведется рубрика «Местное самоуправление», где публикуются материалы о деятельности главы Администрации, заместителей главы, Совета городского округа. Газета освещает культурную жизнь города, деятельность образовательных, спортивных, правоохранительных учреждений. Также публикуются репортажи с приема граждан.</w:t>
      </w:r>
    </w:p>
    <w:p w14:paraId="534C491E"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МАУ Телекомпания «Салават» ежедневно в программах и материалах освещает деятельность Администрации городского округа город Салават РБ, ее отделов и Управлений, муниципальных предприятий и других актуальных для жителей города новостей. Материалы размещаются в: </w:t>
      </w:r>
    </w:p>
    <w:p w14:paraId="309DDAE4"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ежедневной информационно-аналитической программе «Салават сегодня» - новости города. Выходят в эфир тематические рубрики: «Снимаю проблему» «Профессионалы», «Говорят дети», «Специальное интервью», «Современник», «Наше достояние», «Спасибо за победу», «Выходные с </w:t>
      </w:r>
      <w:proofErr w:type="spellStart"/>
      <w:r w:rsidRPr="00BB4DE2">
        <w:rPr>
          <w:rFonts w:ascii="Times New Roman" w:hAnsi="Times New Roman" w:cs="Times New Roman"/>
          <w:iCs/>
          <w:sz w:val="28"/>
          <w:szCs w:val="28"/>
        </w:rPr>
        <w:t>Моной</w:t>
      </w:r>
      <w:proofErr w:type="spellEnd"/>
      <w:r w:rsidRPr="00BB4DE2">
        <w:rPr>
          <w:rFonts w:ascii="Times New Roman" w:hAnsi="Times New Roman" w:cs="Times New Roman"/>
          <w:iCs/>
          <w:sz w:val="28"/>
          <w:szCs w:val="28"/>
        </w:rPr>
        <w:t xml:space="preserve">» и т.д.; </w:t>
      </w:r>
    </w:p>
    <w:p w14:paraId="32E3323F"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еженедельной программе «Салават сегодня. Итоги» - аналитическая программа, в которой обобщаются главные новости недели; </w:t>
      </w:r>
    </w:p>
    <w:p w14:paraId="510B776C"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xml:space="preserve">- «Объектив», «Самое время» - интервью в студии, выдержки из пресс-конференций и тому подобное с руководителями Администрации, </w:t>
      </w:r>
      <w:r w:rsidR="00D92A98" w:rsidRPr="00BB4DE2">
        <w:rPr>
          <w:rFonts w:ascii="Times New Roman" w:hAnsi="Times New Roman" w:cs="Times New Roman"/>
          <w:iCs/>
          <w:sz w:val="28"/>
          <w:szCs w:val="28"/>
        </w:rPr>
        <w:t>её</w:t>
      </w:r>
      <w:r w:rsidRPr="00BB4DE2">
        <w:rPr>
          <w:rFonts w:ascii="Times New Roman" w:hAnsi="Times New Roman" w:cs="Times New Roman"/>
          <w:iCs/>
          <w:sz w:val="28"/>
          <w:szCs w:val="28"/>
        </w:rPr>
        <w:t xml:space="preserve"> структурных подразделений, ведомств и управлений и </w:t>
      </w:r>
      <w:proofErr w:type="spellStart"/>
      <w:proofErr w:type="gramStart"/>
      <w:r w:rsidRPr="00BB4DE2">
        <w:rPr>
          <w:rFonts w:ascii="Times New Roman" w:hAnsi="Times New Roman" w:cs="Times New Roman"/>
          <w:iCs/>
          <w:sz w:val="28"/>
          <w:szCs w:val="28"/>
        </w:rPr>
        <w:t>тд</w:t>
      </w:r>
      <w:proofErr w:type="spellEnd"/>
      <w:r w:rsidRPr="00BB4DE2">
        <w:rPr>
          <w:rFonts w:ascii="Times New Roman" w:hAnsi="Times New Roman" w:cs="Times New Roman"/>
          <w:iCs/>
          <w:sz w:val="28"/>
          <w:szCs w:val="28"/>
        </w:rPr>
        <w:t>.;</w:t>
      </w:r>
      <w:proofErr w:type="gramEnd"/>
      <w:r w:rsidRPr="00BB4DE2">
        <w:rPr>
          <w:rFonts w:ascii="Times New Roman" w:hAnsi="Times New Roman" w:cs="Times New Roman"/>
          <w:iCs/>
          <w:sz w:val="28"/>
          <w:szCs w:val="28"/>
        </w:rPr>
        <w:t xml:space="preserve"> </w:t>
      </w:r>
    </w:p>
    <w:p w14:paraId="3FF15096"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 еженедельной программе «</w:t>
      </w:r>
      <w:proofErr w:type="spellStart"/>
      <w:r w:rsidRPr="00BB4DE2">
        <w:rPr>
          <w:rFonts w:ascii="Times New Roman" w:hAnsi="Times New Roman" w:cs="Times New Roman"/>
          <w:iCs/>
          <w:sz w:val="28"/>
          <w:szCs w:val="28"/>
        </w:rPr>
        <w:t>Йентойек</w:t>
      </w:r>
      <w:proofErr w:type="spellEnd"/>
      <w:r w:rsidRPr="00BB4DE2">
        <w:rPr>
          <w:rFonts w:ascii="Times New Roman" w:hAnsi="Times New Roman" w:cs="Times New Roman"/>
          <w:iCs/>
          <w:sz w:val="28"/>
          <w:szCs w:val="28"/>
        </w:rPr>
        <w:t xml:space="preserve">» (на башкирском языке). </w:t>
      </w:r>
    </w:p>
    <w:p w14:paraId="27AD68FB"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Кроме того, в регулярных тематических проектах «Территория спорта», «Территория образования», «Территория культуры», «Духовная среда» рассказывается о направлениях деятельности данных структур, развитии той или иной сфе</w:t>
      </w:r>
      <w:r w:rsidR="00D92A98" w:rsidRPr="00BB4DE2">
        <w:rPr>
          <w:rFonts w:ascii="Times New Roman" w:hAnsi="Times New Roman" w:cs="Times New Roman"/>
          <w:iCs/>
          <w:sz w:val="28"/>
          <w:szCs w:val="28"/>
        </w:rPr>
        <w:t xml:space="preserve">ры и достижениях самих горожан </w:t>
      </w:r>
      <w:r w:rsidRPr="00BB4DE2">
        <w:rPr>
          <w:rFonts w:ascii="Times New Roman" w:hAnsi="Times New Roman" w:cs="Times New Roman"/>
          <w:iCs/>
          <w:sz w:val="28"/>
          <w:szCs w:val="28"/>
        </w:rPr>
        <w:t>не только в рамках города, но и республики</w:t>
      </w:r>
      <w:r w:rsidR="00D92A98" w:rsidRPr="00BB4DE2">
        <w:rPr>
          <w:rFonts w:ascii="Times New Roman" w:hAnsi="Times New Roman" w:cs="Times New Roman"/>
          <w:iCs/>
          <w:sz w:val="28"/>
          <w:szCs w:val="28"/>
        </w:rPr>
        <w:t>,</w:t>
      </w:r>
      <w:r w:rsidRPr="00BB4DE2">
        <w:rPr>
          <w:rFonts w:ascii="Times New Roman" w:hAnsi="Times New Roman" w:cs="Times New Roman"/>
          <w:iCs/>
          <w:sz w:val="28"/>
          <w:szCs w:val="28"/>
        </w:rPr>
        <w:t xml:space="preserve"> и России. Хронометраж каждой программы до 30 мин. </w:t>
      </w:r>
    </w:p>
    <w:p w14:paraId="42A11A88" w14:textId="77777777" w:rsidR="003F52BD" w:rsidRPr="00BB4DE2" w:rsidRDefault="003F52BD" w:rsidP="003F52BD">
      <w:pPr>
        <w:spacing w:after="0" w:line="240" w:lineRule="auto"/>
        <w:ind w:left="0" w:right="-1" w:firstLine="709"/>
        <w:rPr>
          <w:rFonts w:ascii="Times New Roman" w:hAnsi="Times New Roman" w:cs="Times New Roman"/>
          <w:sz w:val="28"/>
          <w:szCs w:val="28"/>
          <w:shd w:val="clear" w:color="auto" w:fill="FFFFFF"/>
        </w:rPr>
      </w:pPr>
      <w:r w:rsidRPr="00BB4DE2">
        <w:rPr>
          <w:rFonts w:ascii="Times New Roman" w:hAnsi="Times New Roman" w:cs="Times New Roman"/>
          <w:sz w:val="28"/>
          <w:szCs w:val="28"/>
          <w:shd w:val="clear" w:color="auto" w:fill="FFFFFF"/>
        </w:rPr>
        <w:t>На сегодняшний день МАУ «Телекомпания «Салават» является ключевым региональным партнером республиканского телеканала «</w:t>
      </w:r>
      <w:proofErr w:type="spellStart"/>
      <w:r w:rsidRPr="00BB4DE2">
        <w:rPr>
          <w:rFonts w:ascii="Times New Roman" w:hAnsi="Times New Roman" w:cs="Times New Roman"/>
          <w:sz w:val="28"/>
          <w:szCs w:val="28"/>
          <w:shd w:val="clear" w:color="auto" w:fill="FFFFFF"/>
        </w:rPr>
        <w:t>Салям</w:t>
      </w:r>
      <w:proofErr w:type="spellEnd"/>
      <w:r w:rsidRPr="00BB4DE2">
        <w:rPr>
          <w:rFonts w:ascii="Times New Roman" w:hAnsi="Times New Roman" w:cs="Times New Roman"/>
          <w:sz w:val="28"/>
          <w:szCs w:val="28"/>
          <w:shd w:val="clear" w:color="auto" w:fill="FFFFFF"/>
        </w:rPr>
        <w:t xml:space="preserve">». </w:t>
      </w:r>
      <w:r w:rsidRPr="00BB4DE2">
        <w:rPr>
          <w:rFonts w:ascii="Times New Roman" w:hAnsi="Times New Roman" w:cs="Times New Roman"/>
          <w:sz w:val="28"/>
          <w:szCs w:val="28"/>
        </w:rPr>
        <w:t xml:space="preserve">Весь контент размещается на официальном сайте ТК </w:t>
      </w:r>
      <w:r w:rsidR="008F039E" w:rsidRPr="00BB4DE2">
        <w:rPr>
          <w:rFonts w:ascii="Times New Roman" w:hAnsi="Times New Roman" w:cs="Times New Roman"/>
          <w:sz w:val="28"/>
          <w:szCs w:val="28"/>
        </w:rPr>
        <w:t>«</w:t>
      </w:r>
      <w:r w:rsidRPr="00BB4DE2">
        <w:rPr>
          <w:rFonts w:ascii="Times New Roman" w:hAnsi="Times New Roman" w:cs="Times New Roman"/>
          <w:sz w:val="28"/>
          <w:szCs w:val="28"/>
        </w:rPr>
        <w:t xml:space="preserve">Салават» и </w:t>
      </w:r>
      <w:proofErr w:type="spellStart"/>
      <w:r w:rsidRPr="00BB4DE2">
        <w:rPr>
          <w:rFonts w:ascii="Times New Roman" w:hAnsi="Times New Roman" w:cs="Times New Roman"/>
          <w:sz w:val="28"/>
          <w:szCs w:val="28"/>
        </w:rPr>
        <w:t>соцсетях</w:t>
      </w:r>
      <w:proofErr w:type="spellEnd"/>
      <w:r w:rsidRPr="00BB4DE2">
        <w:rPr>
          <w:rFonts w:ascii="Times New Roman" w:hAnsi="Times New Roman" w:cs="Times New Roman"/>
          <w:sz w:val="28"/>
          <w:szCs w:val="28"/>
        </w:rPr>
        <w:t>.</w:t>
      </w:r>
    </w:p>
    <w:p w14:paraId="3983B9D5" w14:textId="77777777" w:rsidR="003F52BD" w:rsidRPr="00BB4DE2" w:rsidRDefault="008F039E" w:rsidP="003F52BD">
      <w:pPr>
        <w:spacing w:after="0" w:line="240" w:lineRule="auto"/>
        <w:ind w:left="0" w:right="-1" w:firstLine="709"/>
        <w:rPr>
          <w:rFonts w:ascii="Times New Roman" w:hAnsi="Times New Roman" w:cs="Times New Roman"/>
          <w:sz w:val="28"/>
          <w:szCs w:val="28"/>
        </w:rPr>
      </w:pPr>
      <w:r w:rsidRPr="00BB4DE2">
        <w:rPr>
          <w:rFonts w:ascii="Times New Roman" w:hAnsi="Times New Roman" w:cs="Times New Roman"/>
          <w:sz w:val="28"/>
          <w:szCs w:val="28"/>
        </w:rPr>
        <w:t xml:space="preserve">Также </w:t>
      </w:r>
      <w:r w:rsidR="003F52BD" w:rsidRPr="00BB4DE2">
        <w:rPr>
          <w:rFonts w:ascii="Times New Roman" w:hAnsi="Times New Roman" w:cs="Times New Roman"/>
          <w:sz w:val="28"/>
          <w:szCs w:val="28"/>
        </w:rPr>
        <w:t>ТК «Салават» готовит и выпускает в прокат тематические видеофильмы и ролики. В 2024 году подготовлено более 40 таких видеоматериалов, в том числе: о голосовании по благоустройству общественных территорий, социальные видеоролики к различным датам - например, клип «Я прошу», посвященный нашим героям - участникам специальной военной операции, а также</w:t>
      </w:r>
      <w:r w:rsidRPr="00BB4DE2">
        <w:rPr>
          <w:rFonts w:ascii="Times New Roman" w:hAnsi="Times New Roman" w:cs="Times New Roman"/>
          <w:sz w:val="28"/>
          <w:szCs w:val="28"/>
        </w:rPr>
        <w:t xml:space="preserve"> запущен проект «Ждем тебя»</w:t>
      </w:r>
      <w:r w:rsidR="003F52BD" w:rsidRPr="00BB4DE2">
        <w:rPr>
          <w:rFonts w:ascii="Times New Roman" w:hAnsi="Times New Roman" w:cs="Times New Roman"/>
          <w:sz w:val="28"/>
          <w:szCs w:val="28"/>
        </w:rPr>
        <w:t xml:space="preserve"> о женах бойцов СВО.</w:t>
      </w:r>
    </w:p>
    <w:p w14:paraId="0D7D05D6" w14:textId="77777777" w:rsidR="003F52BD" w:rsidRPr="00BB4DE2" w:rsidRDefault="003F52BD" w:rsidP="003F52BD">
      <w:pPr>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Помимо этого, Администрацией активно используются интернет ресурсы, в том числе социальные сети. Сегодня официальные ак</w:t>
      </w:r>
      <w:r w:rsidR="00D92A98" w:rsidRPr="00BB4DE2">
        <w:rPr>
          <w:rFonts w:ascii="Times New Roman" w:hAnsi="Times New Roman" w:cs="Times New Roman"/>
          <w:iCs/>
          <w:sz w:val="28"/>
          <w:szCs w:val="28"/>
        </w:rPr>
        <w:t>каунты Администрации в «</w:t>
      </w:r>
      <w:proofErr w:type="spellStart"/>
      <w:r w:rsidR="00D92A98" w:rsidRPr="00BB4DE2">
        <w:rPr>
          <w:rFonts w:ascii="Times New Roman" w:hAnsi="Times New Roman" w:cs="Times New Roman"/>
          <w:iCs/>
          <w:sz w:val="28"/>
          <w:szCs w:val="28"/>
        </w:rPr>
        <w:t>Телеграм</w:t>
      </w:r>
      <w:proofErr w:type="spellEnd"/>
      <w:r w:rsidR="00D92A98" w:rsidRPr="00BB4DE2">
        <w:rPr>
          <w:rFonts w:ascii="Times New Roman" w:hAnsi="Times New Roman" w:cs="Times New Roman"/>
          <w:iCs/>
          <w:sz w:val="28"/>
          <w:szCs w:val="28"/>
        </w:rPr>
        <w:t>», «</w:t>
      </w:r>
      <w:proofErr w:type="spellStart"/>
      <w:r w:rsidR="00D92A98" w:rsidRPr="00BB4DE2">
        <w:rPr>
          <w:rFonts w:ascii="Times New Roman" w:hAnsi="Times New Roman" w:cs="Times New Roman"/>
          <w:iCs/>
          <w:sz w:val="28"/>
          <w:szCs w:val="28"/>
        </w:rPr>
        <w:t>ВК</w:t>
      </w:r>
      <w:r w:rsidRPr="00BB4DE2">
        <w:rPr>
          <w:rFonts w:ascii="Times New Roman" w:hAnsi="Times New Roman" w:cs="Times New Roman"/>
          <w:iCs/>
          <w:sz w:val="28"/>
          <w:szCs w:val="28"/>
        </w:rPr>
        <w:t>онтакте</w:t>
      </w:r>
      <w:proofErr w:type="spellEnd"/>
      <w:r w:rsidRPr="00BB4DE2">
        <w:rPr>
          <w:rFonts w:ascii="Times New Roman" w:hAnsi="Times New Roman" w:cs="Times New Roman"/>
          <w:iCs/>
          <w:sz w:val="28"/>
          <w:szCs w:val="28"/>
        </w:rPr>
        <w:t xml:space="preserve">», «Одноклассники» являются одними из основных источников информирования жителей о наиболее значимых и крупных мероприятиях и работах, проводимых Администраций на территории города Салават. Работают </w:t>
      </w:r>
      <w:r w:rsidR="008F039E" w:rsidRPr="00BB4DE2">
        <w:rPr>
          <w:rFonts w:ascii="Times New Roman" w:hAnsi="Times New Roman" w:cs="Times New Roman"/>
          <w:iCs/>
          <w:sz w:val="28"/>
          <w:szCs w:val="28"/>
        </w:rPr>
        <w:t xml:space="preserve">официальные </w:t>
      </w:r>
      <w:r w:rsidRPr="00BB4DE2">
        <w:rPr>
          <w:rFonts w:ascii="Times New Roman" w:hAnsi="Times New Roman" w:cs="Times New Roman"/>
          <w:iCs/>
          <w:sz w:val="28"/>
          <w:szCs w:val="28"/>
        </w:rPr>
        <w:t xml:space="preserve">сайты Администрации городского округа город Салават Республики Башкортостан </w:t>
      </w:r>
      <w:hyperlink r:id="rId8" w:history="1">
        <w:r w:rsidRPr="00BB4DE2">
          <w:rPr>
            <w:rFonts w:ascii="Times New Roman" w:hAnsi="Times New Roman" w:cs="Times New Roman"/>
            <w:iCs/>
            <w:sz w:val="28"/>
            <w:szCs w:val="28"/>
          </w:rPr>
          <w:t>https://salavat.bashkortostan.ru/</w:t>
        </w:r>
      </w:hyperlink>
      <w:r w:rsidRPr="00BB4DE2">
        <w:rPr>
          <w:rFonts w:ascii="Times New Roman" w:hAnsi="Times New Roman" w:cs="Times New Roman"/>
          <w:iCs/>
          <w:sz w:val="28"/>
          <w:szCs w:val="28"/>
        </w:rPr>
        <w:t xml:space="preserve"> и Совета городского округа город Салават РБ </w:t>
      </w:r>
      <w:hyperlink r:id="rId9" w:history="1">
        <w:r w:rsidRPr="00BB4DE2">
          <w:rPr>
            <w:rFonts w:ascii="Times New Roman" w:hAnsi="Times New Roman" w:cs="Times New Roman"/>
            <w:iCs/>
            <w:sz w:val="28"/>
            <w:szCs w:val="28"/>
          </w:rPr>
          <w:t>http://www.salavatsovet.ru/</w:t>
        </w:r>
      </w:hyperlink>
      <w:r w:rsidRPr="00BB4DE2">
        <w:rPr>
          <w:rFonts w:ascii="Times New Roman" w:hAnsi="Times New Roman" w:cs="Times New Roman"/>
          <w:iCs/>
          <w:sz w:val="28"/>
          <w:szCs w:val="28"/>
        </w:rPr>
        <w:t xml:space="preserve">, где публикуются основные городские новости, нормативно правовые акты. </w:t>
      </w:r>
    </w:p>
    <w:p w14:paraId="105593F9" w14:textId="77777777" w:rsidR="003F52BD" w:rsidRPr="00BB4DE2" w:rsidRDefault="003F52BD" w:rsidP="003F52BD">
      <w:pPr>
        <w:shd w:val="clear" w:color="auto" w:fill="FFFFFF"/>
        <w:spacing w:after="0" w:line="240" w:lineRule="auto"/>
        <w:ind w:left="0" w:right="-1" w:firstLine="709"/>
        <w:rPr>
          <w:rFonts w:ascii="Times New Roman" w:hAnsi="Times New Roman" w:cs="Times New Roman"/>
          <w:iCs/>
          <w:sz w:val="28"/>
          <w:szCs w:val="28"/>
        </w:rPr>
      </w:pPr>
      <w:r w:rsidRPr="00BB4DE2">
        <w:rPr>
          <w:rFonts w:ascii="Times New Roman" w:hAnsi="Times New Roman" w:cs="Times New Roman"/>
          <w:iCs/>
          <w:sz w:val="28"/>
          <w:szCs w:val="28"/>
        </w:rPr>
        <w:t>Местные СМИ являются постоянными участниками практически всех мероприятий, проводимых в городском округе: еженедельных оперативных совещаний в Администрации, основных общественных, политических, культурно-массовых мероприятий, «круглых» столов по наиболее злободневным вопросам.</w:t>
      </w:r>
    </w:p>
    <w:p w14:paraId="3E1A77E5" w14:textId="77777777" w:rsidR="003F52BD" w:rsidRPr="00BB4DE2" w:rsidRDefault="003F52BD" w:rsidP="008F039E">
      <w:pPr>
        <w:shd w:val="clear" w:color="auto" w:fill="FFFFFF"/>
        <w:spacing w:after="0" w:line="240" w:lineRule="auto"/>
        <w:ind w:left="0" w:right="-1" w:firstLine="708"/>
        <w:rPr>
          <w:rFonts w:ascii="Times New Roman" w:hAnsi="Times New Roman" w:cs="Times New Roman"/>
          <w:sz w:val="28"/>
          <w:szCs w:val="28"/>
        </w:rPr>
      </w:pPr>
      <w:r w:rsidRPr="00BB4DE2">
        <w:rPr>
          <w:rFonts w:ascii="Times New Roman" w:eastAsia="Times New Roman" w:hAnsi="Times New Roman" w:cs="Times New Roman"/>
          <w:sz w:val="28"/>
          <w:szCs w:val="28"/>
          <w:lang w:eastAsia="ru-RU"/>
        </w:rPr>
        <w:t xml:space="preserve">Задачи на 2025 год: </w:t>
      </w:r>
      <w:r w:rsidRPr="00BB4DE2">
        <w:rPr>
          <w:rFonts w:ascii="Times New Roman" w:hAnsi="Times New Roman" w:cs="Times New Roman"/>
          <w:sz w:val="28"/>
          <w:szCs w:val="28"/>
        </w:rPr>
        <w:t xml:space="preserve">сохранение тенденции 2024 года по расширению аудитории в социальных сетях </w:t>
      </w:r>
      <w:r w:rsidR="008F039E" w:rsidRPr="00BB4DE2">
        <w:rPr>
          <w:rFonts w:ascii="Times New Roman" w:hAnsi="Times New Roman" w:cs="Times New Roman"/>
          <w:iCs/>
          <w:sz w:val="28"/>
          <w:szCs w:val="28"/>
        </w:rPr>
        <w:t>«</w:t>
      </w:r>
      <w:proofErr w:type="spellStart"/>
      <w:r w:rsidR="008F039E" w:rsidRPr="00BB4DE2">
        <w:rPr>
          <w:rFonts w:ascii="Times New Roman" w:hAnsi="Times New Roman" w:cs="Times New Roman"/>
          <w:iCs/>
          <w:sz w:val="28"/>
          <w:szCs w:val="28"/>
        </w:rPr>
        <w:t>Телеграм</w:t>
      </w:r>
      <w:proofErr w:type="spellEnd"/>
      <w:r w:rsidR="00D92A98" w:rsidRPr="00BB4DE2">
        <w:rPr>
          <w:rFonts w:ascii="Times New Roman" w:hAnsi="Times New Roman" w:cs="Times New Roman"/>
          <w:iCs/>
          <w:sz w:val="28"/>
          <w:szCs w:val="28"/>
        </w:rPr>
        <w:t>», «</w:t>
      </w:r>
      <w:proofErr w:type="spellStart"/>
      <w:r w:rsidR="00D92A98" w:rsidRPr="00BB4DE2">
        <w:rPr>
          <w:rFonts w:ascii="Times New Roman" w:hAnsi="Times New Roman" w:cs="Times New Roman"/>
          <w:iCs/>
          <w:sz w:val="28"/>
          <w:szCs w:val="28"/>
        </w:rPr>
        <w:t>ВК</w:t>
      </w:r>
      <w:r w:rsidRPr="00BB4DE2">
        <w:rPr>
          <w:rFonts w:ascii="Times New Roman" w:hAnsi="Times New Roman" w:cs="Times New Roman"/>
          <w:iCs/>
          <w:sz w:val="28"/>
          <w:szCs w:val="28"/>
        </w:rPr>
        <w:t>онтакте</w:t>
      </w:r>
      <w:proofErr w:type="spellEnd"/>
      <w:r w:rsidRPr="00BB4DE2">
        <w:rPr>
          <w:rFonts w:ascii="Times New Roman" w:hAnsi="Times New Roman" w:cs="Times New Roman"/>
          <w:iCs/>
          <w:sz w:val="28"/>
          <w:szCs w:val="28"/>
        </w:rPr>
        <w:t>», «Одноклассники»</w:t>
      </w:r>
      <w:r w:rsidRPr="00BB4DE2">
        <w:rPr>
          <w:rFonts w:ascii="Times New Roman" w:hAnsi="Times New Roman" w:cs="Times New Roman"/>
          <w:sz w:val="28"/>
          <w:szCs w:val="28"/>
        </w:rPr>
        <w:t>;</w:t>
      </w:r>
      <w:r w:rsidRPr="00BB4DE2">
        <w:rPr>
          <w:rFonts w:ascii="Times New Roman" w:eastAsia="Times New Roman" w:hAnsi="Times New Roman" w:cs="Times New Roman"/>
          <w:sz w:val="28"/>
          <w:szCs w:val="28"/>
          <w:lang w:eastAsia="ru-RU"/>
        </w:rPr>
        <w:t xml:space="preserve"> </w:t>
      </w:r>
      <w:r w:rsidR="008F039E" w:rsidRPr="00BB4DE2">
        <w:rPr>
          <w:rFonts w:ascii="Times New Roman" w:eastAsia="Times New Roman" w:hAnsi="Times New Roman" w:cs="Times New Roman"/>
          <w:sz w:val="28"/>
          <w:szCs w:val="28"/>
          <w:lang w:eastAsia="ru-RU"/>
        </w:rPr>
        <w:t xml:space="preserve">освещение городских мероприятий, посвященных 80-летию Победы, </w:t>
      </w:r>
      <w:r w:rsidRPr="00BB4DE2">
        <w:rPr>
          <w:rFonts w:ascii="Times New Roman" w:hAnsi="Times New Roman" w:cs="Times New Roman"/>
          <w:sz w:val="28"/>
          <w:szCs w:val="28"/>
        </w:rPr>
        <w:t>активная реализация различных авторских проектов, применение креативных форм и методов подачи актуальной информации.</w:t>
      </w:r>
    </w:p>
    <w:p w14:paraId="18766E20" w14:textId="77777777" w:rsidR="008A58B0" w:rsidRPr="00BB4DE2" w:rsidRDefault="000B68F1" w:rsidP="003E4562">
      <w:pPr>
        <w:keepNext/>
        <w:keepLines/>
        <w:spacing w:before="240" w:after="0" w:line="240" w:lineRule="auto"/>
        <w:ind w:left="0" w:firstLine="709"/>
        <w:jc w:val="center"/>
        <w:outlineLvl w:val="0"/>
        <w:rPr>
          <w:rFonts w:ascii="Times New Roman" w:eastAsiaTheme="majorEastAsia" w:hAnsi="Times New Roman" w:cs="Times New Roman"/>
          <w:b/>
          <w:sz w:val="28"/>
          <w:szCs w:val="28"/>
        </w:rPr>
      </w:pPr>
      <w:bookmarkStart w:id="51" w:name="_Toc190098379"/>
      <w:r w:rsidRPr="00BB4DE2">
        <w:rPr>
          <w:rFonts w:ascii="Times New Roman" w:eastAsiaTheme="majorEastAsia" w:hAnsi="Times New Roman" w:cs="Times New Roman"/>
          <w:b/>
          <w:sz w:val="28"/>
          <w:szCs w:val="28"/>
        </w:rPr>
        <w:t>Физическая культура и спорт</w:t>
      </w:r>
      <w:bookmarkEnd w:id="49"/>
      <w:bookmarkEnd w:id="51"/>
    </w:p>
    <w:p w14:paraId="126B849D" w14:textId="77777777" w:rsidR="00127D3A" w:rsidRPr="00BB4DE2" w:rsidRDefault="00127D3A" w:rsidP="003E4562">
      <w:pPr>
        <w:spacing w:after="0" w:line="240" w:lineRule="auto"/>
        <w:ind w:left="0" w:firstLine="567"/>
        <w:rPr>
          <w:rFonts w:ascii="Times New Roman" w:eastAsia="Times New Roman" w:hAnsi="Times New Roman" w:cs="Times New Roman"/>
          <w:bCs/>
          <w:sz w:val="28"/>
          <w:szCs w:val="28"/>
          <w:lang w:val="ba-RU" w:eastAsia="ru-RU"/>
        </w:rPr>
      </w:pPr>
      <w:r w:rsidRPr="00BB4DE2">
        <w:rPr>
          <w:rFonts w:ascii="Times New Roman" w:eastAsia="Times New Roman" w:hAnsi="Times New Roman" w:cs="Times New Roman"/>
          <w:sz w:val="28"/>
          <w:szCs w:val="28"/>
          <w:lang w:eastAsia="ru-RU"/>
        </w:rPr>
        <w:t>За 2024 год проведено 753 (2023 -731) спортивно-массовых и физкультурно-оздоровительных мероприятия (праздников, соревнований, турниров чемпионатов, первенств и т.д.) с общим охватом 88321 (2023- 87562</w:t>
      </w:r>
      <w:r w:rsidRPr="00BB4DE2">
        <w:rPr>
          <w:rFonts w:ascii="Times New Roman" w:eastAsia="Times New Roman" w:hAnsi="Times New Roman" w:cs="Times New Roman"/>
          <w:sz w:val="28"/>
          <w:szCs w:val="26"/>
          <w:lang w:eastAsia="ru-RU"/>
        </w:rPr>
        <w:t>)</w:t>
      </w:r>
      <w:r w:rsidRPr="00BB4DE2">
        <w:rPr>
          <w:rFonts w:ascii="Times New Roman" w:eastAsia="Times New Roman" w:hAnsi="Times New Roman" w:cs="Times New Roman"/>
          <w:szCs w:val="26"/>
          <w:lang w:eastAsia="ru-RU"/>
        </w:rPr>
        <w:t xml:space="preserve"> </w:t>
      </w:r>
      <w:r w:rsidRPr="00BB4DE2">
        <w:rPr>
          <w:rFonts w:ascii="Times New Roman" w:eastAsia="Times New Roman" w:hAnsi="Times New Roman" w:cs="Times New Roman"/>
          <w:sz w:val="28"/>
          <w:szCs w:val="28"/>
          <w:lang w:eastAsia="ru-RU"/>
        </w:rPr>
        <w:t>человек.</w:t>
      </w:r>
    </w:p>
    <w:p w14:paraId="41CB3D59"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целях пропаганды здорового образа жизни, привлечения детей и подростков к регулярным занятиям физической культурой, спортом и туризмом, а также организации досуга в летний период на территории городского округа ежегодно проводится «Лига дворовых чемпионов. Летний старт». В программу включены соревнования по 11 видам спорта. В данном мероприятии в 2024 г. приняло участие 1273 (2023- 1182) человека. Соревнования проходили на внутриквартальных спортивных площадках города. Привлечено более 200 тыс. рублей из внебюджетных источников (спонсоры) на приобретение призов участникам. </w:t>
      </w:r>
    </w:p>
    <w:p w14:paraId="2CFD4FA8"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ведомстве Управления физической культуры и спорта Администрации городского округа город Салават Республики Башкортостан находятся 5 муниципальных спортивных школ, в которых работает 152 сотрудника и занимается 3431 спортсмен по</w:t>
      </w:r>
      <w:r w:rsidR="00CA1D3B" w:rsidRPr="00BB4DE2">
        <w:rPr>
          <w:rFonts w:ascii="Times New Roman" w:eastAsia="Times New Roman" w:hAnsi="Times New Roman" w:cs="Times New Roman"/>
          <w:sz w:val="28"/>
          <w:szCs w:val="28"/>
          <w:lang w:eastAsia="ru-RU"/>
        </w:rPr>
        <w:t>д</w:t>
      </w:r>
      <w:r w:rsidRPr="00BB4DE2">
        <w:rPr>
          <w:rFonts w:ascii="Times New Roman" w:eastAsia="Times New Roman" w:hAnsi="Times New Roman" w:cs="Times New Roman"/>
          <w:sz w:val="28"/>
          <w:szCs w:val="28"/>
          <w:lang w:eastAsia="ru-RU"/>
        </w:rPr>
        <w:t xml:space="preserve"> руководством 58 тренеров. </w:t>
      </w:r>
    </w:p>
    <w:p w14:paraId="0CE5AF16"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lang w:eastAsia="ru-RU"/>
        </w:rPr>
        <w:t>Средняя месячная зарплата в отрасли составляет 44,5 (</w:t>
      </w:r>
      <w:r w:rsidRPr="00BB4DE2">
        <w:rPr>
          <w:rFonts w:ascii="Times New Roman" w:eastAsia="Times New Roman" w:hAnsi="Times New Roman" w:cs="Times New Roman"/>
          <w:sz w:val="28"/>
          <w:szCs w:val="28"/>
          <w:lang w:eastAsia="ru-RU"/>
        </w:rPr>
        <w:t xml:space="preserve">2023- </w:t>
      </w:r>
      <w:r w:rsidRPr="00BB4DE2">
        <w:rPr>
          <w:rFonts w:ascii="Times New Roman" w:eastAsia="Calibri" w:hAnsi="Times New Roman" w:cs="Times New Roman"/>
          <w:sz w:val="28"/>
          <w:szCs w:val="28"/>
          <w:lang w:eastAsia="ru-RU"/>
        </w:rPr>
        <w:t>38,63) тыс. рублей, средняя месячная зарплата тренеров подведомственных учреждений УФКС Администрации г. Салавата – 50,25</w:t>
      </w:r>
      <w:r w:rsidRPr="00BB4DE2">
        <w:rPr>
          <w:rFonts w:ascii="Times New Roman" w:eastAsia="Times New Roman" w:hAnsi="Times New Roman" w:cs="Times New Roman"/>
          <w:sz w:val="28"/>
          <w:szCs w:val="28"/>
          <w:lang w:eastAsia="ru-RU"/>
        </w:rPr>
        <w:t xml:space="preserve"> (2023- </w:t>
      </w:r>
      <w:r w:rsidRPr="00BB4DE2">
        <w:rPr>
          <w:rFonts w:ascii="Times New Roman" w:eastAsia="Calibri" w:hAnsi="Times New Roman" w:cs="Times New Roman"/>
          <w:sz w:val="28"/>
          <w:szCs w:val="28"/>
          <w:lang w:eastAsia="ru-RU"/>
        </w:rPr>
        <w:t>41,81</w:t>
      </w:r>
      <w:r w:rsidRPr="00BB4DE2">
        <w:rPr>
          <w:rFonts w:ascii="Times New Roman" w:eastAsia="Times New Roman" w:hAnsi="Times New Roman" w:cs="Times New Roman"/>
          <w:sz w:val="28"/>
          <w:szCs w:val="28"/>
          <w:lang w:eastAsia="ru-RU"/>
        </w:rPr>
        <w:t xml:space="preserve">) </w:t>
      </w:r>
      <w:proofErr w:type="spellStart"/>
      <w:r w:rsidRPr="00BB4DE2">
        <w:rPr>
          <w:rFonts w:ascii="Times New Roman" w:eastAsia="Times New Roman" w:hAnsi="Times New Roman" w:cs="Times New Roman"/>
          <w:sz w:val="28"/>
          <w:szCs w:val="28"/>
          <w:lang w:eastAsia="ru-RU"/>
        </w:rPr>
        <w:t>тыс.рублей</w:t>
      </w:r>
      <w:proofErr w:type="spellEnd"/>
      <w:r w:rsidRPr="00BB4DE2">
        <w:rPr>
          <w:rFonts w:ascii="Times New Roman" w:eastAsia="Times New Roman" w:hAnsi="Times New Roman" w:cs="Times New Roman"/>
          <w:sz w:val="28"/>
          <w:szCs w:val="28"/>
          <w:lang w:eastAsia="ru-RU"/>
        </w:rPr>
        <w:t>. На доведение средней заработной платы тренеров-преподавателей г. С</w:t>
      </w:r>
      <w:r w:rsidR="00CA1D3B" w:rsidRPr="00BB4DE2">
        <w:rPr>
          <w:rFonts w:ascii="Times New Roman" w:eastAsia="Times New Roman" w:hAnsi="Times New Roman" w:cs="Times New Roman"/>
          <w:sz w:val="28"/>
          <w:szCs w:val="28"/>
          <w:lang w:eastAsia="ru-RU"/>
        </w:rPr>
        <w:t>алавата до средней по Республике</w:t>
      </w:r>
      <w:r w:rsidRPr="00BB4DE2">
        <w:rPr>
          <w:rFonts w:ascii="Times New Roman" w:eastAsia="Times New Roman" w:hAnsi="Times New Roman" w:cs="Times New Roman"/>
          <w:sz w:val="28"/>
          <w:szCs w:val="28"/>
          <w:lang w:eastAsia="ru-RU"/>
        </w:rPr>
        <w:t xml:space="preserve"> Башкортостан бюджету городского округа выделена субсидия из регионального бюджета в сумме 9 373,58 тыс. рублей.</w:t>
      </w:r>
    </w:p>
    <w:p w14:paraId="627A844E"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Спортивными о</w:t>
      </w:r>
      <w:r w:rsidR="00CA1D3B" w:rsidRPr="00BB4DE2">
        <w:rPr>
          <w:rFonts w:ascii="Times New Roman" w:eastAsia="Times New Roman" w:hAnsi="Times New Roman" w:cs="Times New Roman"/>
          <w:sz w:val="28"/>
          <w:szCs w:val="28"/>
          <w:lang w:eastAsia="ru-RU"/>
        </w:rPr>
        <w:t>рганизациями города подготовлены: 1 (0) м</w:t>
      </w:r>
      <w:r w:rsidRPr="00BB4DE2">
        <w:rPr>
          <w:rFonts w:ascii="Times New Roman" w:eastAsia="Times New Roman" w:hAnsi="Times New Roman" w:cs="Times New Roman"/>
          <w:sz w:val="28"/>
          <w:szCs w:val="28"/>
          <w:lang w:eastAsia="ru-RU"/>
        </w:rPr>
        <w:t>астер спорт</w:t>
      </w:r>
      <w:r w:rsidR="00CA1D3B" w:rsidRPr="00BB4DE2">
        <w:rPr>
          <w:rFonts w:ascii="Times New Roman" w:eastAsia="Times New Roman" w:hAnsi="Times New Roman" w:cs="Times New Roman"/>
          <w:sz w:val="28"/>
          <w:szCs w:val="28"/>
          <w:lang w:eastAsia="ru-RU"/>
        </w:rPr>
        <w:t>а международного класса, 8 (1) м</w:t>
      </w:r>
      <w:r w:rsidRPr="00BB4DE2">
        <w:rPr>
          <w:rFonts w:ascii="Times New Roman" w:eastAsia="Times New Roman" w:hAnsi="Times New Roman" w:cs="Times New Roman"/>
          <w:sz w:val="28"/>
          <w:szCs w:val="28"/>
          <w:lang w:eastAsia="ru-RU"/>
        </w:rPr>
        <w:t>астеров спор</w:t>
      </w:r>
      <w:r w:rsidR="00CA1D3B" w:rsidRPr="00BB4DE2">
        <w:rPr>
          <w:rFonts w:ascii="Times New Roman" w:eastAsia="Times New Roman" w:hAnsi="Times New Roman" w:cs="Times New Roman"/>
          <w:sz w:val="28"/>
          <w:szCs w:val="28"/>
          <w:lang w:eastAsia="ru-RU"/>
        </w:rPr>
        <w:t>та России, 37 (63) кандидатов в м</w:t>
      </w:r>
      <w:r w:rsidRPr="00BB4DE2">
        <w:rPr>
          <w:rFonts w:ascii="Times New Roman" w:eastAsia="Times New Roman" w:hAnsi="Times New Roman" w:cs="Times New Roman"/>
          <w:sz w:val="28"/>
          <w:szCs w:val="28"/>
          <w:lang w:eastAsia="ru-RU"/>
        </w:rPr>
        <w:t>астера спорта; 88 (21) спортсменов первого разряда и 1492 (1462) спо</w:t>
      </w:r>
      <w:r w:rsidR="00CA1D3B" w:rsidRPr="00BB4DE2">
        <w:rPr>
          <w:rFonts w:ascii="Times New Roman" w:eastAsia="Times New Roman" w:hAnsi="Times New Roman" w:cs="Times New Roman"/>
          <w:sz w:val="28"/>
          <w:szCs w:val="28"/>
          <w:lang w:eastAsia="ru-RU"/>
        </w:rPr>
        <w:t>ртсмена</w:t>
      </w:r>
      <w:r w:rsidRPr="00BB4DE2">
        <w:rPr>
          <w:rFonts w:ascii="Times New Roman" w:eastAsia="Times New Roman" w:hAnsi="Times New Roman" w:cs="Times New Roman"/>
          <w:sz w:val="28"/>
          <w:szCs w:val="28"/>
          <w:lang w:eastAsia="ru-RU"/>
        </w:rPr>
        <w:t xml:space="preserve"> массовых разрядов.</w:t>
      </w:r>
    </w:p>
    <w:p w14:paraId="11328FB6"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время работы 23 летних спортивно-оздоровительных сборов оздоровлено 1606 человек (1044), из них: 1014 (</w:t>
      </w:r>
      <w:r w:rsidRPr="00BB4DE2">
        <w:rPr>
          <w:rFonts w:ascii="Times New Roman" w:eastAsia="Times New Roman" w:hAnsi="Times New Roman" w:cs="Times New Roman"/>
          <w:bCs/>
          <w:sz w:val="28"/>
          <w:szCs w:val="20"/>
          <w:lang w:eastAsia="ru-RU"/>
        </w:rPr>
        <w:t>938)</w:t>
      </w:r>
      <w:r w:rsidRPr="00BB4DE2">
        <w:rPr>
          <w:rFonts w:ascii="Times New Roman" w:eastAsia="Times New Roman" w:hAnsi="Times New Roman" w:cs="Times New Roman"/>
          <w:sz w:val="28"/>
          <w:szCs w:val="28"/>
          <w:lang w:eastAsia="ru-RU"/>
        </w:rPr>
        <w:t xml:space="preserve"> в городе и 30 (106) в загородных</w:t>
      </w:r>
      <w:r w:rsidR="00CA1D3B" w:rsidRPr="00BB4DE2">
        <w:rPr>
          <w:rFonts w:ascii="Times New Roman" w:eastAsia="Times New Roman" w:hAnsi="Times New Roman" w:cs="Times New Roman"/>
          <w:sz w:val="28"/>
          <w:szCs w:val="28"/>
          <w:lang w:eastAsia="ru-RU"/>
        </w:rPr>
        <w:t xml:space="preserve"> лагерях</w:t>
      </w:r>
      <w:r w:rsidRPr="00BB4DE2">
        <w:rPr>
          <w:rFonts w:ascii="Times New Roman" w:eastAsia="Times New Roman" w:hAnsi="Times New Roman" w:cs="Times New Roman"/>
          <w:sz w:val="28"/>
          <w:szCs w:val="28"/>
          <w:lang w:eastAsia="ru-RU"/>
        </w:rPr>
        <w:t xml:space="preserve">. На данные цели Администрацией городского округа город Салават Республики Башкортостан выделено </w:t>
      </w:r>
      <w:r w:rsidRPr="00BB4DE2">
        <w:rPr>
          <w:rFonts w:ascii="Times New Roman" w:eastAsia="Times New Roman" w:hAnsi="Times New Roman" w:cs="Times New Roman"/>
          <w:sz w:val="28"/>
        </w:rPr>
        <w:t>5 008 тыс.</w:t>
      </w:r>
      <w:r w:rsidRPr="00BB4DE2">
        <w:rPr>
          <w:rFonts w:ascii="Times New Roman" w:eastAsia="Times New Roman" w:hAnsi="Times New Roman" w:cs="Times New Roman"/>
          <w:sz w:val="28"/>
          <w:szCs w:val="28"/>
          <w:lang w:eastAsia="ru-RU"/>
        </w:rPr>
        <w:t xml:space="preserve"> рублей </w:t>
      </w:r>
      <w:r w:rsidRPr="00BB4DE2">
        <w:rPr>
          <w:rFonts w:ascii="Times New Roman" w:eastAsia="Times New Roman" w:hAnsi="Times New Roman" w:cs="Times New Roman"/>
          <w:sz w:val="28"/>
          <w:szCs w:val="28"/>
          <w:lang w:eastAsia="ru-RU"/>
        </w:rPr>
        <w:lastRenderedPageBreak/>
        <w:t>(5020 тыс. рублей</w:t>
      </w:r>
      <w:r w:rsidRPr="00BB4DE2">
        <w:rPr>
          <w:rFonts w:ascii="Times New Roman" w:eastAsia="Times New Roman" w:hAnsi="Times New Roman" w:cs="Times New Roman"/>
          <w:bCs/>
          <w:sz w:val="28"/>
          <w:szCs w:val="28"/>
          <w:lang w:eastAsia="ru-RU"/>
        </w:rPr>
        <w:t>)</w:t>
      </w:r>
      <w:r w:rsidRPr="00BB4DE2">
        <w:rPr>
          <w:rFonts w:ascii="Times New Roman" w:eastAsia="Times New Roman" w:hAnsi="Times New Roman" w:cs="Times New Roman"/>
          <w:sz w:val="28"/>
          <w:szCs w:val="28"/>
          <w:lang w:eastAsia="ru-RU"/>
        </w:rPr>
        <w:t>. Питание организовано Муниципальным унитарным предприятием «Общепит»</w:t>
      </w:r>
      <w:r w:rsidR="00CA1D3B" w:rsidRPr="00BB4DE2">
        <w:rPr>
          <w:rFonts w:ascii="Times New Roman" w:eastAsia="Times New Roman" w:hAnsi="Times New Roman" w:cs="Times New Roman"/>
          <w:sz w:val="28"/>
          <w:szCs w:val="28"/>
          <w:lang w:eastAsia="ru-RU"/>
        </w:rPr>
        <w:t xml:space="preserve"> г. Салавата</w:t>
      </w:r>
      <w:r w:rsidRPr="00BB4DE2">
        <w:rPr>
          <w:rFonts w:ascii="Times New Roman" w:eastAsia="Times New Roman" w:hAnsi="Times New Roman" w:cs="Times New Roman"/>
          <w:sz w:val="28"/>
          <w:szCs w:val="28"/>
          <w:lang w:eastAsia="ru-RU"/>
        </w:rPr>
        <w:t>.</w:t>
      </w:r>
    </w:p>
    <w:p w14:paraId="5BBFF7C2" w14:textId="39251001"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Муниципальное автономное учреждение Спортивная школа «Алмаз»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2024 году Администрацией города выделено 1 500 тыс. рублей (</w:t>
      </w:r>
      <w:r w:rsidR="00540A75" w:rsidRPr="00BB4DE2">
        <w:rPr>
          <w:rFonts w:ascii="Times New Roman" w:eastAsia="Times New Roman" w:hAnsi="Times New Roman" w:cs="Times New Roman"/>
          <w:sz w:val="28"/>
          <w:szCs w:val="28"/>
          <w:lang w:eastAsia="ru-RU"/>
        </w:rPr>
        <w:t xml:space="preserve">2023 - </w:t>
      </w:r>
      <w:r w:rsidRPr="00BB4DE2">
        <w:rPr>
          <w:rFonts w:ascii="Times New Roman" w:eastAsia="Times New Roman" w:hAnsi="Times New Roman" w:cs="Times New Roman"/>
          <w:sz w:val="28"/>
          <w:szCs w:val="28"/>
          <w:lang w:eastAsia="ru-RU"/>
        </w:rPr>
        <w:t>1000 тыс. рублей). На эти средства организовано 9 375 (6250) посещений данной категорией граждан.</w:t>
      </w:r>
    </w:p>
    <w:p w14:paraId="6E90A19E"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ресурсное обеспечение отрасли на 2024 год выделено </w:t>
      </w:r>
      <w:r w:rsidRPr="00BB4DE2">
        <w:rPr>
          <w:rFonts w:ascii="Times New Roman" w:eastAsia="Times New Roman" w:hAnsi="Times New Roman" w:cs="Times New Roman"/>
          <w:bCs/>
          <w:sz w:val="28"/>
          <w:szCs w:val="20"/>
          <w:lang w:eastAsia="ru-RU"/>
        </w:rPr>
        <w:t>165 996,69</w:t>
      </w:r>
      <w:r w:rsidRPr="00BB4DE2">
        <w:rPr>
          <w:rFonts w:ascii="Times New Roman" w:eastAsia="Times New Roman" w:hAnsi="Times New Roman" w:cs="Times New Roman"/>
          <w:sz w:val="28"/>
          <w:szCs w:val="28"/>
          <w:lang w:eastAsia="ru-RU"/>
        </w:rPr>
        <w:t xml:space="preserve"> тыс. рублей (</w:t>
      </w:r>
      <w:r w:rsidRPr="00BB4DE2">
        <w:rPr>
          <w:rFonts w:ascii="Times New Roman" w:eastAsia="Times New Roman" w:hAnsi="Times New Roman" w:cs="Times New Roman"/>
          <w:sz w:val="28"/>
          <w:szCs w:val="20"/>
          <w:lang w:eastAsia="ru-RU"/>
        </w:rPr>
        <w:t>126 892</w:t>
      </w:r>
      <w:r w:rsidRPr="00BB4DE2">
        <w:rPr>
          <w:rFonts w:ascii="Times New Roman" w:eastAsia="Times New Roman" w:hAnsi="Times New Roman" w:cs="Times New Roman"/>
          <w:sz w:val="28"/>
          <w:szCs w:val="28"/>
          <w:lang w:eastAsia="ru-RU"/>
        </w:rPr>
        <w:t xml:space="preserve"> </w:t>
      </w:r>
      <w:proofErr w:type="spellStart"/>
      <w:r w:rsidRPr="00BB4DE2">
        <w:rPr>
          <w:rFonts w:ascii="Times New Roman" w:eastAsia="Times New Roman" w:hAnsi="Times New Roman" w:cs="Times New Roman"/>
          <w:sz w:val="28"/>
          <w:szCs w:val="28"/>
          <w:lang w:eastAsia="ru-RU"/>
        </w:rPr>
        <w:t>тыс.рублей</w:t>
      </w:r>
      <w:proofErr w:type="spellEnd"/>
      <w:r w:rsidRPr="00BB4DE2">
        <w:rPr>
          <w:rFonts w:ascii="Times New Roman" w:eastAsia="Times New Roman" w:hAnsi="Times New Roman" w:cs="Times New Roman"/>
          <w:sz w:val="28"/>
          <w:szCs w:val="28"/>
          <w:lang w:eastAsia="ru-RU"/>
        </w:rPr>
        <w:t xml:space="preserve">). В рамках регионального проекта «Спорт – норма жизни» привлечено 1 978,06 тыс. рублей на приобретение спортивного инвентаря и оборудования для реализации программ спортивной подготовки.  </w:t>
      </w:r>
      <w:r w:rsidR="00BA65F0" w:rsidRPr="00BB4DE2">
        <w:rPr>
          <w:rFonts w:ascii="Times New Roman" w:eastAsia="Times New Roman" w:hAnsi="Times New Roman" w:cs="Times New Roman"/>
          <w:sz w:val="28"/>
          <w:szCs w:val="28"/>
          <w:lang w:eastAsia="ru-RU"/>
        </w:rPr>
        <w:t>З</w:t>
      </w:r>
      <w:r w:rsidRPr="00BB4DE2">
        <w:rPr>
          <w:rFonts w:ascii="Times New Roman" w:eastAsia="Times New Roman" w:hAnsi="Times New Roman" w:cs="Times New Roman"/>
          <w:sz w:val="28"/>
          <w:szCs w:val="28"/>
          <w:lang w:eastAsia="ru-RU"/>
        </w:rPr>
        <w:t xml:space="preserve">аключено 22 договора на общую сумму </w:t>
      </w:r>
      <w:r w:rsidRPr="00BB4DE2">
        <w:rPr>
          <w:rFonts w:ascii="Times New Roman" w:eastAsia="Times New Roman" w:hAnsi="Times New Roman" w:cs="Times New Roman"/>
          <w:sz w:val="28"/>
          <w:szCs w:val="20"/>
          <w:lang w:eastAsia="ru-RU"/>
        </w:rPr>
        <w:t>2 082,17 тыс.</w:t>
      </w:r>
      <w:r w:rsidRPr="00BB4DE2">
        <w:rPr>
          <w:rFonts w:ascii="Times New Roman" w:eastAsia="Times New Roman" w:hAnsi="Times New Roman" w:cs="Times New Roman"/>
          <w:sz w:val="28"/>
          <w:szCs w:val="28"/>
          <w:lang w:eastAsia="ru-RU"/>
        </w:rPr>
        <w:t xml:space="preserve"> рублей (с учетом муниципального </w:t>
      </w:r>
      <w:proofErr w:type="spellStart"/>
      <w:r w:rsidRPr="00BB4DE2">
        <w:rPr>
          <w:rFonts w:ascii="Times New Roman" w:eastAsia="Times New Roman" w:hAnsi="Times New Roman" w:cs="Times New Roman"/>
          <w:sz w:val="28"/>
          <w:szCs w:val="28"/>
          <w:lang w:eastAsia="ru-RU"/>
        </w:rPr>
        <w:t>софинансирования</w:t>
      </w:r>
      <w:proofErr w:type="spellEnd"/>
      <w:r w:rsidRPr="00BB4DE2">
        <w:rPr>
          <w:rFonts w:ascii="Times New Roman" w:eastAsia="Times New Roman" w:hAnsi="Times New Roman" w:cs="Times New Roman"/>
          <w:sz w:val="28"/>
          <w:szCs w:val="28"/>
          <w:lang w:eastAsia="ru-RU"/>
        </w:rPr>
        <w:t>). Поставка произведена по всем договорам, освоение средств составило 100%. На выделенные средства закуплены инвентарь и оборудование для отделений по базовым видам спорта.</w:t>
      </w:r>
    </w:p>
    <w:p w14:paraId="3D9529ED"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рамках программы поддержки местных инициатив произведена замена системы видеонаблюдения плавательных бассейнов «Вега» и «Алмаз» на общую сумму 3 516,27 тыс. рублей. Также выполнен капитальный ремонт мягкой кровли спортивного зала спортивной школы «Лидер», расположенного по адресу: ул. Горького, д. 16а на общую сумму 894,3 тыс. рублей.</w:t>
      </w:r>
    </w:p>
    <w:p w14:paraId="1E7648EF"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обеспечение муниципального социального заказа выделено 1 970,00 тыс. рублей для 197 горожан в возрасте старше 60 лет, выполнивших нормативы ГТО на знак отличия, в целях посещения спортивных объектов города (сертификат на сумму 10 тыс. рублей каждому).</w:t>
      </w:r>
    </w:p>
    <w:p w14:paraId="3AD8B884"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счет республиканского бюджета проведен ремонт входной группы центра бокса спортивной школы «Триумф». На данные це</w:t>
      </w:r>
      <w:r w:rsidR="00BA65F0" w:rsidRPr="00BB4DE2">
        <w:rPr>
          <w:rFonts w:ascii="Times New Roman" w:eastAsia="Times New Roman" w:hAnsi="Times New Roman" w:cs="Times New Roman"/>
          <w:sz w:val="28"/>
          <w:szCs w:val="28"/>
          <w:lang w:eastAsia="ru-RU"/>
        </w:rPr>
        <w:t xml:space="preserve">ли выделено 500,79 тыс. рублей. </w:t>
      </w:r>
      <w:r w:rsidRPr="00BB4DE2">
        <w:rPr>
          <w:rFonts w:ascii="Times New Roman" w:eastAsia="Times New Roman" w:hAnsi="Times New Roman" w:cs="Times New Roman"/>
          <w:sz w:val="28"/>
          <w:szCs w:val="28"/>
          <w:lang w:eastAsia="ru-RU"/>
        </w:rPr>
        <w:t xml:space="preserve">Муниципальной спортивной школой «Салават» </w:t>
      </w:r>
      <w:r w:rsidR="00BA65F0" w:rsidRPr="00BB4DE2">
        <w:rPr>
          <w:rFonts w:ascii="Times New Roman" w:eastAsia="Times New Roman" w:hAnsi="Times New Roman" w:cs="Times New Roman"/>
          <w:sz w:val="28"/>
          <w:szCs w:val="28"/>
          <w:lang w:eastAsia="ru-RU"/>
        </w:rPr>
        <w:t>проведен</w:t>
      </w:r>
      <w:r w:rsidRPr="00BB4DE2">
        <w:rPr>
          <w:rFonts w:ascii="Times New Roman" w:eastAsia="Times New Roman" w:hAnsi="Times New Roman" w:cs="Times New Roman"/>
          <w:sz w:val="28"/>
          <w:szCs w:val="28"/>
          <w:lang w:eastAsia="ru-RU"/>
        </w:rPr>
        <w:t xml:space="preserve"> капитальный ремонт зала тяжёлой атлетики «Спартак» по адресу: г. Салават, ул. Горького, д.4а, на данные цели выделено из средств местного бюджета 324 тыс. рублей и 10</w:t>
      </w:r>
      <w:r w:rsidR="00BA65F0" w:rsidRPr="00BB4DE2">
        <w:rPr>
          <w:rFonts w:ascii="Times New Roman" w:eastAsia="Times New Roman" w:hAnsi="Times New Roman" w:cs="Times New Roman"/>
          <w:sz w:val="28"/>
          <w:szCs w:val="28"/>
          <w:lang w:eastAsia="ru-RU"/>
        </w:rPr>
        <w:t>,2 тыс.</w:t>
      </w:r>
      <w:r w:rsidRPr="00BB4DE2">
        <w:rPr>
          <w:rFonts w:ascii="Times New Roman" w:eastAsia="Times New Roman" w:hAnsi="Times New Roman" w:cs="Times New Roman"/>
          <w:sz w:val="28"/>
          <w:szCs w:val="28"/>
          <w:lang w:eastAsia="ru-RU"/>
        </w:rPr>
        <w:t xml:space="preserve"> рублей из внебюджетных источников.</w:t>
      </w:r>
    </w:p>
    <w:p w14:paraId="272B6291"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Администрацией городского округа выделено дополнительное финансирование муниципальной с</w:t>
      </w:r>
      <w:r w:rsidR="00BA65F0" w:rsidRPr="00BB4DE2">
        <w:rPr>
          <w:rFonts w:ascii="Times New Roman" w:eastAsia="Times New Roman" w:hAnsi="Times New Roman" w:cs="Times New Roman"/>
          <w:sz w:val="28"/>
          <w:szCs w:val="28"/>
          <w:lang w:eastAsia="ru-RU"/>
        </w:rPr>
        <w:t>портивной школе</w:t>
      </w:r>
      <w:r w:rsidRPr="00BB4DE2">
        <w:rPr>
          <w:rFonts w:ascii="Times New Roman" w:eastAsia="Times New Roman" w:hAnsi="Times New Roman" w:cs="Times New Roman"/>
          <w:sz w:val="28"/>
          <w:szCs w:val="28"/>
          <w:lang w:eastAsia="ru-RU"/>
        </w:rPr>
        <w:t xml:space="preserve"> «Спидвей» в сумме 6 280,73 тыс. рублей. </w:t>
      </w:r>
      <w:r w:rsidR="00BA65F0" w:rsidRPr="00BB4DE2">
        <w:rPr>
          <w:rFonts w:ascii="Times New Roman" w:eastAsia="Times New Roman" w:hAnsi="Times New Roman" w:cs="Times New Roman"/>
          <w:sz w:val="28"/>
          <w:szCs w:val="28"/>
          <w:lang w:eastAsia="ru-RU"/>
        </w:rPr>
        <w:t>П</w:t>
      </w:r>
      <w:r w:rsidRPr="00BB4DE2">
        <w:rPr>
          <w:rFonts w:ascii="Times New Roman" w:eastAsia="Times New Roman" w:hAnsi="Times New Roman" w:cs="Times New Roman"/>
          <w:sz w:val="28"/>
          <w:szCs w:val="28"/>
          <w:lang w:eastAsia="ru-RU"/>
        </w:rPr>
        <w:t>риобретены новые мотоциклы, двигатели, покрышки и запасные части для спортивных мотоциклов для мотокросса и спидвея.</w:t>
      </w:r>
    </w:p>
    <w:p w14:paraId="46711A82" w14:textId="77777777" w:rsidR="00BA65F0" w:rsidRPr="00BB4DE2" w:rsidRDefault="00BA65F0"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Два тренера-преподавателя спортивной школы «Триумф» приняли участие в республиканской программе «Городской тренер» и получили из бюджета Республики Башкортостан по 1,0 млн. рублей на улучшение жилищных условий. </w:t>
      </w:r>
    </w:p>
    <w:p w14:paraId="7C12D227" w14:textId="77777777" w:rsidR="00127D3A" w:rsidRPr="00BB4DE2" w:rsidRDefault="00127D3A" w:rsidP="003E4562">
      <w:pPr>
        <w:spacing w:after="0" w:line="240" w:lineRule="auto"/>
        <w:ind w:left="0" w:firstLine="567"/>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производится по двум основным показателям:</w:t>
      </w:r>
    </w:p>
    <w:p w14:paraId="791515B4" w14:textId="77777777" w:rsidR="00127D3A" w:rsidRPr="00BB4DE2" w:rsidRDefault="00127D3A" w:rsidP="003E4562">
      <w:pPr>
        <w:spacing w:after="0" w:line="240" w:lineRule="auto"/>
        <w:ind w:left="0" w:firstLine="567"/>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lastRenderedPageBreak/>
        <w:t xml:space="preserve">- доля </w:t>
      </w:r>
      <w:r w:rsidRPr="00BB4DE2">
        <w:rPr>
          <w:rFonts w:ascii="Times New Roman" w:eastAsia="Calibri" w:hAnsi="Times New Roman" w:cs="Times New Roman"/>
          <w:bCs/>
          <w:sz w:val="28"/>
          <w:szCs w:val="28"/>
          <w:lang w:eastAsia="ru-RU"/>
        </w:rPr>
        <w:t>занимающихся физической культурой и спортом в общем числе населения городского округа в возрасте от 3 до 79 лет</w:t>
      </w:r>
      <w:r w:rsidRPr="00BB4DE2">
        <w:rPr>
          <w:rFonts w:ascii="Times New Roman" w:eastAsia="Calibri" w:hAnsi="Times New Roman" w:cs="Times New Roman"/>
          <w:sz w:val="28"/>
          <w:szCs w:val="28"/>
          <w:lang w:eastAsia="ru-RU"/>
        </w:rPr>
        <w:t>. Данный показатель в 2024 году составляет 61,61% (60,12%), или 85723 человек</w:t>
      </w:r>
      <w:r w:rsidR="00CA1D3B" w:rsidRPr="00BB4DE2">
        <w:rPr>
          <w:rFonts w:ascii="Times New Roman" w:eastAsia="Calibri" w:hAnsi="Times New Roman" w:cs="Times New Roman"/>
          <w:sz w:val="28"/>
          <w:szCs w:val="28"/>
          <w:lang w:eastAsia="ru-RU"/>
        </w:rPr>
        <w:t>а</w:t>
      </w:r>
      <w:r w:rsidRPr="00BB4DE2">
        <w:rPr>
          <w:rFonts w:ascii="Times New Roman" w:eastAsia="Calibri" w:hAnsi="Times New Roman" w:cs="Times New Roman"/>
          <w:sz w:val="28"/>
          <w:szCs w:val="28"/>
          <w:lang w:eastAsia="ru-RU"/>
        </w:rPr>
        <w:t xml:space="preserve"> из 139135 человек.</w:t>
      </w:r>
    </w:p>
    <w:p w14:paraId="38EE9E31" w14:textId="77777777" w:rsidR="00127D3A" w:rsidRPr="00BB4DE2" w:rsidRDefault="00127D3A" w:rsidP="003E4562">
      <w:pPr>
        <w:spacing w:after="0" w:line="240" w:lineRule="auto"/>
        <w:ind w:left="0" w:firstLine="567"/>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Второй показатель - доля детей и молодежи, </w:t>
      </w:r>
      <w:r w:rsidRPr="00BB4DE2">
        <w:rPr>
          <w:rFonts w:ascii="Times New Roman" w:eastAsia="Calibri" w:hAnsi="Times New Roman" w:cs="Times New Roman"/>
          <w:bCs/>
          <w:sz w:val="28"/>
          <w:szCs w:val="28"/>
          <w:lang w:eastAsia="ru-RU"/>
        </w:rPr>
        <w:t xml:space="preserve">занимающихся физической культурой и спортом в общем числе </w:t>
      </w:r>
      <w:r w:rsidRPr="00BB4DE2">
        <w:rPr>
          <w:rFonts w:ascii="Times New Roman" w:eastAsia="Calibri" w:hAnsi="Times New Roman" w:cs="Times New Roman"/>
          <w:sz w:val="28"/>
          <w:szCs w:val="28"/>
          <w:lang w:eastAsia="ru-RU"/>
        </w:rPr>
        <w:t>детей и молодежи</w:t>
      </w:r>
      <w:r w:rsidRPr="00BB4DE2">
        <w:rPr>
          <w:rFonts w:ascii="Times New Roman" w:eastAsia="Calibri" w:hAnsi="Times New Roman" w:cs="Times New Roman"/>
          <w:bCs/>
          <w:sz w:val="28"/>
          <w:szCs w:val="28"/>
          <w:lang w:eastAsia="ru-RU"/>
        </w:rPr>
        <w:t xml:space="preserve"> городского округа.</w:t>
      </w:r>
      <w:r w:rsidRPr="00BB4DE2">
        <w:rPr>
          <w:rFonts w:ascii="Times New Roman" w:eastAsia="Calibri" w:hAnsi="Times New Roman" w:cs="Times New Roman"/>
          <w:sz w:val="28"/>
          <w:szCs w:val="28"/>
          <w:lang w:eastAsia="ru-RU"/>
        </w:rPr>
        <w:t xml:space="preserve"> Данный показатель в 2024 году составляет 93,36% (90,2%), или 43436 человек из 46523 учащихся.</w:t>
      </w:r>
    </w:p>
    <w:p w14:paraId="353784C2" w14:textId="77777777" w:rsidR="00127D3A" w:rsidRPr="00BB4DE2" w:rsidRDefault="00127D3A"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Одним из в</w:t>
      </w:r>
      <w:r w:rsidR="00BA65F0" w:rsidRPr="00BB4DE2">
        <w:rPr>
          <w:rFonts w:ascii="Times New Roman" w:eastAsia="Calibri" w:hAnsi="Times New Roman" w:cs="Times New Roman"/>
          <w:sz w:val="28"/>
          <w:szCs w:val="28"/>
        </w:rPr>
        <w:t xml:space="preserve">ажнейших показателей является </w:t>
      </w:r>
      <w:r w:rsidRPr="00BB4DE2">
        <w:rPr>
          <w:rFonts w:ascii="Times New Roman" w:eastAsia="Calibri" w:hAnsi="Times New Roman" w:cs="Times New Roman"/>
          <w:sz w:val="28"/>
          <w:szCs w:val="28"/>
        </w:rPr>
        <w:t xml:space="preserve">доля людей с ограниченными возможностями здоровья, </w:t>
      </w:r>
      <w:r w:rsidRPr="00BB4DE2">
        <w:rPr>
          <w:rFonts w:ascii="Times New Roman" w:eastAsia="Calibri" w:hAnsi="Times New Roman" w:cs="Times New Roman"/>
          <w:bCs/>
          <w:sz w:val="28"/>
          <w:szCs w:val="28"/>
        </w:rPr>
        <w:t>занимающихся физической культурой и спортом в общем числе населения данной категории.</w:t>
      </w:r>
      <w:r w:rsidRPr="00BB4DE2">
        <w:rPr>
          <w:rFonts w:ascii="Times New Roman" w:eastAsia="Calibri" w:hAnsi="Times New Roman" w:cs="Times New Roman"/>
          <w:sz w:val="28"/>
          <w:szCs w:val="28"/>
        </w:rPr>
        <w:t xml:space="preserve"> Данный показатель </w:t>
      </w:r>
      <w:r w:rsidR="00BA65F0" w:rsidRPr="00BB4DE2">
        <w:rPr>
          <w:rFonts w:ascii="Times New Roman" w:eastAsia="Calibri" w:hAnsi="Times New Roman" w:cs="Times New Roman"/>
          <w:sz w:val="28"/>
          <w:szCs w:val="28"/>
        </w:rPr>
        <w:t>по городу Салават</w:t>
      </w:r>
      <w:r w:rsidRPr="00BB4DE2">
        <w:rPr>
          <w:rFonts w:ascii="Times New Roman" w:eastAsia="Calibri" w:hAnsi="Times New Roman" w:cs="Times New Roman"/>
          <w:sz w:val="28"/>
          <w:szCs w:val="28"/>
        </w:rPr>
        <w:t xml:space="preserve"> в 2024 году составляет 32,4% (29</w:t>
      </w:r>
      <w:r w:rsidR="00BA65F0" w:rsidRPr="00BB4DE2">
        <w:rPr>
          <w:rFonts w:ascii="Times New Roman" w:eastAsia="Calibri" w:hAnsi="Times New Roman" w:cs="Times New Roman"/>
          <w:sz w:val="28"/>
          <w:szCs w:val="28"/>
        </w:rPr>
        <w:t>,36%) или 1202 человека из 4828</w:t>
      </w:r>
      <w:r w:rsidRPr="00BB4DE2">
        <w:rPr>
          <w:rFonts w:ascii="Times New Roman" w:eastAsia="Calibri" w:hAnsi="Times New Roman" w:cs="Times New Roman"/>
          <w:sz w:val="28"/>
          <w:szCs w:val="28"/>
        </w:rPr>
        <w:t>.</w:t>
      </w:r>
    </w:p>
    <w:p w14:paraId="2DECE0D7"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1"/>
          <w:shd w:val="clear" w:color="auto" w:fill="FFFFFF"/>
          <w:lang w:eastAsia="ru-RU"/>
        </w:rPr>
      </w:pPr>
      <w:r w:rsidRPr="00BB4DE2">
        <w:rPr>
          <w:rFonts w:ascii="Times New Roman" w:eastAsia="Times New Roman" w:hAnsi="Times New Roman" w:cs="Times New Roman"/>
          <w:sz w:val="28"/>
          <w:szCs w:val="21"/>
          <w:shd w:val="clear" w:color="auto" w:fill="FFFFFF"/>
          <w:lang w:eastAsia="ru-RU"/>
        </w:rPr>
        <w:t>Самым ярким итогом спортивной жизни города стал</w:t>
      </w:r>
      <w:r w:rsidR="002507E0" w:rsidRPr="00BB4DE2">
        <w:rPr>
          <w:rFonts w:ascii="Times New Roman" w:eastAsia="Times New Roman" w:hAnsi="Times New Roman" w:cs="Times New Roman"/>
          <w:sz w:val="28"/>
          <w:szCs w:val="21"/>
          <w:shd w:val="clear" w:color="auto" w:fill="FFFFFF"/>
          <w:lang w:eastAsia="ru-RU"/>
        </w:rPr>
        <w:t xml:space="preserve">и результаты наших спортсменов. </w:t>
      </w:r>
      <w:r w:rsidRPr="00BB4DE2">
        <w:rPr>
          <w:rFonts w:ascii="Times New Roman" w:eastAsia="Times New Roman" w:hAnsi="Times New Roman" w:cs="Times New Roman"/>
          <w:sz w:val="28"/>
          <w:szCs w:val="21"/>
          <w:shd w:val="clear" w:color="auto" w:fill="FFFFFF"/>
          <w:lang w:eastAsia="ru-RU"/>
        </w:rPr>
        <w:t>С 28 августа по 8 сентября 2024 года в Париже прошли X</w:t>
      </w:r>
      <w:r w:rsidR="00BA65F0" w:rsidRPr="00BB4DE2">
        <w:rPr>
          <w:rFonts w:ascii="Times New Roman" w:eastAsia="Times New Roman" w:hAnsi="Times New Roman" w:cs="Times New Roman"/>
          <w:sz w:val="28"/>
          <w:szCs w:val="21"/>
          <w:shd w:val="clear" w:color="auto" w:fill="FFFFFF"/>
          <w:lang w:eastAsia="ru-RU"/>
        </w:rPr>
        <w:t xml:space="preserve">VII </w:t>
      </w:r>
      <w:proofErr w:type="spellStart"/>
      <w:r w:rsidR="00BA65F0" w:rsidRPr="00BB4DE2">
        <w:rPr>
          <w:rFonts w:ascii="Times New Roman" w:eastAsia="Times New Roman" w:hAnsi="Times New Roman" w:cs="Times New Roman"/>
          <w:sz w:val="28"/>
          <w:szCs w:val="21"/>
          <w:shd w:val="clear" w:color="auto" w:fill="FFFFFF"/>
          <w:lang w:eastAsia="ru-RU"/>
        </w:rPr>
        <w:t>Паралимпийские</w:t>
      </w:r>
      <w:proofErr w:type="spellEnd"/>
      <w:r w:rsidR="00BA65F0" w:rsidRPr="00BB4DE2">
        <w:rPr>
          <w:rFonts w:ascii="Times New Roman" w:eastAsia="Times New Roman" w:hAnsi="Times New Roman" w:cs="Times New Roman"/>
          <w:sz w:val="28"/>
          <w:szCs w:val="21"/>
          <w:shd w:val="clear" w:color="auto" w:fill="FFFFFF"/>
          <w:lang w:eastAsia="ru-RU"/>
        </w:rPr>
        <w:t xml:space="preserve"> летние игры. Н</w:t>
      </w:r>
      <w:r w:rsidRPr="00BB4DE2">
        <w:rPr>
          <w:rFonts w:ascii="Times New Roman" w:eastAsia="Times New Roman" w:hAnsi="Times New Roman" w:cs="Times New Roman"/>
          <w:sz w:val="28"/>
          <w:szCs w:val="21"/>
          <w:shd w:val="clear" w:color="auto" w:fill="FFFFFF"/>
          <w:lang w:eastAsia="ru-RU"/>
        </w:rPr>
        <w:t xml:space="preserve">аш город, республику и Российскую Федерацию в соревнованиях по плаванию среди участников с поражением опорно-двигательного аппарата представлял Андрей Николаев, который под руководством тренера - </w:t>
      </w:r>
      <w:proofErr w:type="spellStart"/>
      <w:r w:rsidRPr="00BB4DE2">
        <w:rPr>
          <w:rFonts w:ascii="Times New Roman" w:eastAsia="Times New Roman" w:hAnsi="Times New Roman" w:cs="Times New Roman"/>
          <w:sz w:val="28"/>
          <w:szCs w:val="21"/>
          <w:shd w:val="clear" w:color="auto" w:fill="FFFFFF"/>
          <w:lang w:eastAsia="ru-RU"/>
        </w:rPr>
        <w:t>Фаниля</w:t>
      </w:r>
      <w:proofErr w:type="spellEnd"/>
      <w:r w:rsidRPr="00BB4DE2">
        <w:rPr>
          <w:rFonts w:ascii="Times New Roman" w:eastAsia="Times New Roman" w:hAnsi="Times New Roman" w:cs="Times New Roman"/>
          <w:sz w:val="28"/>
          <w:szCs w:val="21"/>
          <w:shd w:val="clear" w:color="auto" w:fill="FFFFFF"/>
          <w:lang w:eastAsia="ru-RU"/>
        </w:rPr>
        <w:t xml:space="preserve"> </w:t>
      </w:r>
      <w:proofErr w:type="spellStart"/>
      <w:r w:rsidRPr="00BB4DE2">
        <w:rPr>
          <w:rFonts w:ascii="Times New Roman" w:eastAsia="Times New Roman" w:hAnsi="Times New Roman" w:cs="Times New Roman"/>
          <w:sz w:val="28"/>
          <w:szCs w:val="21"/>
          <w:shd w:val="clear" w:color="auto" w:fill="FFFFFF"/>
          <w:lang w:eastAsia="ru-RU"/>
        </w:rPr>
        <w:t>Кираева</w:t>
      </w:r>
      <w:proofErr w:type="spellEnd"/>
      <w:r w:rsidRPr="00BB4DE2">
        <w:rPr>
          <w:rFonts w:ascii="Times New Roman" w:eastAsia="Times New Roman" w:hAnsi="Times New Roman" w:cs="Times New Roman"/>
          <w:sz w:val="28"/>
          <w:szCs w:val="21"/>
          <w:shd w:val="clear" w:color="auto" w:fill="FFFFFF"/>
          <w:lang w:eastAsia="ru-RU"/>
        </w:rPr>
        <w:t xml:space="preserve"> завоевал бронзовую медаль. Андрей Николаев удостоен </w:t>
      </w:r>
      <w:r w:rsidR="00BA65F0" w:rsidRPr="00BB4DE2">
        <w:rPr>
          <w:rFonts w:ascii="Times New Roman" w:eastAsia="Times New Roman" w:hAnsi="Times New Roman" w:cs="Times New Roman"/>
          <w:sz w:val="28"/>
          <w:szCs w:val="21"/>
          <w:shd w:val="clear" w:color="auto" w:fill="FFFFFF"/>
          <w:lang w:eastAsia="ru-RU"/>
        </w:rPr>
        <w:t>государственной награды -</w:t>
      </w:r>
      <w:r w:rsidR="00CA1D3B" w:rsidRPr="00BB4DE2">
        <w:rPr>
          <w:rFonts w:ascii="Times New Roman" w:eastAsia="Times New Roman" w:hAnsi="Times New Roman" w:cs="Times New Roman"/>
          <w:sz w:val="28"/>
          <w:szCs w:val="21"/>
          <w:shd w:val="clear" w:color="auto" w:fill="FFFFFF"/>
          <w:lang w:eastAsia="ru-RU"/>
        </w:rPr>
        <w:t xml:space="preserve"> о</w:t>
      </w:r>
      <w:r w:rsidRPr="00BB4DE2">
        <w:rPr>
          <w:rFonts w:ascii="Times New Roman" w:eastAsia="Times New Roman" w:hAnsi="Times New Roman" w:cs="Times New Roman"/>
          <w:sz w:val="28"/>
          <w:szCs w:val="21"/>
          <w:shd w:val="clear" w:color="auto" w:fill="FFFFFF"/>
          <w:lang w:eastAsia="ru-RU"/>
        </w:rPr>
        <w:t>рдена «За засл</w:t>
      </w:r>
      <w:r w:rsidR="00CA1D3B" w:rsidRPr="00BB4DE2">
        <w:rPr>
          <w:rFonts w:ascii="Times New Roman" w:eastAsia="Times New Roman" w:hAnsi="Times New Roman" w:cs="Times New Roman"/>
          <w:sz w:val="28"/>
          <w:szCs w:val="21"/>
          <w:shd w:val="clear" w:color="auto" w:fill="FFFFFF"/>
          <w:lang w:eastAsia="ru-RU"/>
        </w:rPr>
        <w:t>уги перед О</w:t>
      </w:r>
      <w:r w:rsidR="00BA65F0" w:rsidRPr="00BB4DE2">
        <w:rPr>
          <w:rFonts w:ascii="Times New Roman" w:eastAsia="Times New Roman" w:hAnsi="Times New Roman" w:cs="Times New Roman"/>
          <w:sz w:val="28"/>
          <w:szCs w:val="21"/>
          <w:shd w:val="clear" w:color="auto" w:fill="FFFFFF"/>
          <w:lang w:eastAsia="ru-RU"/>
        </w:rPr>
        <w:t>течеством 2 степени».</w:t>
      </w:r>
    </w:p>
    <w:p w14:paraId="737A7431"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shd w:val="clear" w:color="auto" w:fill="FFFFFF"/>
          <w:lang w:eastAsia="ru-RU"/>
        </w:rPr>
      </w:pPr>
      <w:r w:rsidRPr="00BB4DE2">
        <w:rPr>
          <w:rFonts w:ascii="Times New Roman" w:eastAsia="Times New Roman" w:hAnsi="Times New Roman" w:cs="Times New Roman"/>
          <w:sz w:val="28"/>
          <w:szCs w:val="20"/>
          <w:lang w:eastAsia="ru-RU"/>
        </w:rPr>
        <w:t>Спортсмен муниципаль</w:t>
      </w:r>
      <w:r w:rsidR="00CA1D3B" w:rsidRPr="00BB4DE2">
        <w:rPr>
          <w:rFonts w:ascii="Times New Roman" w:eastAsia="Times New Roman" w:hAnsi="Times New Roman" w:cs="Times New Roman"/>
          <w:sz w:val="28"/>
          <w:szCs w:val="20"/>
          <w:lang w:eastAsia="ru-RU"/>
        </w:rPr>
        <w:t xml:space="preserve">ной спортивной школы «Триумф», </w:t>
      </w:r>
      <w:proofErr w:type="spellStart"/>
      <w:r w:rsidRPr="00BB4DE2">
        <w:rPr>
          <w:rFonts w:ascii="Times New Roman" w:eastAsia="Times New Roman" w:hAnsi="Times New Roman" w:cs="Times New Roman"/>
          <w:sz w:val="28"/>
          <w:szCs w:val="28"/>
          <w:lang w:eastAsia="ru-RU"/>
        </w:rPr>
        <w:t>Таратунин</w:t>
      </w:r>
      <w:proofErr w:type="spellEnd"/>
      <w:r w:rsidRPr="00BB4DE2">
        <w:rPr>
          <w:rFonts w:ascii="Times New Roman" w:eastAsia="Times New Roman" w:hAnsi="Times New Roman" w:cs="Times New Roman"/>
          <w:sz w:val="28"/>
          <w:szCs w:val="28"/>
          <w:lang w:eastAsia="ru-RU"/>
        </w:rPr>
        <w:t xml:space="preserve"> Виталий</w:t>
      </w:r>
      <w:r w:rsidR="00CA1D3B"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bCs/>
          <w:sz w:val="28"/>
          <w:szCs w:val="28"/>
          <w:shd w:val="clear" w:color="auto" w:fill="FFFFFF"/>
          <w:lang w:eastAsia="ru-RU"/>
        </w:rPr>
        <w:t xml:space="preserve"> завоевал золотую медаль п</w:t>
      </w:r>
      <w:r w:rsidR="00CA1D3B" w:rsidRPr="00BB4DE2">
        <w:rPr>
          <w:rFonts w:ascii="Times New Roman" w:eastAsia="Times New Roman" w:hAnsi="Times New Roman" w:cs="Times New Roman"/>
          <w:bCs/>
          <w:sz w:val="28"/>
          <w:szCs w:val="28"/>
          <w:shd w:val="clear" w:color="auto" w:fill="FFFFFF"/>
          <w:lang w:eastAsia="ru-RU"/>
        </w:rPr>
        <w:t>ервенства м</w:t>
      </w:r>
      <w:r w:rsidRPr="00BB4DE2">
        <w:rPr>
          <w:rFonts w:ascii="Times New Roman" w:eastAsia="Times New Roman" w:hAnsi="Times New Roman" w:cs="Times New Roman"/>
          <w:bCs/>
          <w:sz w:val="28"/>
          <w:szCs w:val="28"/>
          <w:shd w:val="clear" w:color="auto" w:fill="FFFFFF"/>
          <w:lang w:eastAsia="ru-RU"/>
        </w:rPr>
        <w:t xml:space="preserve">ира по </w:t>
      </w:r>
      <w:proofErr w:type="spellStart"/>
      <w:r w:rsidRPr="00BB4DE2">
        <w:rPr>
          <w:rFonts w:ascii="Times New Roman" w:eastAsia="Times New Roman" w:hAnsi="Times New Roman" w:cs="Times New Roman"/>
          <w:bCs/>
          <w:sz w:val="28"/>
          <w:szCs w:val="28"/>
          <w:shd w:val="clear" w:color="auto" w:fill="FFFFFF"/>
          <w:lang w:eastAsia="ru-RU"/>
        </w:rPr>
        <w:t>полиатлону</w:t>
      </w:r>
      <w:proofErr w:type="spellEnd"/>
      <w:r w:rsidRPr="00BB4DE2">
        <w:rPr>
          <w:rFonts w:ascii="Times New Roman" w:eastAsia="Times New Roman" w:hAnsi="Times New Roman" w:cs="Times New Roman"/>
          <w:bCs/>
          <w:sz w:val="28"/>
          <w:szCs w:val="28"/>
          <w:shd w:val="clear" w:color="auto" w:fill="FFFFFF"/>
          <w:lang w:eastAsia="ru-RU"/>
        </w:rPr>
        <w:t>, которое проходило в г. Могилев Республики Беларусь с 10 по 14 сентября 2024 года.</w:t>
      </w:r>
    </w:p>
    <w:p w14:paraId="3BC85EB5" w14:textId="77777777" w:rsidR="00127D3A" w:rsidRPr="00BB4DE2" w:rsidRDefault="00127D3A" w:rsidP="003E4562">
      <w:pPr>
        <w:spacing w:after="0" w:line="240" w:lineRule="auto"/>
        <w:ind w:left="0" w:firstLine="567"/>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Основные </w:t>
      </w:r>
      <w:r w:rsidR="00CA1D3B" w:rsidRPr="00BB4DE2">
        <w:rPr>
          <w:rFonts w:ascii="Times New Roman" w:eastAsia="Times New Roman" w:hAnsi="Times New Roman" w:cs="Times New Roman"/>
          <w:sz w:val="28"/>
          <w:szCs w:val="28"/>
          <w:lang w:eastAsia="ru-RU"/>
        </w:rPr>
        <w:t>задачи</w:t>
      </w:r>
      <w:r w:rsidR="00BA65F0" w:rsidRPr="00BB4DE2">
        <w:rPr>
          <w:rFonts w:ascii="Times New Roman" w:eastAsia="Times New Roman" w:hAnsi="Times New Roman" w:cs="Times New Roman"/>
          <w:sz w:val="28"/>
          <w:szCs w:val="28"/>
          <w:lang w:eastAsia="ru-RU"/>
        </w:rPr>
        <w:t xml:space="preserve"> на 2025 год: </w:t>
      </w:r>
      <w:r w:rsidRPr="00BB4DE2">
        <w:rPr>
          <w:rFonts w:ascii="Times New Roman" w:eastAsia="Times New Roman" w:hAnsi="Times New Roman" w:cs="Times New Roman"/>
          <w:sz w:val="28"/>
          <w:szCs w:val="28"/>
          <w:lang w:eastAsia="ru-RU"/>
        </w:rPr>
        <w:t>увеличение охвата зарегистрированного населения Муниципальным центром тестирования Всероссийского физкультурно-спортивного комплекса «Готов к труду и обороне» (ГТО) путем сотрудничества с градообразующими предприятиями, организац</w:t>
      </w:r>
      <w:r w:rsidR="00BA65F0" w:rsidRPr="00BB4DE2">
        <w:rPr>
          <w:rFonts w:ascii="Times New Roman" w:eastAsia="Times New Roman" w:hAnsi="Times New Roman" w:cs="Times New Roman"/>
          <w:sz w:val="28"/>
          <w:szCs w:val="28"/>
          <w:lang w:eastAsia="ru-RU"/>
        </w:rPr>
        <w:t xml:space="preserve">иями спорта и образования; </w:t>
      </w:r>
      <w:r w:rsidRPr="00BB4DE2">
        <w:rPr>
          <w:rFonts w:ascii="Times New Roman" w:eastAsia="Times New Roman" w:hAnsi="Times New Roman" w:cs="Times New Roman"/>
          <w:sz w:val="28"/>
          <w:szCs w:val="28"/>
          <w:lang w:eastAsia="ru-RU"/>
        </w:rPr>
        <w:t>организация деятельности стадиона «Строитель»;</w:t>
      </w:r>
      <w:r w:rsidR="00BA65F0"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реализация програ</w:t>
      </w:r>
      <w:r w:rsidR="00BA65F0" w:rsidRPr="00BB4DE2">
        <w:rPr>
          <w:rFonts w:ascii="Times New Roman" w:eastAsia="Times New Roman" w:hAnsi="Times New Roman" w:cs="Times New Roman"/>
          <w:sz w:val="28"/>
          <w:szCs w:val="28"/>
          <w:lang w:eastAsia="ru-RU"/>
        </w:rPr>
        <w:t xml:space="preserve">ммы поддержки местных инициатив, </w:t>
      </w:r>
      <w:r w:rsidRPr="00BB4DE2">
        <w:rPr>
          <w:rFonts w:ascii="Times New Roman" w:eastAsia="Times New Roman" w:hAnsi="Times New Roman" w:cs="Times New Roman"/>
          <w:sz w:val="28"/>
          <w:szCs w:val="28"/>
          <w:lang w:eastAsia="ru-RU"/>
        </w:rPr>
        <w:t>региональног</w:t>
      </w:r>
      <w:r w:rsidR="00BA65F0" w:rsidRPr="00BB4DE2">
        <w:rPr>
          <w:rFonts w:ascii="Times New Roman" w:eastAsia="Times New Roman" w:hAnsi="Times New Roman" w:cs="Times New Roman"/>
          <w:sz w:val="28"/>
          <w:szCs w:val="28"/>
          <w:lang w:eastAsia="ru-RU"/>
        </w:rPr>
        <w:t xml:space="preserve">о проекта «Спорт – норма жизни»; </w:t>
      </w:r>
      <w:r w:rsidRPr="00BB4DE2">
        <w:rPr>
          <w:rFonts w:ascii="Times New Roman" w:eastAsia="Times New Roman" w:hAnsi="Times New Roman" w:cs="Times New Roman"/>
          <w:sz w:val="28"/>
          <w:szCs w:val="28"/>
          <w:lang w:eastAsia="ru-RU"/>
        </w:rPr>
        <w:t>укрепление материально-технической базы</w:t>
      </w:r>
      <w:r w:rsidR="00BA65F0" w:rsidRPr="00BB4DE2">
        <w:rPr>
          <w:rFonts w:ascii="Times New Roman" w:eastAsia="Times New Roman" w:hAnsi="Times New Roman" w:cs="Times New Roman"/>
          <w:sz w:val="28"/>
          <w:szCs w:val="28"/>
          <w:lang w:eastAsia="ru-RU"/>
        </w:rPr>
        <w:t xml:space="preserve"> учреждений</w:t>
      </w:r>
      <w:r w:rsidRPr="00BB4DE2">
        <w:rPr>
          <w:rFonts w:ascii="Times New Roman" w:eastAsia="Times New Roman" w:hAnsi="Times New Roman" w:cs="Times New Roman"/>
          <w:sz w:val="28"/>
          <w:szCs w:val="28"/>
          <w:lang w:eastAsia="ru-RU"/>
        </w:rPr>
        <w:t>.</w:t>
      </w:r>
    </w:p>
    <w:p w14:paraId="10E6169B" w14:textId="77777777" w:rsidR="00300F38" w:rsidRPr="00BB4DE2" w:rsidRDefault="00300F38" w:rsidP="003E4562">
      <w:pPr>
        <w:spacing w:after="0" w:line="240" w:lineRule="auto"/>
        <w:ind w:left="0" w:firstLine="567"/>
        <w:rPr>
          <w:rFonts w:ascii="Times New Roman" w:eastAsia="Times New Roman" w:hAnsi="Times New Roman" w:cs="Times New Roman"/>
          <w:sz w:val="28"/>
          <w:szCs w:val="28"/>
          <w:lang w:eastAsia="ru-RU"/>
        </w:rPr>
      </w:pPr>
    </w:p>
    <w:p w14:paraId="65FDEB68" w14:textId="77777777" w:rsidR="009732A8" w:rsidRPr="00BB4DE2" w:rsidRDefault="009732A8" w:rsidP="003E4562">
      <w:pPr>
        <w:keepNext/>
        <w:keepLines/>
        <w:spacing w:after="0" w:line="240" w:lineRule="auto"/>
        <w:ind w:left="0" w:firstLine="709"/>
        <w:jc w:val="center"/>
        <w:outlineLvl w:val="0"/>
        <w:rPr>
          <w:rFonts w:ascii="Times New Roman" w:eastAsia="Times New Roman" w:hAnsi="Times New Roman" w:cs="Times New Roman"/>
          <w:b/>
          <w:caps/>
          <w:sz w:val="28"/>
          <w:szCs w:val="28"/>
          <w:lang w:val="x-none" w:eastAsia="x-none"/>
        </w:rPr>
      </w:pPr>
      <w:bookmarkStart w:id="52" w:name="_Toc62229775"/>
      <w:bookmarkStart w:id="53" w:name="_Toc190098380"/>
      <w:bookmarkStart w:id="54" w:name="_Toc62229776"/>
      <w:r w:rsidRPr="00BB4DE2">
        <w:rPr>
          <w:rFonts w:ascii="Times New Roman" w:eastAsia="Times New Roman" w:hAnsi="Times New Roman" w:cs="Times New Roman"/>
          <w:b/>
          <w:sz w:val="28"/>
          <w:szCs w:val="32"/>
        </w:rPr>
        <w:t>Молодежная политика</w:t>
      </w:r>
      <w:bookmarkEnd w:id="52"/>
      <w:bookmarkEnd w:id="53"/>
    </w:p>
    <w:p w14:paraId="593CF056" w14:textId="77777777" w:rsidR="009732A8" w:rsidRPr="00BB4DE2" w:rsidRDefault="009732A8" w:rsidP="003E4562">
      <w:pPr>
        <w:spacing w:after="0" w:line="240" w:lineRule="auto"/>
        <w:ind w:left="0" w:firstLine="709"/>
        <w:rPr>
          <w:rFonts w:ascii="Times New Roman" w:eastAsia="Times New Roman" w:hAnsi="Times New Roman" w:cs="Times New Roman"/>
          <w:sz w:val="28"/>
          <w:szCs w:val="28"/>
          <w:lang w:val="x-none" w:eastAsia="x-none"/>
        </w:rPr>
      </w:pPr>
      <w:r w:rsidRPr="00BB4DE2">
        <w:rPr>
          <w:rFonts w:ascii="Times New Roman" w:eastAsia="Times New Roman" w:hAnsi="Times New Roman" w:cs="Times New Roman"/>
          <w:sz w:val="28"/>
          <w:szCs w:val="28"/>
          <w:lang w:eastAsia="ru-RU"/>
        </w:rPr>
        <w:t xml:space="preserve">Работу по реализации молодежной политики ведет Комитет по делам молодёжи, МБУ Молодёжный центр «Ровесник» г. Салавата, МБУ Центр социально-психологической помощи семье, детям, молодежи «Доверие» </w:t>
      </w:r>
      <w:proofErr w:type="spellStart"/>
      <w:r w:rsidRPr="00BB4DE2">
        <w:rPr>
          <w:rFonts w:ascii="Times New Roman" w:eastAsia="Times New Roman" w:hAnsi="Times New Roman" w:cs="Times New Roman"/>
          <w:sz w:val="28"/>
          <w:szCs w:val="28"/>
          <w:lang w:eastAsia="ru-RU"/>
        </w:rPr>
        <w:t>г.Салавата</w:t>
      </w:r>
      <w:proofErr w:type="spellEnd"/>
      <w:r w:rsidRPr="00BB4DE2">
        <w:rPr>
          <w:rFonts w:ascii="Times New Roman" w:eastAsia="Times New Roman" w:hAnsi="Times New Roman" w:cs="Times New Roman"/>
          <w:sz w:val="28"/>
          <w:szCs w:val="28"/>
          <w:lang w:eastAsia="ru-RU"/>
        </w:rPr>
        <w:t>.</w:t>
      </w:r>
    </w:p>
    <w:p w14:paraId="11DD013D" w14:textId="77777777" w:rsidR="00634A42"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По </w:t>
      </w:r>
      <w:r w:rsidR="00634A42" w:rsidRPr="00BB4DE2">
        <w:rPr>
          <w:rFonts w:ascii="Times New Roman" w:eastAsia="Times New Roman" w:hAnsi="Times New Roman" w:cs="Times New Roman"/>
          <w:sz w:val="28"/>
          <w:szCs w:val="28"/>
          <w:lang w:eastAsia="ru-RU"/>
        </w:rPr>
        <w:t>статистическим данным</w:t>
      </w:r>
      <w:r w:rsidRPr="00BB4DE2">
        <w:rPr>
          <w:rFonts w:ascii="Times New Roman" w:eastAsia="Times New Roman" w:hAnsi="Times New Roman" w:cs="Times New Roman"/>
          <w:sz w:val="28"/>
          <w:szCs w:val="28"/>
          <w:lang w:eastAsia="ru-RU"/>
        </w:rPr>
        <w:t xml:space="preserve"> на </w:t>
      </w:r>
      <w:r w:rsidR="00634A42" w:rsidRPr="00BB4DE2">
        <w:rPr>
          <w:rFonts w:ascii="Times New Roman" w:eastAsia="Times New Roman" w:hAnsi="Times New Roman" w:cs="Times New Roman"/>
          <w:sz w:val="28"/>
          <w:szCs w:val="28"/>
          <w:lang w:eastAsia="ru-RU"/>
        </w:rPr>
        <w:t>начало 2024 года в городе проживало</w:t>
      </w:r>
      <w:r w:rsidRPr="00BB4DE2">
        <w:rPr>
          <w:rFonts w:ascii="Times New Roman" w:eastAsia="Times New Roman" w:hAnsi="Times New Roman" w:cs="Times New Roman"/>
          <w:sz w:val="28"/>
          <w:szCs w:val="28"/>
          <w:lang w:eastAsia="ru-RU"/>
        </w:rPr>
        <w:t xml:space="preserve">   </w:t>
      </w:r>
      <w:r w:rsidR="00634A42" w:rsidRPr="00BB4DE2">
        <w:rPr>
          <w:rFonts w:ascii="Times New Roman" w:eastAsia="Times New Roman" w:hAnsi="Times New Roman" w:cs="Times New Roman"/>
          <w:sz w:val="28"/>
          <w:szCs w:val="28"/>
          <w:lang w:eastAsia="ru-RU"/>
        </w:rPr>
        <w:t>146 633 человека</w:t>
      </w:r>
      <w:r w:rsidRPr="00BB4DE2">
        <w:rPr>
          <w:rFonts w:ascii="Times New Roman" w:eastAsia="Times New Roman" w:hAnsi="Times New Roman" w:cs="Times New Roman"/>
          <w:sz w:val="28"/>
          <w:szCs w:val="28"/>
          <w:lang w:eastAsia="ru-RU"/>
        </w:rPr>
        <w:t xml:space="preserve">, </w:t>
      </w:r>
      <w:r w:rsidR="00634A42" w:rsidRPr="00BB4DE2">
        <w:rPr>
          <w:rFonts w:ascii="Times New Roman" w:eastAsia="Times New Roman" w:hAnsi="Times New Roman" w:cs="Times New Roman"/>
          <w:sz w:val="28"/>
          <w:szCs w:val="28"/>
          <w:lang w:eastAsia="ru-RU"/>
        </w:rPr>
        <w:t xml:space="preserve">из них </w:t>
      </w:r>
      <w:r w:rsidRPr="00BB4DE2">
        <w:rPr>
          <w:rFonts w:ascii="Times New Roman" w:eastAsia="Times New Roman" w:hAnsi="Times New Roman" w:cs="Times New Roman"/>
          <w:sz w:val="28"/>
          <w:szCs w:val="28"/>
          <w:lang w:eastAsia="ru-RU"/>
        </w:rPr>
        <w:t xml:space="preserve">40 007 </w:t>
      </w:r>
      <w:r w:rsidR="00634A42" w:rsidRPr="00BB4DE2">
        <w:rPr>
          <w:rFonts w:ascii="Times New Roman" w:eastAsia="Times New Roman" w:hAnsi="Times New Roman" w:cs="Times New Roman"/>
          <w:sz w:val="28"/>
          <w:szCs w:val="28"/>
          <w:lang w:eastAsia="ru-RU"/>
        </w:rPr>
        <w:t>человек - в возрасте 14-35 лет.</w:t>
      </w:r>
    </w:p>
    <w:p w14:paraId="66854D83"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val="x-none" w:eastAsia="x-none"/>
        </w:rPr>
      </w:pPr>
      <w:r w:rsidRPr="00BB4DE2">
        <w:rPr>
          <w:rFonts w:ascii="Times New Roman" w:eastAsia="Times New Roman" w:hAnsi="Times New Roman" w:cs="Times New Roman"/>
          <w:sz w:val="28"/>
          <w:szCs w:val="28"/>
          <w:lang w:val="x-none" w:eastAsia="x-none"/>
        </w:rPr>
        <w:t xml:space="preserve">Всего за отчетный период Комитетом было проведено </w:t>
      </w:r>
      <w:r w:rsidRPr="00BB4DE2">
        <w:rPr>
          <w:rFonts w:ascii="Times New Roman" w:eastAsia="Times New Roman" w:hAnsi="Times New Roman" w:cs="Times New Roman"/>
          <w:sz w:val="28"/>
          <w:szCs w:val="28"/>
          <w:lang w:eastAsia="x-none"/>
        </w:rPr>
        <w:t>643</w:t>
      </w:r>
      <w:r w:rsidRPr="00BB4DE2">
        <w:rPr>
          <w:rFonts w:ascii="Times New Roman" w:eastAsia="Times New Roman" w:hAnsi="Times New Roman" w:cs="Times New Roman"/>
          <w:sz w:val="28"/>
          <w:szCs w:val="28"/>
          <w:lang w:val="x-none" w:eastAsia="x-none"/>
        </w:rPr>
        <w:t xml:space="preserve"> мероприяти</w:t>
      </w:r>
      <w:r w:rsidR="0080115C" w:rsidRPr="00BB4DE2">
        <w:rPr>
          <w:rFonts w:ascii="Times New Roman" w:eastAsia="Times New Roman" w:hAnsi="Times New Roman" w:cs="Times New Roman"/>
          <w:sz w:val="28"/>
          <w:szCs w:val="28"/>
          <w:lang w:eastAsia="x-none"/>
        </w:rPr>
        <w:t>я</w:t>
      </w:r>
      <w:r w:rsidRPr="00BB4DE2">
        <w:rPr>
          <w:rFonts w:ascii="Times New Roman" w:eastAsia="Times New Roman" w:hAnsi="Times New Roman" w:cs="Times New Roman"/>
          <w:sz w:val="28"/>
          <w:szCs w:val="28"/>
          <w:lang w:val="x-none" w:eastAsia="x-none"/>
        </w:rPr>
        <w:t xml:space="preserve"> </w:t>
      </w:r>
      <w:r w:rsidR="00634A42" w:rsidRPr="00BB4DE2">
        <w:rPr>
          <w:rFonts w:ascii="Times New Roman" w:eastAsia="Times New Roman" w:hAnsi="Times New Roman" w:cs="Times New Roman"/>
          <w:sz w:val="28"/>
          <w:szCs w:val="28"/>
          <w:lang w:eastAsia="x-none"/>
        </w:rPr>
        <w:t>(2023 – 639 мероприятий)</w:t>
      </w:r>
      <w:r w:rsidR="00634A42" w:rsidRPr="00BB4DE2">
        <w:rPr>
          <w:rFonts w:ascii="Times New Roman" w:eastAsia="Times New Roman" w:hAnsi="Times New Roman" w:cs="Times New Roman"/>
          <w:sz w:val="28"/>
          <w:szCs w:val="28"/>
          <w:lang w:val="x-none" w:eastAsia="x-none"/>
        </w:rPr>
        <w:t xml:space="preserve"> </w:t>
      </w:r>
      <w:r w:rsidRPr="00BB4DE2">
        <w:rPr>
          <w:rFonts w:ascii="Times New Roman" w:eastAsia="Times New Roman" w:hAnsi="Times New Roman" w:cs="Times New Roman"/>
          <w:sz w:val="28"/>
          <w:szCs w:val="28"/>
          <w:lang w:val="x-none" w:eastAsia="x-none"/>
        </w:rPr>
        <w:t xml:space="preserve">различной направленности: профилактические, гражданско-патриотические, культурно-массовые и спортивные. </w:t>
      </w:r>
    </w:p>
    <w:p w14:paraId="22FB77F4"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 xml:space="preserve">С участием молодёжи города прошли ежегодный городской фестиваль «Солдатская песня. Я люблю тебя, Россия!», конкурсы социальных проектов, в том числе и патриотических, муниципальный форум «Салават. Территория развития», торжественные мероприятия в честь Дня Победы, День молодежи </w:t>
      </w:r>
      <w:r w:rsidRPr="00BB4DE2">
        <w:rPr>
          <w:rFonts w:ascii="Times New Roman" w:eastAsia="Times New Roman" w:hAnsi="Times New Roman" w:cs="Times New Roman"/>
          <w:sz w:val="28"/>
          <w:szCs w:val="28"/>
          <w:lang w:eastAsia="x-none"/>
        </w:rPr>
        <w:lastRenderedPageBreak/>
        <w:t>и Международный день борьбы со злоупотреблением наркотическими средс</w:t>
      </w:r>
      <w:r w:rsidR="00634A42" w:rsidRPr="00BB4DE2">
        <w:rPr>
          <w:rFonts w:ascii="Times New Roman" w:eastAsia="Times New Roman" w:hAnsi="Times New Roman" w:cs="Times New Roman"/>
          <w:sz w:val="28"/>
          <w:szCs w:val="28"/>
          <w:lang w:eastAsia="x-none"/>
        </w:rPr>
        <w:t>твами и их незаконным оборотом</w:t>
      </w:r>
      <w:r w:rsidRPr="00BB4DE2">
        <w:rPr>
          <w:rFonts w:ascii="Times New Roman" w:eastAsia="Times New Roman" w:hAnsi="Times New Roman" w:cs="Times New Roman"/>
          <w:sz w:val="28"/>
          <w:szCs w:val="28"/>
          <w:lang w:eastAsia="x-none"/>
        </w:rPr>
        <w:t xml:space="preserve">, экологические акции «Чистый берег», «День призывника», концертно-развлекательные программы в честь Дня России и др. Общий охват по мероприятиям составил более 26 000 человек. </w:t>
      </w:r>
    </w:p>
    <w:p w14:paraId="24358B8E"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На базе Комитета п</w:t>
      </w:r>
      <w:r w:rsidR="0080115C" w:rsidRPr="00BB4DE2">
        <w:rPr>
          <w:rFonts w:ascii="Times New Roman" w:eastAsia="Times New Roman" w:hAnsi="Times New Roman" w:cs="Times New Roman"/>
          <w:sz w:val="28"/>
          <w:szCs w:val="28"/>
          <w:lang w:eastAsia="x-none"/>
        </w:rPr>
        <w:t>о делам молодежи функционирует молодежная администрация</w:t>
      </w:r>
      <w:r w:rsidRPr="00BB4DE2">
        <w:rPr>
          <w:rFonts w:ascii="Times New Roman" w:eastAsia="Times New Roman" w:hAnsi="Times New Roman" w:cs="Times New Roman"/>
          <w:sz w:val="28"/>
          <w:szCs w:val="28"/>
          <w:lang w:eastAsia="x-none"/>
        </w:rPr>
        <w:t xml:space="preserve"> с конкретной программой развития в интересах молодежи.</w:t>
      </w:r>
      <w:r w:rsidR="00634A42" w:rsidRPr="00BB4DE2">
        <w:rPr>
          <w:rFonts w:ascii="Times New Roman" w:eastAsia="Times New Roman" w:hAnsi="Times New Roman" w:cs="Times New Roman"/>
          <w:sz w:val="28"/>
          <w:szCs w:val="28"/>
          <w:lang w:eastAsia="x-none"/>
        </w:rPr>
        <w:t xml:space="preserve"> </w:t>
      </w:r>
      <w:r w:rsidRPr="00BB4DE2">
        <w:rPr>
          <w:rFonts w:ascii="Times New Roman" w:eastAsia="Calibri" w:hAnsi="Times New Roman" w:cs="Times New Roman"/>
          <w:sz w:val="28"/>
          <w:szCs w:val="28"/>
        </w:rPr>
        <w:t xml:space="preserve">В Республиканском конкурсе «Регион для молодых» молодежная администрация города в номинации стала финалистом. </w:t>
      </w:r>
    </w:p>
    <w:p w14:paraId="35379E1A"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 xml:space="preserve"> ГВО «Сила </w:t>
      </w:r>
      <w:proofErr w:type="gramStart"/>
      <w:r w:rsidRPr="00BB4DE2">
        <w:rPr>
          <w:rFonts w:ascii="Times New Roman" w:eastAsia="Times New Roman" w:hAnsi="Times New Roman" w:cs="Times New Roman"/>
          <w:sz w:val="28"/>
          <w:szCs w:val="28"/>
          <w:lang w:eastAsia="x-none"/>
        </w:rPr>
        <w:t>города»  заняло</w:t>
      </w:r>
      <w:proofErr w:type="gramEnd"/>
      <w:r w:rsidRPr="00BB4DE2">
        <w:rPr>
          <w:rFonts w:ascii="Times New Roman" w:eastAsia="Times New Roman" w:hAnsi="Times New Roman" w:cs="Times New Roman"/>
          <w:sz w:val="28"/>
          <w:szCs w:val="28"/>
          <w:lang w:eastAsia="x-none"/>
        </w:rPr>
        <w:t xml:space="preserve"> 3 место в проекте «Школа волонтёров безопасности». </w:t>
      </w:r>
      <w:proofErr w:type="spellStart"/>
      <w:r w:rsidRPr="00BB4DE2">
        <w:rPr>
          <w:rFonts w:ascii="Times New Roman" w:eastAsia="Times New Roman" w:hAnsi="Times New Roman" w:cs="Times New Roman"/>
          <w:sz w:val="28"/>
          <w:szCs w:val="28"/>
          <w:lang w:eastAsia="x-none"/>
        </w:rPr>
        <w:t>Янбаевой</w:t>
      </w:r>
      <w:proofErr w:type="spellEnd"/>
      <w:r w:rsidRPr="00BB4DE2">
        <w:rPr>
          <w:rFonts w:ascii="Times New Roman" w:eastAsia="Times New Roman" w:hAnsi="Times New Roman" w:cs="Times New Roman"/>
          <w:sz w:val="28"/>
          <w:szCs w:val="28"/>
          <w:lang w:eastAsia="x-none"/>
        </w:rPr>
        <w:t xml:space="preserve"> </w:t>
      </w:r>
      <w:proofErr w:type="spellStart"/>
      <w:r w:rsidRPr="00BB4DE2">
        <w:rPr>
          <w:rFonts w:ascii="Times New Roman" w:eastAsia="Times New Roman" w:hAnsi="Times New Roman" w:cs="Times New Roman"/>
          <w:sz w:val="28"/>
          <w:szCs w:val="28"/>
          <w:lang w:eastAsia="x-none"/>
        </w:rPr>
        <w:t>Илюзе</w:t>
      </w:r>
      <w:proofErr w:type="spellEnd"/>
      <w:r w:rsidRPr="00BB4DE2">
        <w:rPr>
          <w:rFonts w:ascii="Times New Roman" w:eastAsia="Times New Roman" w:hAnsi="Times New Roman" w:cs="Times New Roman"/>
          <w:sz w:val="28"/>
          <w:szCs w:val="28"/>
          <w:lang w:eastAsia="x-none"/>
        </w:rPr>
        <w:t xml:space="preserve">, куратору волонтеров безопасности в 2024 г. была вручена </w:t>
      </w:r>
      <w:r w:rsidR="00634A42" w:rsidRPr="00BB4DE2">
        <w:rPr>
          <w:rFonts w:ascii="Times New Roman" w:eastAsia="Times New Roman" w:hAnsi="Times New Roman" w:cs="Times New Roman"/>
          <w:sz w:val="28"/>
          <w:szCs w:val="28"/>
          <w:lang w:eastAsia="x-none"/>
        </w:rPr>
        <w:t>медаль «</w:t>
      </w:r>
      <w:r w:rsidRPr="00BB4DE2">
        <w:rPr>
          <w:rFonts w:ascii="Times New Roman" w:eastAsia="Times New Roman" w:hAnsi="Times New Roman" w:cs="Times New Roman"/>
          <w:sz w:val="28"/>
          <w:szCs w:val="28"/>
          <w:lang w:eastAsia="x-none"/>
        </w:rPr>
        <w:t>За пропаганду культуры безопасности</w:t>
      </w:r>
      <w:r w:rsidR="00634A42" w:rsidRPr="00BB4DE2">
        <w:rPr>
          <w:rFonts w:ascii="Times New Roman" w:eastAsia="Times New Roman" w:hAnsi="Times New Roman" w:cs="Times New Roman"/>
          <w:sz w:val="28"/>
          <w:szCs w:val="28"/>
          <w:lang w:eastAsia="x-none"/>
        </w:rPr>
        <w:t xml:space="preserve"> жизнедеятельности»</w:t>
      </w:r>
      <w:r w:rsidRPr="00BB4DE2">
        <w:rPr>
          <w:rFonts w:ascii="Times New Roman" w:eastAsia="Times New Roman" w:hAnsi="Times New Roman" w:cs="Times New Roman"/>
          <w:sz w:val="28"/>
          <w:szCs w:val="28"/>
          <w:lang w:eastAsia="x-none"/>
        </w:rPr>
        <w:t xml:space="preserve"> Всероссийского детско-юно</w:t>
      </w:r>
      <w:r w:rsidR="00634A42" w:rsidRPr="00BB4DE2">
        <w:rPr>
          <w:rFonts w:ascii="Times New Roman" w:eastAsia="Times New Roman" w:hAnsi="Times New Roman" w:cs="Times New Roman"/>
          <w:sz w:val="28"/>
          <w:szCs w:val="28"/>
          <w:lang w:eastAsia="x-none"/>
        </w:rPr>
        <w:t>шеского общественного движения «Школа безопасности»</w:t>
      </w:r>
      <w:r w:rsidRPr="00BB4DE2">
        <w:rPr>
          <w:rFonts w:ascii="Times New Roman" w:eastAsia="Times New Roman" w:hAnsi="Times New Roman" w:cs="Times New Roman"/>
          <w:sz w:val="28"/>
          <w:szCs w:val="28"/>
          <w:lang w:eastAsia="x-none"/>
        </w:rPr>
        <w:t xml:space="preserve">, волонтеру Гусак Екатерине </w:t>
      </w:r>
      <w:r w:rsidR="00634A42" w:rsidRPr="00BB4DE2">
        <w:rPr>
          <w:rFonts w:ascii="Times New Roman" w:eastAsia="Times New Roman" w:hAnsi="Times New Roman" w:cs="Times New Roman"/>
          <w:sz w:val="28"/>
          <w:szCs w:val="28"/>
          <w:lang w:eastAsia="x-none"/>
        </w:rPr>
        <w:t>медаль «Отличник Школы безопасности»</w:t>
      </w:r>
      <w:r w:rsidRPr="00BB4DE2">
        <w:rPr>
          <w:rFonts w:ascii="Times New Roman" w:eastAsia="Times New Roman" w:hAnsi="Times New Roman" w:cs="Times New Roman"/>
          <w:sz w:val="28"/>
          <w:szCs w:val="28"/>
          <w:lang w:eastAsia="x-none"/>
        </w:rPr>
        <w:t>.  Добровол</w:t>
      </w:r>
      <w:r w:rsidR="0080115C" w:rsidRPr="00BB4DE2">
        <w:rPr>
          <w:rFonts w:ascii="Times New Roman" w:eastAsia="Times New Roman" w:hAnsi="Times New Roman" w:cs="Times New Roman"/>
          <w:sz w:val="28"/>
          <w:szCs w:val="28"/>
          <w:lang w:eastAsia="x-none"/>
        </w:rPr>
        <w:t>ец</w:t>
      </w:r>
      <w:r w:rsidRPr="00BB4DE2">
        <w:rPr>
          <w:rFonts w:ascii="Times New Roman" w:eastAsia="Times New Roman" w:hAnsi="Times New Roman" w:cs="Times New Roman"/>
          <w:sz w:val="28"/>
          <w:szCs w:val="28"/>
          <w:lang w:eastAsia="x-none"/>
        </w:rPr>
        <w:t xml:space="preserve"> ГВО «Сила города» </w:t>
      </w:r>
      <w:proofErr w:type="spellStart"/>
      <w:r w:rsidRPr="00BB4DE2">
        <w:rPr>
          <w:rFonts w:ascii="Times New Roman" w:eastAsia="Times New Roman" w:hAnsi="Times New Roman" w:cs="Times New Roman"/>
          <w:sz w:val="28"/>
          <w:szCs w:val="28"/>
          <w:lang w:eastAsia="x-none"/>
        </w:rPr>
        <w:t>Галиахметова</w:t>
      </w:r>
      <w:proofErr w:type="spellEnd"/>
      <w:r w:rsidRPr="00BB4DE2">
        <w:rPr>
          <w:rFonts w:ascii="Times New Roman" w:eastAsia="Times New Roman" w:hAnsi="Times New Roman" w:cs="Times New Roman"/>
          <w:sz w:val="28"/>
          <w:szCs w:val="28"/>
          <w:lang w:eastAsia="x-none"/>
        </w:rPr>
        <w:t xml:space="preserve"> Розалия была награждена почетным знаком Главы Республики Башкортостан «Доброволец Республики Башкортостан». </w:t>
      </w:r>
    </w:p>
    <w:p w14:paraId="31B92B48" w14:textId="77777777" w:rsidR="00A37D9A" w:rsidRPr="00BB4DE2" w:rsidRDefault="00634A42"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w:t>
      </w:r>
      <w:r w:rsidR="00A37D9A" w:rsidRPr="00BB4DE2">
        <w:rPr>
          <w:rFonts w:ascii="Times New Roman" w:eastAsia="Times New Roman" w:hAnsi="Times New Roman" w:cs="Times New Roman"/>
          <w:sz w:val="28"/>
          <w:szCs w:val="28"/>
          <w:lang w:eastAsia="ru-RU"/>
        </w:rPr>
        <w:t xml:space="preserve">олодежные проекты жителей нашего города получают гранты разного уровня за оригинальность, важность, эффективность. Молодые люди нашего города участвуют в региональных, всероссийских форумах. В 2024 году сумма </w:t>
      </w:r>
      <w:proofErr w:type="spellStart"/>
      <w:r w:rsidR="00A37D9A" w:rsidRPr="00BB4DE2">
        <w:rPr>
          <w:rFonts w:ascii="Times New Roman" w:eastAsia="Times New Roman" w:hAnsi="Times New Roman" w:cs="Times New Roman"/>
          <w:sz w:val="28"/>
          <w:szCs w:val="28"/>
          <w:lang w:eastAsia="ru-RU"/>
        </w:rPr>
        <w:t>грантовых</w:t>
      </w:r>
      <w:proofErr w:type="spellEnd"/>
      <w:r w:rsidR="00A37D9A" w:rsidRPr="00BB4DE2">
        <w:rPr>
          <w:rFonts w:ascii="Times New Roman" w:eastAsia="Times New Roman" w:hAnsi="Times New Roman" w:cs="Times New Roman"/>
          <w:sz w:val="28"/>
          <w:szCs w:val="28"/>
          <w:lang w:eastAsia="ru-RU"/>
        </w:rPr>
        <w:t xml:space="preserve"> средств, выигранных молодыми людьми</w:t>
      </w:r>
      <w:r w:rsidRPr="00BB4DE2">
        <w:rPr>
          <w:rFonts w:ascii="Times New Roman" w:eastAsia="Times New Roman" w:hAnsi="Times New Roman" w:cs="Times New Roman"/>
          <w:sz w:val="28"/>
          <w:szCs w:val="28"/>
          <w:lang w:eastAsia="ru-RU"/>
        </w:rPr>
        <w:t>,</w:t>
      </w:r>
      <w:r w:rsidR="0080115C" w:rsidRPr="00BB4DE2">
        <w:rPr>
          <w:rFonts w:ascii="Times New Roman" w:eastAsia="Times New Roman" w:hAnsi="Times New Roman" w:cs="Times New Roman"/>
          <w:sz w:val="28"/>
          <w:szCs w:val="28"/>
          <w:lang w:eastAsia="ru-RU"/>
        </w:rPr>
        <w:t xml:space="preserve"> составила </w:t>
      </w:r>
      <w:r w:rsidR="00A37D9A" w:rsidRPr="00BB4DE2">
        <w:rPr>
          <w:rFonts w:ascii="Times New Roman" w:eastAsia="Times New Roman" w:hAnsi="Times New Roman" w:cs="Times New Roman"/>
          <w:sz w:val="28"/>
          <w:szCs w:val="28"/>
          <w:lang w:eastAsia="ru-RU"/>
        </w:rPr>
        <w:t xml:space="preserve">621,0 тыс. руб. </w:t>
      </w:r>
    </w:p>
    <w:p w14:paraId="27BE28D9"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Комитет по делам молодёжи в рамках городского молодежного образовательного форума «Салават. Территория развития» провел конкурс социальных проектов для инициативной молодежи с денежным призовым фондом в 100,0 тыс. руб. Данная практика</w:t>
      </w:r>
      <w:r w:rsidR="00634A42"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-это стимул для молодежи идти вперед, объединять друзей для развития города.</w:t>
      </w:r>
    </w:p>
    <w:p w14:paraId="4531CF71"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x-none"/>
        </w:rPr>
      </w:pPr>
      <w:r w:rsidRPr="00BB4DE2">
        <w:rPr>
          <w:rFonts w:ascii="Times New Roman" w:eastAsia="Times New Roman" w:hAnsi="Times New Roman" w:cs="Times New Roman"/>
          <w:sz w:val="28"/>
          <w:szCs w:val="28"/>
          <w:lang w:eastAsia="x-none"/>
        </w:rPr>
        <w:t>В соответствии с основными направлениями работы приоритетов молодежной политики в Республике Башкортостан в городе Салават осуществляет свою деятельность МБУ Молодежный центр «Ровесник».</w:t>
      </w:r>
      <w:r w:rsidR="0080115C" w:rsidRPr="00BB4DE2">
        <w:rPr>
          <w:rFonts w:ascii="Times New Roman" w:eastAsia="Calibri" w:hAnsi="Times New Roman" w:cs="Times New Roman"/>
          <w:sz w:val="28"/>
          <w:szCs w:val="28"/>
        </w:rPr>
        <w:t xml:space="preserve"> Направления</w:t>
      </w:r>
      <w:r w:rsidRPr="00BB4DE2">
        <w:rPr>
          <w:rFonts w:ascii="Times New Roman" w:eastAsia="Calibri" w:hAnsi="Times New Roman" w:cs="Times New Roman"/>
          <w:sz w:val="28"/>
          <w:szCs w:val="28"/>
        </w:rPr>
        <w:t xml:space="preserve"> деятельности Молодежного центра: военно-патриотическое, спортивное, творческое.</w:t>
      </w:r>
    </w:p>
    <w:p w14:paraId="22F00E40" w14:textId="77777777" w:rsidR="00634A42"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 xml:space="preserve">В МБУ МЦ «Ровесник» в кружках и секциях на постоянной основе занимаются дети, подростки и молодежь в возрасте от 7 до 35 лет. </w:t>
      </w:r>
      <w:r w:rsidR="00634A42" w:rsidRPr="00BB4DE2">
        <w:rPr>
          <w:rFonts w:ascii="Times New Roman" w:eastAsia="Calibri" w:hAnsi="Times New Roman" w:cs="Times New Roman"/>
          <w:sz w:val="28"/>
          <w:szCs w:val="28"/>
        </w:rPr>
        <w:t xml:space="preserve">В </w:t>
      </w:r>
      <w:proofErr w:type="gramStart"/>
      <w:r w:rsidR="00634A42" w:rsidRPr="00BB4DE2">
        <w:rPr>
          <w:rFonts w:ascii="Times New Roman" w:eastAsia="Times New Roman" w:hAnsi="Times New Roman" w:cs="Times New Roman"/>
          <w:sz w:val="28"/>
          <w:szCs w:val="28"/>
          <w:lang w:eastAsia="ru-RU"/>
        </w:rPr>
        <w:t>2024  году</w:t>
      </w:r>
      <w:proofErr w:type="gramEnd"/>
      <w:r w:rsidR="00445407" w:rsidRPr="00BB4DE2">
        <w:rPr>
          <w:rFonts w:ascii="Times New Roman" w:eastAsia="Times New Roman" w:hAnsi="Times New Roman" w:cs="Times New Roman"/>
          <w:sz w:val="28"/>
          <w:szCs w:val="28"/>
          <w:lang w:eastAsia="ru-RU"/>
        </w:rPr>
        <w:t xml:space="preserve"> </w:t>
      </w:r>
      <w:r w:rsidR="00634A42" w:rsidRPr="00BB4DE2">
        <w:rPr>
          <w:rFonts w:ascii="Times New Roman" w:eastAsia="Times New Roman" w:hAnsi="Times New Roman" w:cs="Times New Roman"/>
          <w:sz w:val="28"/>
          <w:szCs w:val="28"/>
          <w:lang w:eastAsia="ru-RU"/>
        </w:rPr>
        <w:t>- 780 воспитанников (2023 год – 532), из которых 27 несовершеннолетних, состоящих на профилактическом учёте.</w:t>
      </w:r>
    </w:p>
    <w:p w14:paraId="6E5F6BD0"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Самыми</w:t>
      </w:r>
      <w:r w:rsidR="0080115C" w:rsidRPr="00BB4DE2">
        <w:rPr>
          <w:rFonts w:ascii="Times New Roman" w:eastAsia="Calibri" w:hAnsi="Times New Roman" w:cs="Times New Roman"/>
          <w:sz w:val="28"/>
          <w:szCs w:val="28"/>
        </w:rPr>
        <w:t xml:space="preserve"> крупными мероприятиями стали: о</w:t>
      </w:r>
      <w:r w:rsidRPr="00BB4DE2">
        <w:rPr>
          <w:rFonts w:ascii="Times New Roman" w:eastAsia="Calibri" w:hAnsi="Times New Roman" w:cs="Times New Roman"/>
          <w:sz w:val="28"/>
          <w:szCs w:val="28"/>
        </w:rPr>
        <w:t>ткрытое первенство МБУ МЦ «Ровесник» г. Салавата по скалола</w:t>
      </w:r>
      <w:r w:rsidR="0080115C" w:rsidRPr="00BB4DE2">
        <w:rPr>
          <w:rFonts w:ascii="Times New Roman" w:eastAsia="Calibri" w:hAnsi="Times New Roman" w:cs="Times New Roman"/>
          <w:sz w:val="28"/>
          <w:szCs w:val="28"/>
        </w:rPr>
        <w:t>занию, посвящённое Году Семьи, к</w:t>
      </w:r>
      <w:r w:rsidRPr="00BB4DE2">
        <w:rPr>
          <w:rFonts w:ascii="Times New Roman" w:eastAsia="Calibri" w:hAnsi="Times New Roman" w:cs="Times New Roman"/>
          <w:sz w:val="28"/>
          <w:szCs w:val="28"/>
        </w:rPr>
        <w:t>ультурно-досуговая программа ко Дню защиты детей с юнармейцами местного отделения ВВПОД «</w:t>
      </w:r>
      <w:proofErr w:type="spellStart"/>
      <w:r w:rsidRPr="00BB4DE2">
        <w:rPr>
          <w:rFonts w:ascii="Times New Roman" w:eastAsia="Calibri" w:hAnsi="Times New Roman" w:cs="Times New Roman"/>
          <w:sz w:val="28"/>
          <w:szCs w:val="28"/>
        </w:rPr>
        <w:t>Юнармия</w:t>
      </w:r>
      <w:proofErr w:type="spellEnd"/>
      <w:r w:rsidRPr="00BB4DE2">
        <w:rPr>
          <w:rFonts w:ascii="Times New Roman" w:eastAsia="Calibri" w:hAnsi="Times New Roman" w:cs="Times New Roman"/>
          <w:sz w:val="28"/>
          <w:szCs w:val="28"/>
        </w:rPr>
        <w:t>» и волонтерами местного антинаркотичес</w:t>
      </w:r>
      <w:r w:rsidR="0080115C" w:rsidRPr="00BB4DE2">
        <w:rPr>
          <w:rFonts w:ascii="Times New Roman" w:eastAsia="Calibri" w:hAnsi="Times New Roman" w:cs="Times New Roman"/>
          <w:sz w:val="28"/>
          <w:szCs w:val="28"/>
        </w:rPr>
        <w:t>кого движения «В ритме жизни», п</w:t>
      </w:r>
      <w:r w:rsidRPr="00BB4DE2">
        <w:rPr>
          <w:rFonts w:ascii="Times New Roman" w:eastAsia="Calibri" w:hAnsi="Times New Roman" w:cs="Times New Roman"/>
          <w:sz w:val="28"/>
          <w:szCs w:val="28"/>
        </w:rPr>
        <w:t>разднично-игровая программа сотрудников и воспитанников МБУ МЦ «Ровесник» г. Салавата, волонтеров местного антинаркотического движения «В ритме жизни» и юнармейцев местного отделения ВВПОД «</w:t>
      </w:r>
      <w:proofErr w:type="spellStart"/>
      <w:r w:rsidRPr="00BB4DE2">
        <w:rPr>
          <w:rFonts w:ascii="Times New Roman" w:eastAsia="Calibri" w:hAnsi="Times New Roman" w:cs="Times New Roman"/>
          <w:sz w:val="28"/>
          <w:szCs w:val="28"/>
        </w:rPr>
        <w:t>Юнармия</w:t>
      </w:r>
      <w:proofErr w:type="spellEnd"/>
      <w:r w:rsidRPr="00BB4DE2">
        <w:rPr>
          <w:rFonts w:ascii="Times New Roman" w:eastAsia="Calibri" w:hAnsi="Times New Roman" w:cs="Times New Roman"/>
          <w:sz w:val="28"/>
          <w:szCs w:val="28"/>
        </w:rPr>
        <w:t xml:space="preserve">» г. Салавата в рамках участия </w:t>
      </w:r>
      <w:r w:rsidR="0080115C" w:rsidRPr="00BB4DE2">
        <w:rPr>
          <w:rFonts w:ascii="Times New Roman" w:eastAsia="Calibri" w:hAnsi="Times New Roman" w:cs="Times New Roman"/>
          <w:sz w:val="28"/>
          <w:szCs w:val="28"/>
        </w:rPr>
        <w:t xml:space="preserve">в марафоне «Салават ZA </w:t>
      </w:r>
      <w:proofErr w:type="spellStart"/>
      <w:r w:rsidR="0080115C" w:rsidRPr="00BB4DE2">
        <w:rPr>
          <w:rFonts w:ascii="Times New Roman" w:eastAsia="Calibri" w:hAnsi="Times New Roman" w:cs="Times New Roman"/>
          <w:sz w:val="28"/>
          <w:szCs w:val="28"/>
        </w:rPr>
        <w:t>СВОих</w:t>
      </w:r>
      <w:proofErr w:type="spellEnd"/>
      <w:r w:rsidR="0080115C" w:rsidRPr="00BB4DE2">
        <w:rPr>
          <w:rFonts w:ascii="Times New Roman" w:eastAsia="Calibri" w:hAnsi="Times New Roman" w:cs="Times New Roman"/>
          <w:sz w:val="28"/>
          <w:szCs w:val="28"/>
        </w:rPr>
        <w:t>», о</w:t>
      </w:r>
      <w:r w:rsidRPr="00BB4DE2">
        <w:rPr>
          <w:rFonts w:ascii="Times New Roman" w:eastAsia="Calibri" w:hAnsi="Times New Roman" w:cs="Times New Roman"/>
          <w:sz w:val="28"/>
          <w:szCs w:val="28"/>
        </w:rPr>
        <w:t xml:space="preserve">ткрытое первенство МБУ МЦ «Ровесник» по военно-прикладному многоборью среди образовательных </w:t>
      </w:r>
      <w:r w:rsidRPr="00BB4DE2">
        <w:rPr>
          <w:rFonts w:ascii="Times New Roman" w:eastAsia="Calibri" w:hAnsi="Times New Roman" w:cs="Times New Roman"/>
          <w:sz w:val="28"/>
          <w:szCs w:val="28"/>
        </w:rPr>
        <w:lastRenderedPageBreak/>
        <w:t xml:space="preserve">организаций </w:t>
      </w:r>
      <w:r w:rsidR="00211FD3" w:rsidRPr="00BB4DE2">
        <w:rPr>
          <w:rFonts w:ascii="Times New Roman" w:eastAsia="Calibri" w:hAnsi="Times New Roman" w:cs="Times New Roman"/>
          <w:sz w:val="28"/>
          <w:szCs w:val="28"/>
        </w:rPr>
        <w:t>и военно-патриотических клубов</w:t>
      </w:r>
      <w:r w:rsidR="0080115C" w:rsidRPr="00BB4DE2">
        <w:rPr>
          <w:rFonts w:ascii="Times New Roman" w:eastAsia="Calibri" w:hAnsi="Times New Roman" w:cs="Times New Roman"/>
          <w:sz w:val="28"/>
          <w:szCs w:val="28"/>
        </w:rPr>
        <w:t>, о</w:t>
      </w:r>
      <w:r w:rsidRPr="00BB4DE2">
        <w:rPr>
          <w:rFonts w:ascii="Times New Roman" w:eastAsia="Calibri" w:hAnsi="Times New Roman" w:cs="Times New Roman"/>
          <w:sz w:val="28"/>
          <w:szCs w:val="28"/>
        </w:rPr>
        <w:t>ткрытое первенство МБУ МЦ «Ровесник» по кикбоксингу, приуроченное к 35-летию вывода советских войск из Афганистан</w:t>
      </w:r>
      <w:r w:rsidR="00445407" w:rsidRPr="00BB4DE2">
        <w:rPr>
          <w:rFonts w:ascii="Times New Roman" w:eastAsia="Calibri" w:hAnsi="Times New Roman" w:cs="Times New Roman"/>
          <w:sz w:val="28"/>
          <w:szCs w:val="28"/>
        </w:rPr>
        <w:t>а</w:t>
      </w:r>
      <w:r w:rsidR="0080115C" w:rsidRPr="00BB4DE2">
        <w:rPr>
          <w:rFonts w:ascii="Times New Roman" w:eastAsia="Calibri" w:hAnsi="Times New Roman" w:cs="Times New Roman"/>
          <w:sz w:val="28"/>
          <w:szCs w:val="28"/>
        </w:rPr>
        <w:t>, о</w:t>
      </w:r>
      <w:r w:rsidRPr="00BB4DE2">
        <w:rPr>
          <w:rFonts w:ascii="Times New Roman" w:eastAsia="Calibri" w:hAnsi="Times New Roman" w:cs="Times New Roman"/>
          <w:sz w:val="28"/>
          <w:szCs w:val="28"/>
        </w:rPr>
        <w:t>ткрытое первенство по военно-прикладному многоборью, посвященное Всемирному дню гражданской обороны.</w:t>
      </w:r>
    </w:p>
    <w:p w14:paraId="5DB7FE1A"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воспитанники молодежного центра «Ровесник» приняли участие в следующих республиканских</w:t>
      </w:r>
      <w:r w:rsidR="0080115C" w:rsidRPr="00BB4DE2">
        <w:rPr>
          <w:rFonts w:ascii="Times New Roman" w:eastAsia="Calibri" w:hAnsi="Times New Roman" w:cs="Times New Roman"/>
          <w:sz w:val="28"/>
          <w:szCs w:val="28"/>
        </w:rPr>
        <w:t xml:space="preserve"> и окружных соревнованиях: п</w:t>
      </w:r>
      <w:r w:rsidRPr="00BB4DE2">
        <w:rPr>
          <w:rFonts w:ascii="Times New Roman" w:eastAsia="Calibri" w:hAnsi="Times New Roman" w:cs="Times New Roman"/>
          <w:sz w:val="28"/>
          <w:szCs w:val="28"/>
        </w:rPr>
        <w:t>ервенстве МБУ ДЮЦ «Юность» го</w:t>
      </w:r>
      <w:r w:rsidR="0080115C" w:rsidRPr="00BB4DE2">
        <w:rPr>
          <w:rFonts w:ascii="Times New Roman" w:eastAsia="Calibri" w:hAnsi="Times New Roman" w:cs="Times New Roman"/>
          <w:sz w:val="28"/>
          <w:szCs w:val="28"/>
        </w:rPr>
        <w:t>рода Салават по скалолазанию, о</w:t>
      </w:r>
      <w:r w:rsidRPr="00BB4DE2">
        <w:rPr>
          <w:rFonts w:ascii="Times New Roman" w:eastAsia="Calibri" w:hAnsi="Times New Roman" w:cs="Times New Roman"/>
          <w:sz w:val="28"/>
          <w:szCs w:val="28"/>
        </w:rPr>
        <w:t>ткрытом первенстве города Стерлитамак по скалолазанию,</w:t>
      </w:r>
      <w:r w:rsidRPr="00BB4DE2">
        <w:rPr>
          <w:rFonts w:ascii="Calibri" w:eastAsia="Calibri" w:hAnsi="Calibri" w:cs="Times New Roman"/>
        </w:rPr>
        <w:t xml:space="preserve"> </w:t>
      </w:r>
      <w:r w:rsidR="0080115C" w:rsidRPr="00BB4DE2">
        <w:rPr>
          <w:rFonts w:ascii="Times New Roman" w:eastAsia="Calibri" w:hAnsi="Times New Roman" w:cs="Times New Roman"/>
          <w:sz w:val="28"/>
          <w:szCs w:val="28"/>
        </w:rPr>
        <w:t>т</w:t>
      </w:r>
      <w:r w:rsidRPr="00BB4DE2">
        <w:rPr>
          <w:rFonts w:ascii="Times New Roman" w:eastAsia="Calibri" w:hAnsi="Times New Roman" w:cs="Times New Roman"/>
          <w:sz w:val="28"/>
          <w:szCs w:val="28"/>
        </w:rPr>
        <w:t>оварищеском матче между военно-патриотическими клуб</w:t>
      </w:r>
      <w:r w:rsidR="0080115C" w:rsidRPr="00BB4DE2">
        <w:rPr>
          <w:rFonts w:ascii="Times New Roman" w:eastAsia="Calibri" w:hAnsi="Times New Roman" w:cs="Times New Roman"/>
          <w:sz w:val="28"/>
          <w:szCs w:val="28"/>
        </w:rPr>
        <w:t>ами городов Салават и Ишимбай, п</w:t>
      </w:r>
      <w:r w:rsidRPr="00BB4DE2">
        <w:rPr>
          <w:rFonts w:ascii="Times New Roman" w:eastAsia="Calibri" w:hAnsi="Times New Roman" w:cs="Times New Roman"/>
          <w:sz w:val="28"/>
          <w:szCs w:val="28"/>
        </w:rPr>
        <w:t>ервенстве Республики Башкортостан по скалолазанию в г. Уфа, К</w:t>
      </w:r>
      <w:r w:rsidR="0080115C" w:rsidRPr="00BB4DE2">
        <w:rPr>
          <w:rFonts w:ascii="Times New Roman" w:eastAsia="Calibri" w:hAnsi="Times New Roman" w:cs="Times New Roman"/>
          <w:sz w:val="28"/>
          <w:szCs w:val="28"/>
        </w:rPr>
        <w:t>убке Республики Башкортостан и р</w:t>
      </w:r>
      <w:r w:rsidRPr="00BB4DE2">
        <w:rPr>
          <w:rFonts w:ascii="Times New Roman" w:eastAsia="Calibri" w:hAnsi="Times New Roman" w:cs="Times New Roman"/>
          <w:sz w:val="28"/>
          <w:szCs w:val="28"/>
        </w:rPr>
        <w:t xml:space="preserve">еспубликанских соревнованиях на дистанции </w:t>
      </w:r>
      <w:proofErr w:type="spellStart"/>
      <w:r w:rsidRPr="00BB4DE2">
        <w:rPr>
          <w:rFonts w:ascii="Times New Roman" w:eastAsia="Calibri" w:hAnsi="Times New Roman" w:cs="Times New Roman"/>
          <w:sz w:val="28"/>
          <w:szCs w:val="28"/>
        </w:rPr>
        <w:t>спелео</w:t>
      </w:r>
      <w:proofErr w:type="spellEnd"/>
      <w:r w:rsidRPr="00BB4DE2">
        <w:rPr>
          <w:rFonts w:ascii="Times New Roman" w:eastAsia="Calibri" w:hAnsi="Times New Roman" w:cs="Times New Roman"/>
          <w:sz w:val="28"/>
          <w:szCs w:val="28"/>
        </w:rPr>
        <w:t xml:space="preserve"> по спортивному </w:t>
      </w:r>
      <w:r w:rsidR="0080115C" w:rsidRPr="00BB4DE2">
        <w:rPr>
          <w:rFonts w:ascii="Times New Roman" w:eastAsia="Calibri" w:hAnsi="Times New Roman" w:cs="Times New Roman"/>
          <w:sz w:val="28"/>
          <w:szCs w:val="28"/>
        </w:rPr>
        <w:t>туризму «Зимняя вишня – 2024», ч</w:t>
      </w:r>
      <w:r w:rsidRPr="00BB4DE2">
        <w:rPr>
          <w:rFonts w:ascii="Times New Roman" w:eastAsia="Calibri" w:hAnsi="Times New Roman" w:cs="Times New Roman"/>
          <w:sz w:val="28"/>
          <w:szCs w:val="28"/>
        </w:rPr>
        <w:t>емпионате и первенстве Республик</w:t>
      </w:r>
      <w:r w:rsidR="0080115C" w:rsidRPr="00BB4DE2">
        <w:rPr>
          <w:rFonts w:ascii="Times New Roman" w:eastAsia="Calibri" w:hAnsi="Times New Roman" w:cs="Times New Roman"/>
          <w:sz w:val="28"/>
          <w:szCs w:val="28"/>
        </w:rPr>
        <w:t>и Башкортостан по кикбоксингу, м</w:t>
      </w:r>
      <w:r w:rsidRPr="00BB4DE2">
        <w:rPr>
          <w:rFonts w:ascii="Times New Roman" w:eastAsia="Calibri" w:hAnsi="Times New Roman" w:cs="Times New Roman"/>
          <w:sz w:val="28"/>
          <w:szCs w:val="28"/>
        </w:rPr>
        <w:t>ежрегиональном военно-спортивном фестивале «Кубок содружества», посвященном Дню народного единства в городе Уфа,</w:t>
      </w:r>
      <w:r w:rsidRPr="00BB4DE2">
        <w:rPr>
          <w:rFonts w:ascii="Calibri" w:eastAsia="Calibri" w:hAnsi="Calibri" w:cs="Times New Roman"/>
        </w:rPr>
        <w:t xml:space="preserve"> </w:t>
      </w:r>
      <w:r w:rsidRPr="00BB4DE2">
        <w:rPr>
          <w:rFonts w:ascii="Times New Roman" w:eastAsia="Calibri" w:hAnsi="Times New Roman" w:cs="Times New Roman"/>
          <w:sz w:val="28"/>
          <w:szCs w:val="28"/>
        </w:rPr>
        <w:t>Всероссийских соревнованиях по кикбоксингу в дисциплине «</w:t>
      </w:r>
      <w:proofErr w:type="spellStart"/>
      <w:r w:rsidRPr="00BB4DE2">
        <w:rPr>
          <w:rFonts w:ascii="Times New Roman" w:eastAsia="Calibri" w:hAnsi="Times New Roman" w:cs="Times New Roman"/>
          <w:sz w:val="28"/>
          <w:szCs w:val="28"/>
        </w:rPr>
        <w:t>Лоу</w:t>
      </w:r>
      <w:proofErr w:type="spellEnd"/>
      <w:r w:rsidRPr="00BB4DE2">
        <w:rPr>
          <w:rFonts w:ascii="Times New Roman" w:eastAsia="Calibri" w:hAnsi="Times New Roman" w:cs="Times New Roman"/>
          <w:sz w:val="28"/>
          <w:szCs w:val="28"/>
        </w:rPr>
        <w:t xml:space="preserve">-кик» в городе Туймазы. </w:t>
      </w:r>
    </w:p>
    <w:p w14:paraId="769C08E1"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образцовые хореографические ансамбли «Бриз» и «Адажио» стали лауреатами в сл</w:t>
      </w:r>
      <w:r w:rsidR="0080115C" w:rsidRPr="00BB4DE2">
        <w:rPr>
          <w:rFonts w:ascii="Times New Roman" w:eastAsia="Calibri" w:hAnsi="Times New Roman" w:cs="Times New Roman"/>
          <w:sz w:val="28"/>
          <w:szCs w:val="28"/>
        </w:rPr>
        <w:t>едующих конкурсах: в</w:t>
      </w:r>
      <w:r w:rsidRPr="00BB4DE2">
        <w:rPr>
          <w:rFonts w:ascii="Times New Roman" w:eastAsia="Calibri" w:hAnsi="Times New Roman" w:cs="Times New Roman"/>
          <w:sz w:val="28"/>
          <w:szCs w:val="28"/>
        </w:rPr>
        <w:t>сероссийском хореографическом конкурс</w:t>
      </w:r>
      <w:r w:rsidR="0080115C" w:rsidRPr="00BB4DE2">
        <w:rPr>
          <w:rFonts w:ascii="Times New Roman" w:eastAsia="Calibri" w:hAnsi="Times New Roman" w:cs="Times New Roman"/>
          <w:sz w:val="28"/>
          <w:szCs w:val="28"/>
        </w:rPr>
        <w:t>е «Наши ритмы» в городе Анапа, в</w:t>
      </w:r>
      <w:r w:rsidRPr="00BB4DE2">
        <w:rPr>
          <w:rFonts w:ascii="Times New Roman" w:eastAsia="Calibri" w:hAnsi="Times New Roman" w:cs="Times New Roman"/>
          <w:sz w:val="28"/>
          <w:szCs w:val="28"/>
        </w:rPr>
        <w:t>сероссийском хореографическом ко</w:t>
      </w:r>
      <w:r w:rsidR="0080115C" w:rsidRPr="00BB4DE2">
        <w:rPr>
          <w:rFonts w:ascii="Times New Roman" w:eastAsia="Calibri" w:hAnsi="Times New Roman" w:cs="Times New Roman"/>
          <w:sz w:val="28"/>
          <w:szCs w:val="28"/>
        </w:rPr>
        <w:t>нкурсе «</w:t>
      </w:r>
      <w:proofErr w:type="spellStart"/>
      <w:r w:rsidR="0080115C" w:rsidRPr="00BB4DE2">
        <w:rPr>
          <w:rFonts w:ascii="Times New Roman" w:eastAsia="Calibri" w:hAnsi="Times New Roman" w:cs="Times New Roman"/>
          <w:sz w:val="28"/>
          <w:szCs w:val="28"/>
        </w:rPr>
        <w:t>Legenda</w:t>
      </w:r>
      <w:proofErr w:type="spellEnd"/>
      <w:r w:rsidR="0080115C" w:rsidRPr="00BB4DE2">
        <w:rPr>
          <w:rFonts w:ascii="Times New Roman" w:eastAsia="Calibri" w:hAnsi="Times New Roman" w:cs="Times New Roman"/>
          <w:sz w:val="28"/>
          <w:szCs w:val="28"/>
        </w:rPr>
        <w:t>» в городе Уфа, м</w:t>
      </w:r>
      <w:r w:rsidRPr="00BB4DE2">
        <w:rPr>
          <w:rFonts w:ascii="Times New Roman" w:eastAsia="Calibri" w:hAnsi="Times New Roman" w:cs="Times New Roman"/>
          <w:sz w:val="28"/>
          <w:szCs w:val="28"/>
        </w:rPr>
        <w:t>еждународном многожанровом конкурсе-фестивале «Зодиак» в городе Москва.</w:t>
      </w:r>
    </w:p>
    <w:p w14:paraId="5B0D8CFB"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сотрудники и воспитанники МБУ МЦ «Ровесник» г. Салавата были отмечены в следующих конкурсах:</w:t>
      </w:r>
    </w:p>
    <w:p w14:paraId="31E67318"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Аскарова Аниса – городской конкурс «Волонтер года – 2024» – победитель. </w:t>
      </w:r>
      <w:proofErr w:type="spellStart"/>
      <w:r w:rsidRPr="00BB4DE2">
        <w:rPr>
          <w:rFonts w:ascii="Times New Roman" w:eastAsia="Calibri" w:hAnsi="Times New Roman" w:cs="Times New Roman"/>
          <w:sz w:val="28"/>
          <w:szCs w:val="28"/>
        </w:rPr>
        <w:t>Пресникова</w:t>
      </w:r>
      <w:proofErr w:type="spellEnd"/>
      <w:r w:rsidRPr="00BB4DE2">
        <w:rPr>
          <w:rFonts w:ascii="Times New Roman" w:eastAsia="Calibri" w:hAnsi="Times New Roman" w:cs="Times New Roman"/>
          <w:sz w:val="28"/>
          <w:szCs w:val="28"/>
        </w:rPr>
        <w:t xml:space="preserve"> Анастасия - «</w:t>
      </w:r>
      <w:proofErr w:type="spellStart"/>
      <w:r w:rsidRPr="00BB4DE2">
        <w:rPr>
          <w:rFonts w:ascii="Times New Roman" w:eastAsia="Calibri" w:hAnsi="Times New Roman" w:cs="Times New Roman"/>
          <w:sz w:val="28"/>
          <w:szCs w:val="28"/>
        </w:rPr>
        <w:t>Росмолодёжь.Гранты</w:t>
      </w:r>
      <w:proofErr w:type="spellEnd"/>
      <w:r w:rsidRPr="00BB4DE2">
        <w:rPr>
          <w:rFonts w:ascii="Times New Roman" w:eastAsia="Calibri" w:hAnsi="Times New Roman" w:cs="Times New Roman"/>
          <w:sz w:val="28"/>
          <w:szCs w:val="28"/>
        </w:rPr>
        <w:t>: «</w:t>
      </w:r>
      <w:proofErr w:type="spellStart"/>
      <w:r w:rsidRPr="00BB4DE2">
        <w:rPr>
          <w:rFonts w:ascii="Times New Roman" w:eastAsia="Calibri" w:hAnsi="Times New Roman" w:cs="Times New Roman"/>
          <w:sz w:val="28"/>
          <w:szCs w:val="28"/>
        </w:rPr>
        <w:t>Микрогранты</w:t>
      </w:r>
      <w:proofErr w:type="spellEnd"/>
      <w:r w:rsidRPr="00BB4DE2">
        <w:rPr>
          <w:rFonts w:ascii="Times New Roman" w:eastAsia="Calibri" w:hAnsi="Times New Roman" w:cs="Times New Roman"/>
          <w:sz w:val="28"/>
          <w:szCs w:val="28"/>
        </w:rPr>
        <w:t>» – победитель, «</w:t>
      </w:r>
      <w:proofErr w:type="spellStart"/>
      <w:r w:rsidRPr="00BB4DE2">
        <w:rPr>
          <w:rFonts w:ascii="Times New Roman" w:eastAsia="Calibri" w:hAnsi="Times New Roman" w:cs="Times New Roman"/>
          <w:sz w:val="28"/>
          <w:szCs w:val="28"/>
        </w:rPr>
        <w:t>Росмолодёжь.Гранты</w:t>
      </w:r>
      <w:proofErr w:type="spellEnd"/>
      <w:r w:rsidRPr="00BB4DE2">
        <w:rPr>
          <w:rFonts w:ascii="Times New Roman" w:eastAsia="Calibri" w:hAnsi="Times New Roman" w:cs="Times New Roman"/>
          <w:sz w:val="28"/>
          <w:szCs w:val="28"/>
        </w:rPr>
        <w:t>» в рамках Фестиваля башкирской молодежи «</w:t>
      </w:r>
      <w:proofErr w:type="spellStart"/>
      <w:r w:rsidRPr="00BB4DE2">
        <w:rPr>
          <w:rFonts w:ascii="Times New Roman" w:eastAsia="Calibri" w:hAnsi="Times New Roman" w:cs="Times New Roman"/>
          <w:sz w:val="28"/>
          <w:szCs w:val="28"/>
        </w:rPr>
        <w:t>Берҙәмлек</w:t>
      </w:r>
      <w:proofErr w:type="spellEnd"/>
      <w:r w:rsidRPr="00BB4DE2">
        <w:rPr>
          <w:rFonts w:ascii="Times New Roman" w:eastAsia="Calibri" w:hAnsi="Times New Roman" w:cs="Times New Roman"/>
          <w:sz w:val="28"/>
          <w:szCs w:val="28"/>
        </w:rPr>
        <w:t xml:space="preserve">» – победитель. </w:t>
      </w:r>
    </w:p>
    <w:p w14:paraId="70DA277F"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Аскарова </w:t>
      </w:r>
      <w:proofErr w:type="spellStart"/>
      <w:r w:rsidRPr="00BB4DE2">
        <w:rPr>
          <w:rFonts w:ascii="Times New Roman" w:eastAsia="Calibri" w:hAnsi="Times New Roman" w:cs="Times New Roman"/>
          <w:sz w:val="28"/>
          <w:szCs w:val="28"/>
        </w:rPr>
        <w:t>Илюза</w:t>
      </w:r>
      <w:proofErr w:type="spellEnd"/>
      <w:r w:rsidRPr="00BB4DE2">
        <w:rPr>
          <w:rFonts w:ascii="Times New Roman" w:eastAsia="Calibri" w:hAnsi="Times New Roman" w:cs="Times New Roman"/>
          <w:sz w:val="28"/>
          <w:szCs w:val="28"/>
        </w:rPr>
        <w:t xml:space="preserve"> – «</w:t>
      </w:r>
      <w:proofErr w:type="spellStart"/>
      <w:r w:rsidRPr="00BB4DE2">
        <w:rPr>
          <w:rFonts w:ascii="Times New Roman" w:eastAsia="Calibri" w:hAnsi="Times New Roman" w:cs="Times New Roman"/>
          <w:sz w:val="28"/>
          <w:szCs w:val="28"/>
        </w:rPr>
        <w:t>Росмолодежь</w:t>
      </w:r>
      <w:proofErr w:type="spellEnd"/>
      <w:r w:rsidRPr="00BB4DE2">
        <w:rPr>
          <w:rFonts w:ascii="Times New Roman" w:eastAsia="Calibri" w:hAnsi="Times New Roman" w:cs="Times New Roman"/>
          <w:sz w:val="28"/>
          <w:szCs w:val="28"/>
        </w:rPr>
        <w:t xml:space="preserve"> - региональный этап Всероссийского конкурса социальной рекламы «Спасем жизнь вместе» в номинации «Лучший макет наружной социальной рекламы, направленный на снижение </w:t>
      </w:r>
      <w:r w:rsidR="00445407" w:rsidRPr="00BB4DE2">
        <w:rPr>
          <w:rFonts w:ascii="Times New Roman" w:eastAsia="Calibri" w:hAnsi="Times New Roman" w:cs="Times New Roman"/>
          <w:sz w:val="28"/>
          <w:szCs w:val="28"/>
        </w:rPr>
        <w:t>спроса на наркотики» – II место.</w:t>
      </w:r>
      <w:r w:rsidRPr="00BB4DE2">
        <w:rPr>
          <w:rFonts w:ascii="Times New Roman" w:eastAsia="Calibri" w:hAnsi="Times New Roman" w:cs="Times New Roman"/>
          <w:sz w:val="28"/>
          <w:szCs w:val="28"/>
        </w:rPr>
        <w:t xml:space="preserve"> Павлов Михаил – конкурс социа</w:t>
      </w:r>
      <w:r w:rsidR="0080115C" w:rsidRPr="00BB4DE2">
        <w:rPr>
          <w:rFonts w:ascii="Times New Roman" w:eastAsia="Calibri" w:hAnsi="Times New Roman" w:cs="Times New Roman"/>
          <w:sz w:val="28"/>
          <w:szCs w:val="28"/>
        </w:rPr>
        <w:t>льных и патриотических проектов</w:t>
      </w:r>
      <w:r w:rsidRPr="00BB4DE2">
        <w:rPr>
          <w:rFonts w:ascii="Times New Roman" w:eastAsia="Calibri" w:hAnsi="Times New Roman" w:cs="Times New Roman"/>
          <w:sz w:val="28"/>
          <w:szCs w:val="28"/>
        </w:rPr>
        <w:t xml:space="preserve"> в рамках форума «Салават. Территория развития» – победитель. </w:t>
      </w:r>
    </w:p>
    <w:p w14:paraId="7C2A33C9"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proofErr w:type="gramStart"/>
      <w:r w:rsidRPr="00BB4DE2">
        <w:rPr>
          <w:rFonts w:ascii="Times New Roman" w:eastAsia="Calibri" w:hAnsi="Times New Roman" w:cs="Times New Roman"/>
          <w:sz w:val="28"/>
          <w:szCs w:val="28"/>
        </w:rPr>
        <w:t>Стоит  отметить</w:t>
      </w:r>
      <w:proofErr w:type="gramEnd"/>
      <w:r w:rsidRPr="00BB4DE2">
        <w:rPr>
          <w:rFonts w:ascii="Times New Roman" w:eastAsia="Calibri" w:hAnsi="Times New Roman" w:cs="Times New Roman"/>
          <w:sz w:val="28"/>
          <w:szCs w:val="28"/>
        </w:rPr>
        <w:t>, что количество юнармейцев в 2024 г. по сравнению с 2020 г. возросло с 335 до 1220 человек.</w:t>
      </w:r>
    </w:p>
    <w:p w14:paraId="7A11A193" w14:textId="77777777" w:rsidR="00A37D9A" w:rsidRPr="00BB4DE2" w:rsidRDefault="00A37D9A"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МБУ МЦ «Ровесник» г. Салавата была оказана спонсорская помощь в размере 127</w:t>
      </w:r>
      <w:r w:rsidR="00211FD3" w:rsidRPr="00BB4DE2">
        <w:rPr>
          <w:rFonts w:ascii="Times New Roman" w:eastAsia="Calibri" w:hAnsi="Times New Roman" w:cs="Times New Roman"/>
          <w:sz w:val="28"/>
          <w:szCs w:val="28"/>
        </w:rPr>
        <w:t> </w:t>
      </w:r>
      <w:proofErr w:type="spellStart"/>
      <w:r w:rsidR="00211FD3" w:rsidRPr="00BB4DE2">
        <w:rPr>
          <w:rFonts w:ascii="Times New Roman" w:eastAsia="Calibri" w:hAnsi="Times New Roman" w:cs="Times New Roman"/>
          <w:sz w:val="28"/>
          <w:szCs w:val="28"/>
        </w:rPr>
        <w:t>тыс.</w:t>
      </w:r>
      <w:r w:rsidRPr="00BB4DE2">
        <w:rPr>
          <w:rFonts w:ascii="Times New Roman" w:eastAsia="Calibri" w:hAnsi="Times New Roman" w:cs="Times New Roman"/>
          <w:sz w:val="28"/>
          <w:szCs w:val="28"/>
        </w:rPr>
        <w:t>рублей</w:t>
      </w:r>
      <w:proofErr w:type="spellEnd"/>
      <w:r w:rsidRPr="00BB4DE2">
        <w:rPr>
          <w:rFonts w:ascii="Times New Roman" w:eastAsia="Calibri" w:hAnsi="Times New Roman" w:cs="Times New Roman"/>
          <w:sz w:val="28"/>
          <w:szCs w:val="28"/>
        </w:rPr>
        <w:t xml:space="preserve">, на которую была приобретена форма для </w:t>
      </w:r>
      <w:proofErr w:type="spellStart"/>
      <w:r w:rsidRPr="00BB4DE2">
        <w:rPr>
          <w:rFonts w:ascii="Times New Roman" w:eastAsia="Calibri" w:hAnsi="Times New Roman" w:cs="Times New Roman"/>
          <w:sz w:val="28"/>
          <w:szCs w:val="28"/>
        </w:rPr>
        <w:t>кикбоксеров</w:t>
      </w:r>
      <w:proofErr w:type="spellEnd"/>
      <w:r w:rsidRPr="00BB4DE2">
        <w:rPr>
          <w:rFonts w:ascii="Times New Roman" w:eastAsia="Calibri" w:hAnsi="Times New Roman" w:cs="Times New Roman"/>
          <w:sz w:val="28"/>
          <w:szCs w:val="28"/>
        </w:rPr>
        <w:t>, а также оплачена поездка на соревнования.</w:t>
      </w:r>
    </w:p>
    <w:p w14:paraId="1170727A" w14:textId="77777777" w:rsidR="00A37D9A" w:rsidRPr="00BB4DE2" w:rsidRDefault="00211FD3"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w:t>
      </w:r>
      <w:r w:rsidR="00A37D9A" w:rsidRPr="00BB4DE2">
        <w:rPr>
          <w:rFonts w:ascii="Times New Roman" w:eastAsia="Calibri" w:hAnsi="Times New Roman" w:cs="Times New Roman"/>
          <w:sz w:val="28"/>
          <w:szCs w:val="28"/>
        </w:rPr>
        <w:t>рамках проекта «Реальные дела» МБУ МЦ «Ровесник» г. Салавата было выделено 291,2 тыс. руб. на поставку боксёрского ринга</w:t>
      </w:r>
      <w:r w:rsidR="00445407" w:rsidRPr="00BB4DE2">
        <w:rPr>
          <w:rFonts w:ascii="Times New Roman" w:eastAsia="Calibri" w:hAnsi="Times New Roman" w:cs="Times New Roman"/>
          <w:sz w:val="28"/>
          <w:szCs w:val="28"/>
        </w:rPr>
        <w:t xml:space="preserve"> </w:t>
      </w:r>
      <w:proofErr w:type="gramStart"/>
      <w:r w:rsidR="00445407" w:rsidRPr="00BB4DE2">
        <w:rPr>
          <w:rFonts w:ascii="Times New Roman" w:eastAsia="Calibri" w:hAnsi="Times New Roman" w:cs="Times New Roman"/>
          <w:sz w:val="28"/>
          <w:szCs w:val="28"/>
        </w:rPr>
        <w:t>и  приобретение</w:t>
      </w:r>
      <w:proofErr w:type="gramEnd"/>
      <w:r w:rsidR="00A37D9A" w:rsidRPr="00BB4DE2">
        <w:rPr>
          <w:rFonts w:ascii="Times New Roman" w:eastAsia="Calibri" w:hAnsi="Times New Roman" w:cs="Times New Roman"/>
          <w:sz w:val="28"/>
          <w:szCs w:val="28"/>
        </w:rPr>
        <w:t xml:space="preserve"> </w:t>
      </w:r>
      <w:r w:rsidR="00445407" w:rsidRPr="00BB4DE2">
        <w:rPr>
          <w:rFonts w:ascii="Times New Roman" w:eastAsia="Calibri" w:hAnsi="Times New Roman" w:cs="Times New Roman"/>
          <w:sz w:val="28"/>
          <w:szCs w:val="28"/>
        </w:rPr>
        <w:t xml:space="preserve">экипировки </w:t>
      </w:r>
      <w:r w:rsidR="00A37D9A" w:rsidRPr="00BB4DE2">
        <w:rPr>
          <w:rFonts w:ascii="Times New Roman" w:eastAsia="Calibri" w:hAnsi="Times New Roman" w:cs="Times New Roman"/>
          <w:sz w:val="28"/>
          <w:szCs w:val="28"/>
        </w:rPr>
        <w:t>для секции кикбоксинга.</w:t>
      </w:r>
    </w:p>
    <w:p w14:paraId="21E45F5B" w14:textId="77777777" w:rsidR="00211FD3"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Ежегодно в рамках летней оздоровительной кампании Комитет по делам молодежи совместно с Молод</w:t>
      </w:r>
      <w:r w:rsidR="0080115C" w:rsidRPr="00BB4DE2">
        <w:rPr>
          <w:rFonts w:ascii="Times New Roman" w:eastAsia="Times New Roman" w:hAnsi="Times New Roman" w:cs="Times New Roman"/>
          <w:sz w:val="28"/>
          <w:szCs w:val="28"/>
          <w:lang w:eastAsia="ru-RU"/>
        </w:rPr>
        <w:t>ежным центром «Ровесник» проводи</w:t>
      </w:r>
      <w:r w:rsidRPr="00BB4DE2">
        <w:rPr>
          <w:rFonts w:ascii="Times New Roman" w:eastAsia="Times New Roman" w:hAnsi="Times New Roman" w:cs="Times New Roman"/>
          <w:sz w:val="28"/>
          <w:szCs w:val="28"/>
          <w:lang w:eastAsia="ru-RU"/>
        </w:rPr>
        <w:t xml:space="preserve">т экскурсии и походы. </w:t>
      </w:r>
      <w:r w:rsidR="00445407"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 xml:space="preserve">В </w:t>
      </w:r>
      <w:r w:rsidR="0080115C" w:rsidRPr="00BB4DE2">
        <w:rPr>
          <w:rFonts w:ascii="Times New Roman" w:eastAsia="Calibri" w:hAnsi="Times New Roman" w:cs="Times New Roman"/>
          <w:sz w:val="28"/>
          <w:szCs w:val="28"/>
        </w:rPr>
        <w:t>период летней оздоровительной ка</w:t>
      </w:r>
      <w:r w:rsidRPr="00BB4DE2">
        <w:rPr>
          <w:rFonts w:ascii="Times New Roman" w:eastAsia="Calibri" w:hAnsi="Times New Roman" w:cs="Times New Roman"/>
          <w:sz w:val="28"/>
          <w:szCs w:val="28"/>
        </w:rPr>
        <w:t xml:space="preserve">мпании проведено 12 </w:t>
      </w:r>
      <w:r w:rsidRPr="00BB4DE2">
        <w:rPr>
          <w:rFonts w:ascii="Times New Roman" w:eastAsia="Calibri" w:hAnsi="Times New Roman" w:cs="Times New Roman"/>
          <w:sz w:val="28"/>
          <w:szCs w:val="28"/>
        </w:rPr>
        <w:lastRenderedPageBreak/>
        <w:t>мероприятий с общим охватом 846 человек, среди которых 52 несовершеннолетних</w:t>
      </w:r>
      <w:r w:rsidR="000B066D"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состоящих на учете в КДН и ЗП, ОУУП и ПДН города. Среди мероприятий </w:t>
      </w:r>
      <w:r w:rsidR="0080115C" w:rsidRPr="00BB4DE2">
        <w:rPr>
          <w:rFonts w:ascii="Times New Roman" w:eastAsia="Calibri" w:hAnsi="Times New Roman" w:cs="Times New Roman"/>
          <w:sz w:val="28"/>
          <w:szCs w:val="28"/>
        </w:rPr>
        <w:t>можно назвать</w:t>
      </w:r>
      <w:r w:rsidRPr="00BB4DE2">
        <w:rPr>
          <w:rFonts w:ascii="Times New Roman" w:eastAsia="Calibri" w:hAnsi="Times New Roman" w:cs="Times New Roman"/>
          <w:sz w:val="28"/>
          <w:szCs w:val="28"/>
        </w:rPr>
        <w:t>:</w:t>
      </w:r>
      <w:r w:rsidRPr="00BB4DE2">
        <w:rPr>
          <w:rFonts w:ascii="Calibri" w:eastAsia="Calibri" w:hAnsi="Calibri" w:cs="Times New Roman"/>
        </w:rPr>
        <w:t xml:space="preserve"> </w:t>
      </w:r>
      <w:r w:rsidR="0080115C" w:rsidRPr="00BB4DE2">
        <w:rPr>
          <w:rFonts w:ascii="Times New Roman" w:eastAsia="Calibri" w:hAnsi="Times New Roman" w:cs="Times New Roman"/>
          <w:sz w:val="28"/>
          <w:szCs w:val="28"/>
        </w:rPr>
        <w:t>3 смены военно-</w:t>
      </w:r>
      <w:r w:rsidRPr="00BB4DE2">
        <w:rPr>
          <w:rFonts w:ascii="Times New Roman" w:eastAsia="Calibri" w:hAnsi="Times New Roman" w:cs="Times New Roman"/>
          <w:sz w:val="28"/>
          <w:szCs w:val="28"/>
        </w:rPr>
        <w:t>патриотического слёта «Застава» на базе МАУ ДСОСТЛ «Красноусольский», 5 походов выходного дня и 4 экскурсии для молодежи города Салават.</w:t>
      </w:r>
    </w:p>
    <w:p w14:paraId="512ADFE7" w14:textId="77777777" w:rsidR="00211FD3"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городе осуществляет работу МБУ Центр социально-психологической помощи семье, детям, молодежи «Доверие». В соответствии с муниципальным заданием услуги оказываются бесплатно лицам от 14 до 35</w:t>
      </w:r>
      <w:r w:rsidR="000B066D" w:rsidRPr="00BB4DE2">
        <w:rPr>
          <w:rFonts w:ascii="Times New Roman" w:eastAsia="Times New Roman" w:hAnsi="Times New Roman" w:cs="Times New Roman"/>
          <w:sz w:val="28"/>
          <w:szCs w:val="28"/>
          <w:lang w:eastAsia="ru-RU"/>
        </w:rPr>
        <w:t>л</w:t>
      </w:r>
      <w:r w:rsidR="0080115C" w:rsidRPr="00BB4DE2">
        <w:rPr>
          <w:rFonts w:ascii="Times New Roman" w:eastAsia="Times New Roman" w:hAnsi="Times New Roman" w:cs="Times New Roman"/>
          <w:sz w:val="28"/>
          <w:szCs w:val="28"/>
          <w:lang w:eastAsia="ru-RU"/>
        </w:rPr>
        <w:t>ет</w:t>
      </w:r>
      <w:r w:rsidRPr="00BB4DE2">
        <w:rPr>
          <w:rFonts w:ascii="Times New Roman" w:eastAsia="Times New Roman" w:hAnsi="Times New Roman" w:cs="Times New Roman"/>
          <w:sz w:val="28"/>
          <w:szCs w:val="28"/>
          <w:lang w:eastAsia="ru-RU"/>
        </w:rPr>
        <w:t>.</w:t>
      </w:r>
    </w:p>
    <w:p w14:paraId="74DC8372" w14:textId="77777777" w:rsidR="00211FD3"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В 2024 году всеми видами деятельности учреждения охвачено 4</w:t>
      </w:r>
      <w:r w:rsidR="000B066D" w:rsidRPr="00BB4DE2">
        <w:rPr>
          <w:rFonts w:ascii="Times New Roman" w:eastAsia="Calibri" w:hAnsi="Times New Roman" w:cs="Times New Roman"/>
          <w:sz w:val="28"/>
          <w:szCs w:val="28"/>
        </w:rPr>
        <w:t>890</w:t>
      </w:r>
      <w:r w:rsidRPr="00BB4DE2">
        <w:rPr>
          <w:rFonts w:ascii="Times New Roman" w:eastAsia="Calibri" w:hAnsi="Times New Roman" w:cs="Times New Roman"/>
          <w:sz w:val="28"/>
          <w:szCs w:val="28"/>
        </w:rPr>
        <w:t xml:space="preserve"> </w:t>
      </w:r>
      <w:r w:rsidR="000B066D" w:rsidRPr="00BB4DE2">
        <w:rPr>
          <w:rFonts w:ascii="Times New Roman" w:eastAsia="Calibri" w:hAnsi="Times New Roman" w:cs="Times New Roman"/>
          <w:sz w:val="28"/>
          <w:szCs w:val="28"/>
        </w:rPr>
        <w:t xml:space="preserve">детей, </w:t>
      </w:r>
      <w:r w:rsidRPr="00BB4DE2">
        <w:rPr>
          <w:rFonts w:ascii="Times New Roman" w:eastAsia="Calibri" w:hAnsi="Times New Roman" w:cs="Times New Roman"/>
          <w:sz w:val="28"/>
          <w:szCs w:val="28"/>
        </w:rPr>
        <w:t>по</w:t>
      </w:r>
      <w:r w:rsidR="00211FD3" w:rsidRPr="00BB4DE2">
        <w:rPr>
          <w:rFonts w:ascii="Times New Roman" w:eastAsia="Calibri" w:hAnsi="Times New Roman" w:cs="Times New Roman"/>
          <w:sz w:val="28"/>
          <w:szCs w:val="28"/>
        </w:rPr>
        <w:t>дростков и молодежи (в 2023 г. -</w:t>
      </w:r>
      <w:r w:rsidRPr="00BB4DE2">
        <w:rPr>
          <w:rFonts w:ascii="Times New Roman" w:eastAsia="Calibri" w:hAnsi="Times New Roman" w:cs="Times New Roman"/>
          <w:sz w:val="28"/>
          <w:szCs w:val="28"/>
        </w:rPr>
        <w:t xml:space="preserve"> 4000 чел.). Обратилось за психологической помощью 3094 чел. (в 2023 г. </w:t>
      </w:r>
      <w:r w:rsidR="00211FD3"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1700 чел.). Учреждение обеспечено самым современным оборудованием для качественного проведения диагностических процедур и оказания коррекционной помощи. В основном, оборудование приобретено за счет участия центра в </w:t>
      </w:r>
      <w:proofErr w:type="spellStart"/>
      <w:r w:rsidRPr="00BB4DE2">
        <w:rPr>
          <w:rFonts w:ascii="Times New Roman" w:eastAsia="Calibri" w:hAnsi="Times New Roman" w:cs="Times New Roman"/>
          <w:sz w:val="28"/>
          <w:szCs w:val="28"/>
        </w:rPr>
        <w:t>грантовых</w:t>
      </w:r>
      <w:proofErr w:type="spellEnd"/>
      <w:r w:rsidRPr="00BB4DE2">
        <w:rPr>
          <w:rFonts w:ascii="Times New Roman" w:eastAsia="Calibri" w:hAnsi="Times New Roman" w:cs="Times New Roman"/>
          <w:sz w:val="28"/>
          <w:szCs w:val="28"/>
        </w:rPr>
        <w:t xml:space="preserve"> проектах.</w:t>
      </w:r>
      <w:r w:rsidR="00211FD3"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Особенность психологического центра – это нал</w:t>
      </w:r>
      <w:r w:rsidR="00211FD3" w:rsidRPr="00BB4DE2">
        <w:rPr>
          <w:rFonts w:ascii="Times New Roman" w:eastAsia="Calibri" w:hAnsi="Times New Roman" w:cs="Times New Roman"/>
          <w:sz w:val="28"/>
          <w:szCs w:val="28"/>
        </w:rPr>
        <w:t>ичие кабинета релаксации. В 2024</w:t>
      </w:r>
      <w:r w:rsidRPr="00BB4DE2">
        <w:rPr>
          <w:rFonts w:ascii="Times New Roman" w:eastAsia="Calibri" w:hAnsi="Times New Roman" w:cs="Times New Roman"/>
          <w:sz w:val="28"/>
          <w:szCs w:val="28"/>
        </w:rPr>
        <w:t xml:space="preserve"> году проведено 1507</w:t>
      </w:r>
      <w:r w:rsidR="00211FD3" w:rsidRPr="00BB4DE2">
        <w:rPr>
          <w:rFonts w:ascii="Times New Roman" w:eastAsia="Calibri" w:hAnsi="Times New Roman" w:cs="Times New Roman"/>
          <w:sz w:val="28"/>
          <w:szCs w:val="28"/>
        </w:rPr>
        <w:t xml:space="preserve"> релаксационных процедур (в 2023</w:t>
      </w:r>
      <w:r w:rsidRPr="00BB4DE2">
        <w:rPr>
          <w:rFonts w:ascii="Times New Roman" w:eastAsia="Calibri" w:hAnsi="Times New Roman" w:cs="Times New Roman"/>
          <w:sz w:val="28"/>
          <w:szCs w:val="28"/>
        </w:rPr>
        <w:t xml:space="preserve"> году – 1270). Особое внимание специалисты уделяют проведению профилактических психологических мероприятий среди детей, подростков и молодежи, </w:t>
      </w:r>
      <w:r w:rsidR="000B066D" w:rsidRPr="00BB4DE2">
        <w:rPr>
          <w:rFonts w:ascii="Times New Roman" w:eastAsia="Calibri" w:hAnsi="Times New Roman" w:cs="Times New Roman"/>
          <w:sz w:val="28"/>
          <w:szCs w:val="28"/>
        </w:rPr>
        <w:t xml:space="preserve">в том числе </w:t>
      </w:r>
      <w:r w:rsidRPr="00BB4DE2">
        <w:rPr>
          <w:rFonts w:ascii="Times New Roman" w:eastAsia="Calibri" w:hAnsi="Times New Roman" w:cs="Times New Roman"/>
          <w:sz w:val="28"/>
          <w:szCs w:val="28"/>
        </w:rPr>
        <w:t>в онлайн-формате. Всего пров</w:t>
      </w:r>
      <w:r w:rsidR="0080115C" w:rsidRPr="00BB4DE2">
        <w:rPr>
          <w:rFonts w:ascii="Times New Roman" w:eastAsia="Calibri" w:hAnsi="Times New Roman" w:cs="Times New Roman"/>
          <w:sz w:val="28"/>
          <w:szCs w:val="28"/>
        </w:rPr>
        <w:t>едено 3450 групповых мероприятий</w:t>
      </w:r>
      <w:r w:rsidRPr="00BB4DE2">
        <w:rPr>
          <w:rFonts w:ascii="Times New Roman" w:eastAsia="Calibri" w:hAnsi="Times New Roman" w:cs="Times New Roman"/>
          <w:sz w:val="28"/>
          <w:szCs w:val="28"/>
        </w:rPr>
        <w:t xml:space="preserve"> (в 2023 году – 2322).</w:t>
      </w:r>
    </w:p>
    <w:p w14:paraId="4AABA725" w14:textId="77777777" w:rsidR="00A37D9A" w:rsidRPr="00BB4DE2" w:rsidRDefault="00A37D9A"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 xml:space="preserve">В соответствии с Программой «Осознанное </w:t>
      </w:r>
      <w:proofErr w:type="spellStart"/>
      <w:r w:rsidRPr="00BB4DE2">
        <w:rPr>
          <w:rFonts w:ascii="Times New Roman" w:eastAsia="Calibri" w:hAnsi="Times New Roman" w:cs="Times New Roman"/>
          <w:sz w:val="28"/>
          <w:szCs w:val="28"/>
        </w:rPr>
        <w:t>родительство</w:t>
      </w:r>
      <w:proofErr w:type="spellEnd"/>
      <w:r w:rsidRPr="00BB4DE2">
        <w:rPr>
          <w:rFonts w:ascii="Times New Roman" w:eastAsia="Calibri" w:hAnsi="Times New Roman" w:cs="Times New Roman"/>
          <w:sz w:val="28"/>
          <w:szCs w:val="28"/>
        </w:rPr>
        <w:t xml:space="preserve">», направленной на поддержку семьи, материнства, отцовства и детства, в МБУ ЦСПП «Доверие» </w:t>
      </w:r>
      <w:r w:rsidR="00211FD3" w:rsidRPr="00BB4DE2">
        <w:rPr>
          <w:rFonts w:ascii="Times New Roman" w:eastAsia="Calibri" w:hAnsi="Times New Roman" w:cs="Times New Roman"/>
          <w:sz w:val="28"/>
          <w:szCs w:val="28"/>
        </w:rPr>
        <w:t>продолжили работу</w:t>
      </w:r>
      <w:r w:rsidRPr="00BB4DE2">
        <w:rPr>
          <w:rFonts w:ascii="Times New Roman" w:eastAsia="Calibri" w:hAnsi="Times New Roman" w:cs="Times New Roman"/>
          <w:sz w:val="28"/>
          <w:szCs w:val="28"/>
        </w:rPr>
        <w:t xml:space="preserve"> клубы семейного воспитания: Клуб для семей, оказавшихся в трудной жизненной ситуации «Мы вместе», Клуб молодых семей «#</w:t>
      </w:r>
      <w:proofErr w:type="spellStart"/>
      <w:r w:rsidRPr="00BB4DE2">
        <w:rPr>
          <w:rFonts w:ascii="Times New Roman" w:eastAsia="Calibri" w:hAnsi="Times New Roman" w:cs="Times New Roman"/>
          <w:sz w:val="28"/>
          <w:szCs w:val="28"/>
        </w:rPr>
        <w:t>Family_Club</w:t>
      </w:r>
      <w:proofErr w:type="spellEnd"/>
      <w:r w:rsidRPr="00BB4DE2">
        <w:rPr>
          <w:rFonts w:ascii="Times New Roman" w:eastAsia="Calibri" w:hAnsi="Times New Roman" w:cs="Times New Roman"/>
          <w:sz w:val="28"/>
          <w:szCs w:val="28"/>
        </w:rPr>
        <w:t>». Всего проведено 31 занятие. Молодая семья Хабибуллиных была отмечена за активность и целеустремленность Благодарственным письмом</w:t>
      </w:r>
      <w:r w:rsidR="00211FD3" w:rsidRPr="00BB4DE2">
        <w:rPr>
          <w:rFonts w:ascii="Times New Roman" w:eastAsia="Calibri" w:hAnsi="Times New Roman" w:cs="Times New Roman"/>
          <w:sz w:val="28"/>
          <w:szCs w:val="28"/>
        </w:rPr>
        <w:t xml:space="preserve"> Гос</w:t>
      </w:r>
      <w:r w:rsidRPr="00BB4DE2">
        <w:rPr>
          <w:rFonts w:ascii="Times New Roman" w:eastAsia="Calibri" w:hAnsi="Times New Roman" w:cs="Times New Roman"/>
          <w:sz w:val="28"/>
          <w:szCs w:val="28"/>
        </w:rPr>
        <w:t>комитета Республики Башкортостан по молодежной политике на Республиканском форуме молодых семей.</w:t>
      </w:r>
    </w:p>
    <w:p w14:paraId="363824A9" w14:textId="77777777" w:rsidR="00133341" w:rsidRPr="00BB4DE2" w:rsidRDefault="00133341" w:rsidP="003E4562">
      <w:pPr>
        <w:spacing w:after="0" w:line="240" w:lineRule="auto"/>
        <w:ind w:left="0" w:firstLine="709"/>
        <w:contextualSpacing/>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Основными задачами Комитета по делам молодёжи и подведо</w:t>
      </w:r>
      <w:r w:rsidR="00667C72" w:rsidRPr="00BB4DE2">
        <w:rPr>
          <w:rFonts w:ascii="Times New Roman" w:eastAsia="Times New Roman" w:hAnsi="Times New Roman" w:cs="Times New Roman"/>
          <w:sz w:val="28"/>
          <w:szCs w:val="28"/>
          <w:lang w:eastAsia="ru-RU"/>
        </w:rPr>
        <w:t>м</w:t>
      </w:r>
      <w:r w:rsidRPr="00BB4DE2">
        <w:rPr>
          <w:rFonts w:ascii="Times New Roman" w:eastAsia="Times New Roman" w:hAnsi="Times New Roman" w:cs="Times New Roman"/>
          <w:sz w:val="28"/>
          <w:szCs w:val="28"/>
          <w:lang w:eastAsia="ru-RU"/>
        </w:rPr>
        <w:t xml:space="preserve">ственных учреждений являются: продолжение работы по формированию здорового образа жизни, а также гражданско-патриотического и духовно-нравственного воспитания молодежи; работы по профилактике наркомании, алкоголизма и </w:t>
      </w:r>
      <w:proofErr w:type="spellStart"/>
      <w:r w:rsidRPr="00BB4DE2">
        <w:rPr>
          <w:rFonts w:ascii="Times New Roman" w:eastAsia="Times New Roman" w:hAnsi="Times New Roman" w:cs="Times New Roman"/>
          <w:sz w:val="28"/>
          <w:szCs w:val="28"/>
          <w:lang w:eastAsia="ru-RU"/>
        </w:rPr>
        <w:t>табакокурения</w:t>
      </w:r>
      <w:proofErr w:type="spellEnd"/>
      <w:r w:rsidRPr="00BB4DE2">
        <w:rPr>
          <w:rFonts w:ascii="Times New Roman" w:eastAsia="Times New Roman" w:hAnsi="Times New Roman" w:cs="Times New Roman"/>
          <w:sz w:val="28"/>
          <w:szCs w:val="28"/>
          <w:lang w:eastAsia="ru-RU"/>
        </w:rPr>
        <w:t>, профилактике безнадзорности и совершения правонарушений, суицидальных тенденций среди молодежи;</w:t>
      </w:r>
      <w:r w:rsidRPr="00BB4DE2">
        <w:t xml:space="preserve"> </w:t>
      </w:r>
      <w:r w:rsidRPr="00BB4DE2">
        <w:rPr>
          <w:rFonts w:ascii="Times New Roman" w:eastAsia="Times New Roman" w:hAnsi="Times New Roman" w:cs="Times New Roman"/>
          <w:sz w:val="28"/>
          <w:szCs w:val="28"/>
          <w:lang w:eastAsia="ru-RU"/>
        </w:rPr>
        <w:t>увеличение охвата молодежи различными формами занятости и досуга</w:t>
      </w:r>
      <w:r w:rsidR="00211FD3" w:rsidRPr="00BB4DE2">
        <w:rPr>
          <w:rFonts w:ascii="Times New Roman" w:eastAsia="Times New Roman" w:hAnsi="Times New Roman" w:cs="Times New Roman"/>
          <w:sz w:val="28"/>
          <w:szCs w:val="28"/>
          <w:lang w:eastAsia="ru-RU"/>
        </w:rPr>
        <w:t>;</w:t>
      </w:r>
      <w:r w:rsidR="00211FD3" w:rsidRPr="00BB4DE2">
        <w:rPr>
          <w:rFonts w:ascii="Calibri" w:eastAsia="Calibri" w:hAnsi="Calibri" w:cs="Times New Roman"/>
          <w:sz w:val="28"/>
          <w:szCs w:val="28"/>
        </w:rPr>
        <w:t xml:space="preserve"> </w:t>
      </w:r>
      <w:r w:rsidR="0080115C" w:rsidRPr="00BB4DE2">
        <w:rPr>
          <w:rFonts w:ascii="Times New Roman" w:eastAsia="Times New Roman" w:hAnsi="Times New Roman" w:cs="Times New Roman"/>
          <w:sz w:val="28"/>
          <w:szCs w:val="28"/>
          <w:lang w:eastAsia="ru-RU"/>
        </w:rPr>
        <w:t>акцентирование внимания на участие и подготовку</w:t>
      </w:r>
      <w:r w:rsidR="00211FD3" w:rsidRPr="00BB4DE2">
        <w:rPr>
          <w:rFonts w:ascii="Times New Roman" w:eastAsia="Times New Roman" w:hAnsi="Times New Roman" w:cs="Times New Roman"/>
          <w:sz w:val="28"/>
          <w:szCs w:val="28"/>
          <w:lang w:eastAsia="ru-RU"/>
        </w:rPr>
        <w:t xml:space="preserve"> молодежи к проектной деятельности и получению грантов.</w:t>
      </w:r>
    </w:p>
    <w:p w14:paraId="22E348A7" w14:textId="77777777" w:rsidR="00BC72F8" w:rsidRPr="00BB4DE2" w:rsidRDefault="00BC72F8" w:rsidP="003E4562">
      <w:pPr>
        <w:keepNext/>
        <w:keepLines/>
        <w:spacing w:before="240" w:after="0" w:line="240" w:lineRule="auto"/>
        <w:ind w:left="0" w:firstLine="709"/>
        <w:jc w:val="center"/>
        <w:outlineLvl w:val="0"/>
        <w:rPr>
          <w:rFonts w:ascii="Times New Roman" w:eastAsia="Times New Roman" w:hAnsi="Times New Roman" w:cs="Times New Roman"/>
          <w:b/>
          <w:sz w:val="28"/>
          <w:szCs w:val="32"/>
        </w:rPr>
      </w:pPr>
      <w:bookmarkStart w:id="55" w:name="_Toc190098381"/>
      <w:r w:rsidRPr="00BB4DE2">
        <w:rPr>
          <w:rFonts w:ascii="Times New Roman" w:eastAsia="Times New Roman" w:hAnsi="Times New Roman" w:cs="Times New Roman"/>
          <w:b/>
          <w:sz w:val="28"/>
          <w:szCs w:val="32"/>
        </w:rPr>
        <w:t>Обеспечение безопасности населения</w:t>
      </w:r>
      <w:bookmarkEnd w:id="54"/>
      <w:bookmarkEnd w:id="55"/>
    </w:p>
    <w:p w14:paraId="0466FFAB" w14:textId="77777777" w:rsidR="00E0470E" w:rsidRPr="00BB4DE2" w:rsidRDefault="00E0470E" w:rsidP="003E4562">
      <w:pPr>
        <w:spacing w:after="0" w:line="240" w:lineRule="auto"/>
        <w:ind w:left="0" w:firstLine="851"/>
        <w:rPr>
          <w:rFonts w:ascii="Times New Roman" w:hAnsi="Times New Roman" w:cs="Times New Roman"/>
          <w:i/>
          <w:sz w:val="28"/>
          <w:szCs w:val="28"/>
        </w:rPr>
      </w:pPr>
      <w:r w:rsidRPr="00BB4DE2">
        <w:rPr>
          <w:rFonts w:ascii="Times New Roman" w:hAnsi="Times New Roman" w:cs="Times New Roman"/>
          <w:i/>
          <w:sz w:val="28"/>
          <w:szCs w:val="28"/>
        </w:rPr>
        <w:t>З</w:t>
      </w:r>
      <w:r w:rsidR="00391B43" w:rsidRPr="00BB4DE2">
        <w:rPr>
          <w:rFonts w:ascii="Times New Roman" w:hAnsi="Times New Roman" w:cs="Times New Roman"/>
          <w:i/>
          <w:sz w:val="28"/>
          <w:szCs w:val="28"/>
        </w:rPr>
        <w:t xml:space="preserve">ащита от чрезвычайных ситуаций. </w:t>
      </w:r>
      <w:r w:rsidR="00725A76" w:rsidRPr="00BB4DE2">
        <w:rPr>
          <w:rFonts w:ascii="Times New Roman" w:hAnsi="Times New Roman" w:cs="Times New Roman"/>
          <w:sz w:val="28"/>
          <w:szCs w:val="28"/>
        </w:rPr>
        <w:t>В 2024</w:t>
      </w:r>
      <w:r w:rsidRPr="00BB4DE2">
        <w:rPr>
          <w:rFonts w:ascii="Times New Roman" w:hAnsi="Times New Roman" w:cs="Times New Roman"/>
          <w:sz w:val="28"/>
          <w:szCs w:val="28"/>
        </w:rPr>
        <w:t xml:space="preserve"> году на территории города Салават чрезвычайных ситуаций не произошло.</w:t>
      </w:r>
    </w:p>
    <w:p w14:paraId="7E6B0428" w14:textId="77777777" w:rsidR="00725A76" w:rsidRPr="00BB4DE2" w:rsidRDefault="00725A76"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sz w:val="28"/>
          <w:szCs w:val="28"/>
        </w:rPr>
        <w:t>Подготовлено 47 нормативных актов в области гражданской обороны и защиты от чрезвычайных ситуаций.</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 xml:space="preserve">Проведено 21 заседание </w:t>
      </w:r>
      <w:r w:rsidRPr="00BB4DE2">
        <w:rPr>
          <w:rFonts w:ascii="Times New Roman" w:eastAsia="Times New Roman" w:hAnsi="Times New Roman" w:cs="Times New Roman"/>
          <w:sz w:val="28"/>
          <w:szCs w:val="28"/>
          <w:lang w:eastAsia="ru-RU"/>
        </w:rPr>
        <w:t>комиссии по предупреждению и ликвидации чрезвычайных ситуаций и обеспечению пожарной безопасности</w:t>
      </w:r>
      <w:r w:rsidRPr="00BB4DE2">
        <w:rPr>
          <w:rFonts w:ascii="Times New Roman" w:eastAsia="Calibri" w:hAnsi="Times New Roman" w:cs="Times New Roman"/>
          <w:sz w:val="28"/>
          <w:szCs w:val="28"/>
        </w:rPr>
        <w:t>, на которых рассмотрено 49 вопросов</w:t>
      </w:r>
      <w:r w:rsidRPr="00BB4DE2">
        <w:rPr>
          <w:rFonts w:ascii="Times New Roman" w:eastAsia="Times New Roman" w:hAnsi="Times New Roman" w:cs="Times New Roman"/>
          <w:bCs/>
          <w:sz w:val="28"/>
          <w:szCs w:val="28"/>
          <w:lang w:eastAsia="ru-RU"/>
        </w:rPr>
        <w:t>.</w:t>
      </w:r>
    </w:p>
    <w:p w14:paraId="6A8B65D8"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 xml:space="preserve">План основных мероприятий на 2024 год согласован в ГУ МЧС России по РБ, утверждён постановлением Администрации городского округа от </w:t>
      </w:r>
      <w:r w:rsidRPr="00BB4DE2">
        <w:rPr>
          <w:rFonts w:ascii="Times New Roman" w:eastAsia="Calibri" w:hAnsi="Times New Roman" w:cs="Times New Roman"/>
          <w:bCs/>
          <w:sz w:val="28"/>
          <w:szCs w:val="28"/>
        </w:rPr>
        <w:t>08 апреля 2024 года № 593-п</w:t>
      </w:r>
      <w:r w:rsidRPr="00BB4DE2">
        <w:rPr>
          <w:rFonts w:ascii="Times New Roman" w:eastAsia="Calibri" w:hAnsi="Times New Roman" w:cs="Times New Roman"/>
          <w:sz w:val="28"/>
          <w:szCs w:val="28"/>
        </w:rPr>
        <w:t>.</w:t>
      </w:r>
    </w:p>
    <w:p w14:paraId="00CEFE4B"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hAnsi="Times New Roman" w:cs="Times New Roman"/>
          <w:sz w:val="28"/>
          <w:szCs w:val="28"/>
        </w:rPr>
        <w:t xml:space="preserve">В целях обеспечения безопасности в паводковый период заключён договор на взрывные работы с АО «Сырьевая компания». </w:t>
      </w:r>
      <w:r w:rsidRPr="00BB4DE2">
        <w:rPr>
          <w:rFonts w:ascii="Times New Roman" w:eastAsia="Calibri" w:hAnsi="Times New Roman" w:cs="Times New Roman"/>
          <w:sz w:val="28"/>
          <w:szCs w:val="28"/>
        </w:rPr>
        <w:t xml:space="preserve"> Проведены работы по чернению льда на </w:t>
      </w:r>
      <w:proofErr w:type="spellStart"/>
      <w:r w:rsidRPr="00BB4DE2">
        <w:rPr>
          <w:rFonts w:ascii="Times New Roman" w:eastAsia="Calibri" w:hAnsi="Times New Roman" w:cs="Times New Roman"/>
          <w:sz w:val="28"/>
          <w:szCs w:val="28"/>
        </w:rPr>
        <w:t>Зирганском</w:t>
      </w:r>
      <w:proofErr w:type="spellEnd"/>
      <w:r w:rsidRPr="00BB4DE2">
        <w:rPr>
          <w:rFonts w:ascii="Times New Roman" w:eastAsia="Calibri" w:hAnsi="Times New Roman" w:cs="Times New Roman"/>
          <w:sz w:val="28"/>
          <w:szCs w:val="28"/>
        </w:rPr>
        <w:t xml:space="preserve"> водозаборе и в </w:t>
      </w:r>
      <w:proofErr w:type="gramStart"/>
      <w:r w:rsidRPr="00BB4DE2">
        <w:rPr>
          <w:rFonts w:ascii="Times New Roman" w:eastAsia="Calibri" w:hAnsi="Times New Roman" w:cs="Times New Roman"/>
          <w:sz w:val="28"/>
          <w:szCs w:val="28"/>
        </w:rPr>
        <w:t>районе  насосных</w:t>
      </w:r>
      <w:proofErr w:type="gramEnd"/>
      <w:r w:rsidRPr="00BB4DE2">
        <w:rPr>
          <w:rFonts w:ascii="Times New Roman" w:eastAsia="Calibri" w:hAnsi="Times New Roman" w:cs="Times New Roman"/>
          <w:sz w:val="28"/>
          <w:szCs w:val="28"/>
        </w:rPr>
        <w:t xml:space="preserve"> станций ООО «Газпром нефтехим Салават», взрывные работы не проводились.</w:t>
      </w:r>
    </w:p>
    <w:p w14:paraId="1FFE2929"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Проведена очистка 31 </w:t>
      </w:r>
      <w:proofErr w:type="spellStart"/>
      <w:r w:rsidRPr="00BB4DE2">
        <w:rPr>
          <w:rFonts w:ascii="Times New Roman" w:eastAsia="Calibri" w:hAnsi="Times New Roman" w:cs="Times New Roman"/>
          <w:sz w:val="28"/>
          <w:szCs w:val="28"/>
        </w:rPr>
        <w:t>оголовника</w:t>
      </w:r>
      <w:proofErr w:type="spellEnd"/>
      <w:r w:rsidRPr="00BB4DE2">
        <w:rPr>
          <w:rFonts w:ascii="Times New Roman" w:eastAsia="Calibri" w:hAnsi="Times New Roman" w:cs="Times New Roman"/>
          <w:sz w:val="28"/>
          <w:szCs w:val="28"/>
        </w:rPr>
        <w:t xml:space="preserve"> водопропускных коммуникаций в южной части города, водопропускных каналов</w:t>
      </w:r>
      <w:r w:rsidR="00AC1ABA" w:rsidRPr="00BB4DE2">
        <w:rPr>
          <w:rFonts w:ascii="Times New Roman" w:eastAsia="Calibri" w:hAnsi="Times New Roman" w:cs="Times New Roman"/>
          <w:sz w:val="28"/>
          <w:szCs w:val="28"/>
        </w:rPr>
        <w:t xml:space="preserve"> общей протяжённостью 610 м</w:t>
      </w:r>
      <w:r w:rsidRPr="00BB4DE2">
        <w:rPr>
          <w:rFonts w:ascii="Times New Roman" w:eastAsia="Calibri" w:hAnsi="Times New Roman" w:cs="Times New Roman"/>
          <w:sz w:val="28"/>
          <w:szCs w:val="28"/>
        </w:rPr>
        <w:t>.</w:t>
      </w:r>
    </w:p>
    <w:p w14:paraId="747DE049" w14:textId="77777777" w:rsidR="00725A76"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05 марта 2024 года проведён смотр готовности сил и средств города Салават к проведению </w:t>
      </w:r>
      <w:proofErr w:type="spellStart"/>
      <w:r w:rsidRPr="00BB4DE2">
        <w:rPr>
          <w:rFonts w:ascii="Times New Roman" w:eastAsia="Calibri" w:hAnsi="Times New Roman" w:cs="Times New Roman"/>
          <w:sz w:val="28"/>
          <w:szCs w:val="28"/>
        </w:rPr>
        <w:t>противопаводковых</w:t>
      </w:r>
      <w:proofErr w:type="spellEnd"/>
      <w:r w:rsidRPr="00BB4DE2">
        <w:rPr>
          <w:rFonts w:ascii="Times New Roman" w:eastAsia="Calibri" w:hAnsi="Times New Roman" w:cs="Times New Roman"/>
          <w:sz w:val="28"/>
          <w:szCs w:val="28"/>
        </w:rPr>
        <w:t xml:space="preserve"> мероприятий. В смотре приняли участие 48 человек, 17 единиц техники, 1 </w:t>
      </w:r>
      <w:proofErr w:type="spellStart"/>
      <w:r w:rsidRPr="00BB4DE2">
        <w:rPr>
          <w:rFonts w:ascii="Times New Roman" w:eastAsia="Calibri" w:hAnsi="Times New Roman" w:cs="Times New Roman"/>
          <w:sz w:val="28"/>
          <w:szCs w:val="28"/>
        </w:rPr>
        <w:t>плавсредство</w:t>
      </w:r>
      <w:proofErr w:type="spellEnd"/>
      <w:r w:rsidRPr="00BB4DE2">
        <w:rPr>
          <w:rFonts w:ascii="Times New Roman" w:eastAsia="Calibri" w:hAnsi="Times New Roman" w:cs="Times New Roman"/>
          <w:sz w:val="28"/>
          <w:szCs w:val="28"/>
        </w:rPr>
        <w:t xml:space="preserve"> и 5 единиц вспомогательных механизмов.</w:t>
      </w:r>
    </w:p>
    <w:p w14:paraId="1C12466C" w14:textId="77777777" w:rsidR="00725A76" w:rsidRPr="00BB4DE2" w:rsidRDefault="00725A76" w:rsidP="003E4562">
      <w:pPr>
        <w:spacing w:after="0" w:line="240" w:lineRule="auto"/>
        <w:ind w:left="0" w:firstLine="709"/>
        <w:rPr>
          <w:rFonts w:ascii="Times New Roman" w:eastAsia="Calibri" w:hAnsi="Times New Roman" w:cs="Times New Roman"/>
          <w:i/>
          <w:sz w:val="28"/>
          <w:szCs w:val="28"/>
        </w:rPr>
      </w:pPr>
      <w:r w:rsidRPr="00BB4DE2">
        <w:rPr>
          <w:rFonts w:ascii="Times New Roman" w:eastAsia="Calibri" w:hAnsi="Times New Roman" w:cs="Times New Roman"/>
          <w:i/>
          <w:sz w:val="28"/>
          <w:szCs w:val="28"/>
        </w:rPr>
        <w:t xml:space="preserve">Обеспечение безопасности на водных объектах. </w:t>
      </w:r>
      <w:r w:rsidRPr="00BB4DE2">
        <w:rPr>
          <w:rFonts w:ascii="Times New Roman" w:eastAsia="Calibri" w:hAnsi="Times New Roman" w:cs="Times New Roman"/>
          <w:sz w:val="28"/>
          <w:szCs w:val="28"/>
          <w:lang w:bidi="ru-RU"/>
        </w:rPr>
        <w:t xml:space="preserve">Постановлением Администрации городского округа </w:t>
      </w:r>
      <w:r w:rsidRPr="00BB4DE2">
        <w:rPr>
          <w:rFonts w:ascii="Times New Roman" w:eastAsia="Calibri" w:hAnsi="Times New Roman" w:cs="Times New Roman"/>
          <w:sz w:val="28"/>
          <w:szCs w:val="28"/>
        </w:rPr>
        <w:t>местами расположения городских пляжей определены: пляж № 1, правая сторона реки Белая, район подвесного моста, протяжённостью 100 метров и пляж № 2, левая сторона реки Белая, район городской набережной, протяжённостью 150 метров.</w:t>
      </w:r>
    </w:p>
    <w:p w14:paraId="04245CB4" w14:textId="77777777" w:rsidR="00725A76" w:rsidRPr="00BB4DE2" w:rsidRDefault="00725A76" w:rsidP="003E4562">
      <w:pPr>
        <w:widowControl w:val="0"/>
        <w:tabs>
          <w:tab w:val="left" w:pos="993"/>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19 апреля были зарегистрированы "заявления-декларации" в Центр ГИМС Главного управления МЧС России по Республике Башкортостан. Обеспечено </w:t>
      </w:r>
      <w:proofErr w:type="spellStart"/>
      <w:r w:rsidRPr="00BB4DE2">
        <w:rPr>
          <w:rFonts w:ascii="Times New Roman" w:eastAsia="Times New Roman" w:hAnsi="Times New Roman" w:cs="Times New Roman"/>
          <w:sz w:val="28"/>
          <w:szCs w:val="28"/>
          <w:lang w:eastAsia="ru-RU"/>
        </w:rPr>
        <w:t>буйковое</w:t>
      </w:r>
      <w:proofErr w:type="spellEnd"/>
      <w:r w:rsidRPr="00BB4DE2">
        <w:rPr>
          <w:rFonts w:ascii="Times New Roman" w:eastAsia="Times New Roman" w:hAnsi="Times New Roman" w:cs="Times New Roman"/>
          <w:sz w:val="28"/>
          <w:szCs w:val="28"/>
          <w:lang w:eastAsia="ru-RU"/>
        </w:rPr>
        <w:t xml:space="preserve"> ограждение мест купания и огорожены детские купальни.  </w:t>
      </w:r>
      <w:r w:rsidRPr="00BB4DE2">
        <w:rPr>
          <w:rFonts w:ascii="Times New Roman" w:eastAsia="Calibri" w:hAnsi="Times New Roman" w:cs="Times New Roman"/>
          <w:sz w:val="28"/>
          <w:szCs w:val="28"/>
        </w:rPr>
        <w:t>Оборудованы спасательные посты для дежурства на них спасателей. Посты оборудованы соответствующим имуществом, средствами наблюдения за акваторией, связи и оповещения отдыхающих.</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На территории пляжей установлены щиты по нормам поведения на воде.</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Проведено водолазное обследование дна.</w:t>
      </w:r>
      <w:r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Выставлено 17 запрещающих аншлагов в местах несанкционированного купания людей.</w:t>
      </w:r>
      <w:r w:rsidR="00AC1ABA" w:rsidRPr="00BB4DE2">
        <w:rPr>
          <w:rFonts w:ascii="Times New Roman" w:eastAsia="Times New Roman" w:hAnsi="Times New Roman" w:cs="Times New Roman"/>
          <w:sz w:val="28"/>
          <w:szCs w:val="28"/>
          <w:lang w:eastAsia="ru-RU"/>
        </w:rPr>
        <w:t xml:space="preserve"> </w:t>
      </w:r>
      <w:r w:rsidRPr="00BB4DE2">
        <w:rPr>
          <w:rFonts w:ascii="Times New Roman" w:eastAsia="Calibri" w:hAnsi="Times New Roman" w:cs="Times New Roman"/>
          <w:sz w:val="28"/>
          <w:szCs w:val="28"/>
        </w:rPr>
        <w:t>С начала купального сезона проведено 198 профилактических рейдов, задействовано 20 профилактических групп общим количеством 73 человека, охвачено 934 человека населения, составлено 26 административных протоколов.</w:t>
      </w:r>
    </w:p>
    <w:p w14:paraId="0205131A" w14:textId="77777777" w:rsidR="00725A76" w:rsidRPr="00BB4DE2" w:rsidRDefault="00725A76" w:rsidP="003E4562">
      <w:pPr>
        <w:spacing w:after="0" w:line="240" w:lineRule="auto"/>
        <w:ind w:left="0" w:firstLine="709"/>
        <w:rPr>
          <w:rFonts w:ascii="Times New Roman" w:eastAsia="Calibri" w:hAnsi="Times New Roman" w:cs="Times New Roman"/>
          <w:i/>
          <w:sz w:val="28"/>
          <w:szCs w:val="28"/>
        </w:rPr>
      </w:pPr>
      <w:r w:rsidRPr="00BB4DE2">
        <w:rPr>
          <w:rFonts w:ascii="Times New Roman" w:eastAsia="Calibri" w:hAnsi="Times New Roman" w:cs="Times New Roman"/>
          <w:i/>
          <w:sz w:val="28"/>
          <w:szCs w:val="28"/>
        </w:rPr>
        <w:t>Работа ЕДДС.</w:t>
      </w:r>
      <w:r w:rsidR="00BE5AE4" w:rsidRPr="00BB4DE2">
        <w:rPr>
          <w:rFonts w:ascii="Times New Roman" w:eastAsia="Calibri" w:hAnsi="Times New Roman" w:cs="Times New Roman"/>
          <w:i/>
          <w:sz w:val="28"/>
          <w:szCs w:val="28"/>
        </w:rPr>
        <w:t xml:space="preserve"> </w:t>
      </w:r>
      <w:r w:rsidRPr="00BB4DE2">
        <w:rPr>
          <w:rFonts w:ascii="Times New Roman" w:eastAsia="Calibri" w:hAnsi="Times New Roman" w:cs="Times New Roman"/>
          <w:sz w:val="28"/>
          <w:szCs w:val="28"/>
          <w:shd w:val="clear" w:color="auto" w:fill="FFFFFF"/>
        </w:rPr>
        <w:t xml:space="preserve">Диспетчерами </w:t>
      </w:r>
      <w:r w:rsidR="00C91B30" w:rsidRPr="00BB4DE2">
        <w:rPr>
          <w:rFonts w:ascii="Times New Roman" w:eastAsia="Calibri" w:hAnsi="Times New Roman" w:cs="Times New Roman"/>
          <w:sz w:val="28"/>
          <w:szCs w:val="28"/>
          <w:shd w:val="clear" w:color="auto" w:fill="FFFFFF"/>
        </w:rPr>
        <w:t>ЕДДС обработано 133854 обращения</w:t>
      </w:r>
      <w:r w:rsidRPr="00BB4DE2">
        <w:rPr>
          <w:rFonts w:ascii="Times New Roman" w:eastAsia="Calibri" w:hAnsi="Times New Roman" w:cs="Times New Roman"/>
          <w:sz w:val="28"/>
          <w:szCs w:val="28"/>
          <w:shd w:val="clear" w:color="auto" w:fill="FFFFFF"/>
        </w:rPr>
        <w:t>, из них по линии вызова оперативных служб – 84962, по жилищно-бытовым вопросам – 2897, консультаций – 45995.</w:t>
      </w:r>
    </w:p>
    <w:p w14:paraId="17BA7848" w14:textId="77777777" w:rsidR="00BF1864" w:rsidRPr="00BB4DE2" w:rsidRDefault="00725A76"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Обеспечено бесперебойное функционирование системы "Безопасный город", в состав которой входят 80 камер видеонаблюдения. Система "Безопасный город" обеспечивает круглосуточный мониторинг оперативной обстановки на территории города Салават, особенно в наиболее криминогенных районах и в местах массового пребывания граждан.</w:t>
      </w:r>
    </w:p>
    <w:p w14:paraId="67A51F99" w14:textId="77777777" w:rsidR="00BF1864" w:rsidRPr="00BB4DE2" w:rsidRDefault="00BF1864" w:rsidP="003E4562">
      <w:pPr>
        <w:spacing w:after="0" w:line="240" w:lineRule="auto"/>
        <w:ind w:left="0" w:firstLine="709"/>
        <w:rPr>
          <w:rFonts w:ascii="Times New Roman" w:eastAsia="Calibri" w:hAnsi="Times New Roman" w:cs="Times New Roman"/>
          <w:i/>
          <w:sz w:val="28"/>
          <w:szCs w:val="28"/>
        </w:rPr>
      </w:pPr>
      <w:r w:rsidRPr="00BB4DE2">
        <w:rPr>
          <w:rFonts w:ascii="Times New Roman" w:hAnsi="Times New Roman" w:cs="Times New Roman"/>
          <w:i/>
          <w:sz w:val="28"/>
          <w:szCs w:val="28"/>
        </w:rPr>
        <w:t>Пожарная безопасность.</w:t>
      </w:r>
      <w:r w:rsidR="00BE5AE4" w:rsidRPr="00BB4DE2">
        <w:rPr>
          <w:rFonts w:ascii="Times New Roman" w:eastAsia="Calibri" w:hAnsi="Times New Roman" w:cs="Times New Roman"/>
          <w:i/>
          <w:sz w:val="28"/>
          <w:szCs w:val="28"/>
        </w:rPr>
        <w:t xml:space="preserve"> </w:t>
      </w:r>
      <w:r w:rsidRPr="00BB4DE2">
        <w:rPr>
          <w:rFonts w:ascii="Times New Roman" w:eastAsia="Calibri" w:hAnsi="Times New Roman" w:cs="Times New Roman"/>
          <w:sz w:val="28"/>
          <w:szCs w:val="28"/>
        </w:rPr>
        <w:t xml:space="preserve">В целях профилактики гибели людей на пожарах на территории города Салават организовано </w:t>
      </w:r>
      <w:r w:rsidRPr="00BB4DE2">
        <w:rPr>
          <w:rFonts w:ascii="Times New Roman" w:hAnsi="Times New Roman" w:cs="Times New Roman"/>
          <w:sz w:val="28"/>
          <w:szCs w:val="28"/>
        </w:rPr>
        <w:t xml:space="preserve">проведение операции "Жилище". </w:t>
      </w:r>
    </w:p>
    <w:p w14:paraId="44BA1F53"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Пожарно-профилактической группой проведено </w:t>
      </w:r>
      <w:r w:rsidRPr="00BB4DE2">
        <w:rPr>
          <w:rFonts w:ascii="Times New Roman" w:hAnsi="Times New Roman" w:cs="Times New Roman"/>
          <w:bCs/>
          <w:sz w:val="28"/>
          <w:szCs w:val="28"/>
        </w:rPr>
        <w:t xml:space="preserve">352 </w:t>
      </w:r>
      <w:r w:rsidRPr="00BB4DE2">
        <w:rPr>
          <w:rFonts w:ascii="Times New Roman" w:hAnsi="Times New Roman" w:cs="Times New Roman"/>
          <w:sz w:val="28"/>
          <w:szCs w:val="28"/>
        </w:rPr>
        <w:t xml:space="preserve">рейда, посещено </w:t>
      </w:r>
      <w:r w:rsidRPr="00BB4DE2">
        <w:rPr>
          <w:rFonts w:ascii="Times New Roman" w:hAnsi="Times New Roman" w:cs="Times New Roman"/>
          <w:bCs/>
          <w:sz w:val="28"/>
          <w:szCs w:val="28"/>
        </w:rPr>
        <w:t xml:space="preserve">7378 </w:t>
      </w:r>
      <w:r w:rsidRPr="00BB4DE2">
        <w:rPr>
          <w:rFonts w:ascii="Times New Roman" w:hAnsi="Times New Roman" w:cs="Times New Roman"/>
          <w:sz w:val="28"/>
          <w:szCs w:val="28"/>
        </w:rPr>
        <w:t xml:space="preserve">жилых домов и частных домовладений, мест проживания многодетных семей – </w:t>
      </w:r>
      <w:r w:rsidRPr="00BB4DE2">
        <w:rPr>
          <w:rFonts w:ascii="Times New Roman" w:hAnsi="Times New Roman" w:cs="Times New Roman"/>
          <w:bCs/>
          <w:sz w:val="28"/>
          <w:szCs w:val="28"/>
        </w:rPr>
        <w:t>1888</w:t>
      </w:r>
      <w:r w:rsidRPr="00BB4DE2">
        <w:rPr>
          <w:rFonts w:ascii="Times New Roman" w:hAnsi="Times New Roman" w:cs="Times New Roman"/>
          <w:sz w:val="28"/>
          <w:szCs w:val="28"/>
        </w:rPr>
        <w:t xml:space="preserve">, престарелых граждан – </w:t>
      </w:r>
      <w:r w:rsidRPr="00BB4DE2">
        <w:rPr>
          <w:rFonts w:ascii="Times New Roman" w:hAnsi="Times New Roman" w:cs="Times New Roman"/>
          <w:bCs/>
          <w:sz w:val="28"/>
          <w:szCs w:val="28"/>
        </w:rPr>
        <w:t>3379</w:t>
      </w:r>
      <w:r w:rsidRPr="00BB4DE2">
        <w:rPr>
          <w:rFonts w:ascii="Times New Roman" w:hAnsi="Times New Roman" w:cs="Times New Roman"/>
          <w:sz w:val="28"/>
          <w:szCs w:val="28"/>
        </w:rPr>
        <w:t xml:space="preserve">, неблагополучных граждан – </w:t>
      </w:r>
      <w:r w:rsidRPr="00BB4DE2">
        <w:rPr>
          <w:rFonts w:ascii="Times New Roman" w:hAnsi="Times New Roman" w:cs="Times New Roman"/>
          <w:bCs/>
          <w:sz w:val="28"/>
          <w:szCs w:val="28"/>
        </w:rPr>
        <w:t>1889</w:t>
      </w:r>
      <w:r w:rsidRPr="00BB4DE2">
        <w:rPr>
          <w:rFonts w:ascii="Times New Roman" w:hAnsi="Times New Roman" w:cs="Times New Roman"/>
          <w:sz w:val="28"/>
          <w:szCs w:val="28"/>
        </w:rPr>
        <w:t xml:space="preserve">, </w:t>
      </w:r>
      <w:r w:rsidRPr="00BB4DE2">
        <w:rPr>
          <w:rFonts w:ascii="Times New Roman" w:hAnsi="Times New Roman" w:cs="Times New Roman"/>
          <w:sz w:val="28"/>
          <w:szCs w:val="28"/>
        </w:rPr>
        <w:lastRenderedPageBreak/>
        <w:t xml:space="preserve">проинструктировано граждан мерам </w:t>
      </w:r>
      <w:r w:rsidR="00AC1ABA" w:rsidRPr="00BB4DE2">
        <w:rPr>
          <w:rFonts w:ascii="Times New Roman" w:hAnsi="Times New Roman" w:cs="Times New Roman"/>
          <w:sz w:val="28"/>
          <w:szCs w:val="28"/>
        </w:rPr>
        <w:t xml:space="preserve">пожарной безопасности – 130159. </w:t>
      </w:r>
      <w:r w:rsidRPr="00BB4DE2">
        <w:rPr>
          <w:rFonts w:ascii="Times New Roman" w:hAnsi="Times New Roman" w:cs="Times New Roman"/>
          <w:sz w:val="28"/>
          <w:szCs w:val="28"/>
        </w:rPr>
        <w:t xml:space="preserve">Выдано 1064 пожарных </w:t>
      </w:r>
      <w:proofErr w:type="spellStart"/>
      <w:r w:rsidRPr="00BB4DE2">
        <w:rPr>
          <w:rFonts w:ascii="Times New Roman" w:hAnsi="Times New Roman" w:cs="Times New Roman"/>
          <w:sz w:val="28"/>
          <w:szCs w:val="28"/>
        </w:rPr>
        <w:t>извещателя</w:t>
      </w:r>
      <w:proofErr w:type="spellEnd"/>
      <w:r w:rsidRPr="00BB4DE2">
        <w:rPr>
          <w:rFonts w:ascii="Times New Roman" w:hAnsi="Times New Roman" w:cs="Times New Roman"/>
          <w:sz w:val="28"/>
          <w:szCs w:val="28"/>
        </w:rPr>
        <w:t>, проверена работоспособность</w:t>
      </w:r>
      <w:r w:rsidR="00AC1ABA" w:rsidRPr="00BB4DE2">
        <w:rPr>
          <w:rFonts w:ascii="Times New Roman" w:hAnsi="Times New Roman" w:cs="Times New Roman"/>
          <w:sz w:val="28"/>
          <w:szCs w:val="28"/>
        </w:rPr>
        <w:t xml:space="preserve"> </w:t>
      </w:r>
      <w:r w:rsidRPr="00BB4DE2">
        <w:rPr>
          <w:rFonts w:ascii="Times New Roman" w:hAnsi="Times New Roman" w:cs="Times New Roman"/>
          <w:sz w:val="28"/>
          <w:szCs w:val="28"/>
        </w:rPr>
        <w:t xml:space="preserve">803 </w:t>
      </w:r>
      <w:proofErr w:type="spellStart"/>
      <w:r w:rsidRPr="00BB4DE2">
        <w:rPr>
          <w:rFonts w:ascii="Times New Roman" w:hAnsi="Times New Roman" w:cs="Times New Roman"/>
          <w:sz w:val="28"/>
          <w:szCs w:val="28"/>
        </w:rPr>
        <w:t>извещателей</w:t>
      </w:r>
      <w:proofErr w:type="spellEnd"/>
      <w:r w:rsidRPr="00BB4DE2">
        <w:rPr>
          <w:rFonts w:ascii="Times New Roman" w:hAnsi="Times New Roman" w:cs="Times New Roman"/>
          <w:sz w:val="28"/>
          <w:szCs w:val="28"/>
        </w:rPr>
        <w:t>, проведена замена 144 элементов питания, работа в данном направлении продолжается.</w:t>
      </w:r>
    </w:p>
    <w:p w14:paraId="33509ED3"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городских СМИ и на Интернет-сайтах опубликовано 560 статей и заметок о необходимости соблюдения мер пожарной безопасности, в подъездах жилых домов размещено 210 постеров профилактической направленности, распространено более </w:t>
      </w:r>
      <w:r w:rsidRPr="00BB4DE2">
        <w:rPr>
          <w:rFonts w:ascii="Times New Roman" w:hAnsi="Times New Roman" w:cs="Times New Roman"/>
          <w:bCs/>
          <w:sz w:val="28"/>
          <w:szCs w:val="28"/>
        </w:rPr>
        <w:t xml:space="preserve">112000 </w:t>
      </w:r>
      <w:r w:rsidRPr="00BB4DE2">
        <w:rPr>
          <w:rFonts w:ascii="Times New Roman" w:hAnsi="Times New Roman" w:cs="Times New Roman"/>
          <w:sz w:val="28"/>
          <w:szCs w:val="28"/>
        </w:rPr>
        <w:t>листовок и памяток</w:t>
      </w:r>
      <w:r w:rsidR="00AC1ABA" w:rsidRPr="00BB4DE2">
        <w:rPr>
          <w:rFonts w:ascii="Times New Roman" w:hAnsi="Times New Roman" w:cs="Times New Roman"/>
          <w:sz w:val="28"/>
          <w:szCs w:val="28"/>
        </w:rPr>
        <w:t xml:space="preserve"> о мерах пожарной безопасности. </w:t>
      </w:r>
      <w:r w:rsidRPr="00BB4DE2">
        <w:rPr>
          <w:rFonts w:ascii="Times New Roman" w:hAnsi="Times New Roman" w:cs="Times New Roman"/>
          <w:bCs/>
          <w:sz w:val="28"/>
          <w:szCs w:val="28"/>
        </w:rPr>
        <w:t>Проведено 15 заседаний КЧС и ОПБ города Салават по вопросам пожарной безопасности, на которых рассмотрено 29 вопросов.</w:t>
      </w:r>
    </w:p>
    <w:p w14:paraId="36E9DF2B"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целях недопущения ландшафтных пожаров:</w:t>
      </w:r>
    </w:p>
    <w:p w14:paraId="45233848"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проведено устройство защитных противопожарных полос общей протяжённостью 10 км;</w:t>
      </w:r>
    </w:p>
    <w:p w14:paraId="7332FCD1"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создана группировка сил и средств общей численностью 147 человек, 32 единицы техники, из них в постоянной готовности находятся 34 человека, 9 единиц техники;</w:t>
      </w:r>
    </w:p>
    <w:p w14:paraId="0619D5E4" w14:textId="77777777" w:rsidR="00BF1864" w:rsidRPr="00BB4DE2" w:rsidRDefault="00AC1AB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 </w:t>
      </w:r>
      <w:r w:rsidR="00BF1864" w:rsidRPr="00BB4DE2">
        <w:rPr>
          <w:rFonts w:ascii="Times New Roman" w:hAnsi="Times New Roman" w:cs="Times New Roman"/>
          <w:sz w:val="28"/>
          <w:szCs w:val="28"/>
        </w:rPr>
        <w:t>организована работа патрульно-манёвренной группы от муниципальной пожарной охраны (4 человека), в том числе на территории садоводческих обществ;</w:t>
      </w:r>
    </w:p>
    <w:p w14:paraId="282F37F6" w14:textId="77777777" w:rsidR="00BF1864"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 сотрудниками </w:t>
      </w:r>
      <w:proofErr w:type="spellStart"/>
      <w:r w:rsidRPr="00BB4DE2">
        <w:rPr>
          <w:rFonts w:ascii="Times New Roman" w:hAnsi="Times New Roman" w:cs="Times New Roman"/>
          <w:sz w:val="28"/>
          <w:szCs w:val="28"/>
        </w:rPr>
        <w:t>Салаватского</w:t>
      </w:r>
      <w:proofErr w:type="spellEnd"/>
      <w:r w:rsidRPr="00BB4DE2">
        <w:rPr>
          <w:rFonts w:ascii="Times New Roman" w:hAnsi="Times New Roman" w:cs="Times New Roman"/>
          <w:sz w:val="28"/>
          <w:szCs w:val="28"/>
        </w:rPr>
        <w:t xml:space="preserve"> межрайонного отдела надзорной деятельности совместно с инструктором противопожарной службы Госкомитета РБ по ЧС проведено совещание с председателями</w:t>
      </w:r>
      <w:r w:rsidR="00BE5AE4" w:rsidRPr="00BB4DE2">
        <w:rPr>
          <w:rFonts w:ascii="Times New Roman" w:hAnsi="Times New Roman" w:cs="Times New Roman"/>
          <w:sz w:val="28"/>
          <w:szCs w:val="28"/>
        </w:rPr>
        <w:t xml:space="preserve"> </w:t>
      </w:r>
      <w:r w:rsidRPr="00BB4DE2">
        <w:rPr>
          <w:rFonts w:ascii="Times New Roman" w:hAnsi="Times New Roman" w:cs="Times New Roman"/>
          <w:sz w:val="28"/>
          <w:szCs w:val="28"/>
        </w:rPr>
        <w:t>41 садоводческого некоммерческого товарищества, на котором были доведены требования Постановления Правительства Российской Федерации от 24 октября 2022 года № 1885 "О внесении изменений в Правила противопожарного режима в Российской Федерации";</w:t>
      </w:r>
    </w:p>
    <w:p w14:paraId="3682B1AF" w14:textId="77777777" w:rsidR="00EF4752" w:rsidRPr="00BB4DE2" w:rsidRDefault="00BF1864"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составлен адресный список граждан, круглогодично проживающих на территории садоводчес</w:t>
      </w:r>
      <w:r w:rsidR="00C91B30" w:rsidRPr="00BB4DE2">
        <w:rPr>
          <w:rFonts w:ascii="Times New Roman" w:hAnsi="Times New Roman" w:cs="Times New Roman"/>
          <w:sz w:val="28"/>
          <w:szCs w:val="28"/>
        </w:rPr>
        <w:t xml:space="preserve">ких некоммерческих товариществ и </w:t>
      </w:r>
      <w:r w:rsidRPr="00BB4DE2">
        <w:rPr>
          <w:rFonts w:ascii="Times New Roman" w:hAnsi="Times New Roman" w:cs="Times New Roman"/>
          <w:sz w:val="28"/>
          <w:szCs w:val="28"/>
        </w:rPr>
        <w:t xml:space="preserve">проведены </w:t>
      </w:r>
      <w:r w:rsidR="00C91B30" w:rsidRPr="00BB4DE2">
        <w:rPr>
          <w:rFonts w:ascii="Times New Roman" w:hAnsi="Times New Roman" w:cs="Times New Roman"/>
          <w:sz w:val="28"/>
          <w:szCs w:val="28"/>
        </w:rPr>
        <w:t xml:space="preserve">с ними разъяснительные беседы, </w:t>
      </w:r>
      <w:r w:rsidRPr="00BB4DE2">
        <w:rPr>
          <w:rFonts w:ascii="Times New Roman" w:hAnsi="Times New Roman" w:cs="Times New Roman"/>
          <w:sz w:val="28"/>
          <w:szCs w:val="28"/>
        </w:rPr>
        <w:t>выдано 88 памяток.</w:t>
      </w:r>
    </w:p>
    <w:p w14:paraId="4EE74DD5" w14:textId="77777777" w:rsidR="00BE5AE4" w:rsidRPr="00BB4DE2" w:rsidRDefault="00E0470E" w:rsidP="003E4562">
      <w:pPr>
        <w:spacing w:after="0" w:line="240" w:lineRule="auto"/>
        <w:ind w:left="0" w:firstLine="709"/>
        <w:rPr>
          <w:rFonts w:ascii="Times New Roman" w:hAnsi="Times New Roman" w:cs="Times New Roman"/>
          <w:i/>
          <w:sz w:val="28"/>
          <w:szCs w:val="28"/>
        </w:rPr>
      </w:pPr>
      <w:r w:rsidRPr="00BB4DE2">
        <w:rPr>
          <w:rFonts w:ascii="Times New Roman" w:hAnsi="Times New Roman" w:cs="Times New Roman"/>
          <w:i/>
          <w:sz w:val="28"/>
          <w:szCs w:val="28"/>
        </w:rPr>
        <w:t>Подготовка населения.</w:t>
      </w:r>
      <w:r w:rsidR="00BE5AE4" w:rsidRPr="00BB4DE2">
        <w:rPr>
          <w:rFonts w:ascii="Times New Roman" w:hAnsi="Times New Roman" w:cs="Times New Roman"/>
          <w:i/>
          <w:sz w:val="28"/>
          <w:szCs w:val="28"/>
        </w:rPr>
        <w:t xml:space="preserve"> </w:t>
      </w:r>
      <w:r w:rsidR="00BE5AE4" w:rsidRPr="00BB4DE2">
        <w:rPr>
          <w:rFonts w:ascii="Times New Roman" w:eastAsia="Times New Roman" w:hAnsi="Times New Roman" w:cs="Times New Roman"/>
          <w:sz w:val="28"/>
          <w:szCs w:val="28"/>
          <w:lang w:eastAsia="ru-RU"/>
        </w:rPr>
        <w:t xml:space="preserve">С начала года в городе Салават проведены: </w:t>
      </w:r>
      <w:r w:rsidR="00BE5AE4" w:rsidRPr="00BB4DE2">
        <w:rPr>
          <w:rFonts w:ascii="Times New Roman" w:eastAsia="Calibri" w:hAnsi="Times New Roman" w:cs="Times New Roman"/>
          <w:sz w:val="28"/>
          <w:szCs w:val="28"/>
        </w:rPr>
        <w:t>1 тактико-специальное учение, 2 тренировки с ЕДДС, 4 штабные тренировки с КЧС и ОПБ города Салават, 1 специальное учение по противопожарной защите, 1 учение по ликвидации последствий ДТП и 12 тренировок по проверке системы оповещения.</w:t>
      </w:r>
    </w:p>
    <w:p w14:paraId="1AA1B441"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период с 03 по 04 октября 2024 года принято участие в штабной тренировке</w:t>
      </w:r>
      <w:r w:rsidR="00C91B30" w:rsidRPr="00BB4DE2">
        <w:rPr>
          <w:rFonts w:ascii="Times New Roman" w:eastAsia="Calibri" w:hAnsi="Times New Roman" w:cs="Times New Roman"/>
          <w:sz w:val="28"/>
          <w:szCs w:val="28"/>
        </w:rPr>
        <w:t xml:space="preserve"> по гражданской обороне на тему</w:t>
      </w:r>
      <w:r w:rsidRPr="00BB4DE2">
        <w:rPr>
          <w:rFonts w:ascii="Times New Roman" w:eastAsia="Calibri" w:hAnsi="Times New Roman" w:cs="Times New Roman"/>
          <w:sz w:val="28"/>
          <w:szCs w:val="28"/>
        </w:rPr>
        <w:t xml:space="preserve"> "Ведение гражданской обороны на территории Республики Башкортостан в условиях радиационной обстановки". Всего в штабной тренировке по гражданской обороне приняло участие 512 человек, 30 единиц техники.</w:t>
      </w:r>
    </w:p>
    <w:p w14:paraId="488CED37"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целях выполнения плана комплектования, подготовки и повышения квалификации должностных лиц и специалистов гражданской обороны и БТП РСЧС подготовлено 320 человек (план 192 человека), выполнение плана составило 167%. На предприятиях города подготовлено 1657 человек личного состава формиров</w:t>
      </w:r>
      <w:r w:rsidR="00C91B30" w:rsidRPr="00BB4DE2">
        <w:rPr>
          <w:rFonts w:ascii="Times New Roman" w:eastAsia="Calibri" w:hAnsi="Times New Roman" w:cs="Times New Roman"/>
          <w:sz w:val="28"/>
          <w:szCs w:val="28"/>
        </w:rPr>
        <w:t>аний гражданской обороны, прошли</w:t>
      </w:r>
      <w:r w:rsidRPr="00BB4DE2">
        <w:rPr>
          <w:rFonts w:ascii="Times New Roman" w:eastAsia="Calibri" w:hAnsi="Times New Roman" w:cs="Times New Roman"/>
          <w:sz w:val="28"/>
          <w:szCs w:val="28"/>
        </w:rPr>
        <w:t xml:space="preserve"> вводный инструктаж по </w:t>
      </w:r>
      <w:r w:rsidRPr="00BB4DE2">
        <w:rPr>
          <w:rFonts w:ascii="Times New Roman" w:eastAsia="Calibri" w:hAnsi="Times New Roman" w:cs="Times New Roman"/>
          <w:sz w:val="28"/>
          <w:szCs w:val="28"/>
        </w:rPr>
        <w:lastRenderedPageBreak/>
        <w:t>гражданской обороне 9159 человек. Персоналом учебно-консультационных пунктов по гражданской обороне и чрезвычайным ситуациям охвачено 15215 человек.</w:t>
      </w:r>
    </w:p>
    <w:p w14:paraId="61753B62"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Проведены 01 марта, 27 апреля, 02 сентября и 04 октября открытые уроки по безопасности жизнедеятельности и защите Родины во всех учреждениях образования. Общий охват составил 72787 человек.</w:t>
      </w:r>
    </w:p>
    <w:p w14:paraId="697407B9"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С 01 по 31 октября город Салават принял участие в месячнике по гражданской обороне. Всего к проведению месячника по гражданской обороне было привлечено 34603 человека и 31 единица техники.</w:t>
      </w:r>
    </w:p>
    <w:p w14:paraId="23593E58"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В 2024 году выпущено 145 статей в местных печатных и электронных СМИ, снято 28 видеосюжетов, распространено 245 памяток общим тиражом более 20800 экземпляров, свыше 3500 постеров.</w:t>
      </w:r>
    </w:p>
    <w:p w14:paraId="31B96C4B" w14:textId="77777777" w:rsidR="00BE5AE4" w:rsidRPr="00BB4DE2" w:rsidRDefault="00BE5AE4" w:rsidP="003E4562">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По итогам смотра-конкурса «Лучший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 город Салават занял в 2024 году </w:t>
      </w:r>
      <w:r w:rsidRPr="00BB4DE2">
        <w:rPr>
          <w:rFonts w:ascii="Times New Roman" w:eastAsia="Calibri" w:hAnsi="Times New Roman" w:cs="Times New Roman"/>
          <w:sz w:val="28"/>
          <w:szCs w:val="28"/>
          <w:lang w:val="en-US"/>
        </w:rPr>
        <w:t>I</w:t>
      </w:r>
      <w:r w:rsidRPr="00BB4DE2">
        <w:rPr>
          <w:rFonts w:ascii="Times New Roman" w:eastAsia="Calibri" w:hAnsi="Times New Roman" w:cs="Times New Roman"/>
          <w:sz w:val="28"/>
          <w:szCs w:val="28"/>
        </w:rPr>
        <w:t xml:space="preserve"> место (в 2023 году – </w:t>
      </w:r>
      <w:r w:rsidRPr="00BB4DE2">
        <w:rPr>
          <w:rFonts w:ascii="Times New Roman" w:eastAsia="Calibri" w:hAnsi="Times New Roman" w:cs="Times New Roman"/>
          <w:sz w:val="28"/>
          <w:szCs w:val="28"/>
          <w:lang w:val="en-US"/>
        </w:rPr>
        <w:t>II</w:t>
      </w:r>
      <w:r w:rsidRPr="00BB4DE2">
        <w:rPr>
          <w:rFonts w:ascii="Times New Roman" w:eastAsia="Calibri" w:hAnsi="Times New Roman" w:cs="Times New Roman"/>
          <w:sz w:val="28"/>
          <w:szCs w:val="28"/>
        </w:rPr>
        <w:t xml:space="preserve"> место).</w:t>
      </w:r>
    </w:p>
    <w:p w14:paraId="317C472C" w14:textId="77777777" w:rsidR="00E0470E" w:rsidRPr="00BB4DE2" w:rsidRDefault="00AC1ABA"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i/>
          <w:sz w:val="28"/>
          <w:szCs w:val="28"/>
        </w:rPr>
        <w:t>Основные задачи на 2025</w:t>
      </w:r>
      <w:r w:rsidR="00986CDC" w:rsidRPr="00BB4DE2">
        <w:rPr>
          <w:rFonts w:ascii="Times New Roman" w:hAnsi="Times New Roman" w:cs="Times New Roman"/>
          <w:i/>
          <w:sz w:val="28"/>
          <w:szCs w:val="28"/>
        </w:rPr>
        <w:t xml:space="preserve"> год:</w:t>
      </w:r>
      <w:r w:rsidRPr="00BB4DE2">
        <w:rPr>
          <w:rFonts w:ascii="Times New Roman" w:hAnsi="Times New Roman" w:cs="Times New Roman"/>
          <w:i/>
          <w:sz w:val="28"/>
          <w:szCs w:val="28"/>
        </w:rPr>
        <w:t xml:space="preserve"> </w:t>
      </w:r>
      <w:r w:rsidR="00E0470E" w:rsidRPr="00BB4DE2">
        <w:rPr>
          <w:rFonts w:ascii="Times New Roman" w:hAnsi="Times New Roman" w:cs="Times New Roman"/>
          <w:sz w:val="28"/>
          <w:szCs w:val="28"/>
        </w:rPr>
        <w:t>обеспечение необходимых условий для своевременной подготовки города Салават к пропуск</w:t>
      </w:r>
      <w:r w:rsidR="0013098D" w:rsidRPr="00BB4DE2">
        <w:rPr>
          <w:rFonts w:ascii="Times New Roman" w:hAnsi="Times New Roman" w:cs="Times New Roman"/>
          <w:sz w:val="28"/>
          <w:szCs w:val="28"/>
        </w:rPr>
        <w:t xml:space="preserve">у ледохода и весеннего паводка; </w:t>
      </w:r>
      <w:r w:rsidR="00E0470E" w:rsidRPr="00BB4DE2">
        <w:rPr>
          <w:rFonts w:ascii="Times New Roman" w:hAnsi="Times New Roman" w:cs="Times New Roman"/>
          <w:sz w:val="28"/>
          <w:szCs w:val="28"/>
        </w:rPr>
        <w:t>подготовка населения города Салават в области гражданской обороны и защиты от чрезвычайных ситуаций;</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организация работы пожарно-профилактической группы, обеспечение пожарной безопасности в весенне-летний и осеннее зимний период;</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 проведение на территории города Салават месячников безопасности на водных объектах, пожарной безопасности, безопасности детей, гражданской обороны;</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поддержание в готовности к приёму укрываемых фонда защитных сооружений гражданской обороны организаций;</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проведение смотров-конкурсов "Лучший учебно-консультационный пункт по гражданской обороне и чрезвычайным ситуациям", "Лучшая учебно-материальная база по безопасности жизнедеятельности", "Лучшее содержание защитных сооружений гражданской обороны";</w:t>
      </w:r>
      <w:r w:rsidR="0013098D" w:rsidRPr="00BB4DE2">
        <w:rPr>
          <w:rFonts w:ascii="Times New Roman" w:hAnsi="Times New Roman" w:cs="Times New Roman"/>
          <w:sz w:val="28"/>
          <w:szCs w:val="28"/>
        </w:rPr>
        <w:t xml:space="preserve"> </w:t>
      </w:r>
      <w:r w:rsidR="00E0470E" w:rsidRPr="00BB4DE2">
        <w:rPr>
          <w:rFonts w:ascii="Times New Roman" w:eastAsia="Calibri" w:hAnsi="Times New Roman" w:cs="Times New Roman"/>
          <w:sz w:val="28"/>
          <w:szCs w:val="28"/>
        </w:rPr>
        <w:t>проведение у</w:t>
      </w:r>
      <w:r w:rsidR="00E0470E" w:rsidRPr="00BB4DE2">
        <w:rPr>
          <w:rFonts w:ascii="Times New Roman" w:hAnsi="Times New Roman" w:cs="Times New Roman"/>
          <w:sz w:val="28"/>
          <w:szCs w:val="28"/>
        </w:rPr>
        <w:t>чения с оперативными службами по ликвидации последствий до</w:t>
      </w:r>
      <w:r w:rsidR="00C91B30" w:rsidRPr="00BB4DE2">
        <w:rPr>
          <w:rFonts w:ascii="Times New Roman" w:hAnsi="Times New Roman" w:cs="Times New Roman"/>
          <w:sz w:val="28"/>
          <w:szCs w:val="28"/>
        </w:rPr>
        <w:t>рожно-транспортных происшествий</w:t>
      </w:r>
      <w:r w:rsidR="00E0470E" w:rsidRPr="00BB4DE2">
        <w:rPr>
          <w:rFonts w:ascii="Times New Roman" w:hAnsi="Times New Roman" w:cs="Times New Roman"/>
          <w:sz w:val="28"/>
          <w:szCs w:val="28"/>
        </w:rPr>
        <w:t>;</w:t>
      </w:r>
      <w:r w:rsidR="0013098D" w:rsidRPr="00BB4DE2">
        <w:rPr>
          <w:rFonts w:ascii="Times New Roman" w:hAnsi="Times New Roman" w:cs="Times New Roman"/>
          <w:sz w:val="28"/>
          <w:szCs w:val="28"/>
        </w:rPr>
        <w:t xml:space="preserve"> </w:t>
      </w:r>
      <w:r w:rsidR="00E0470E" w:rsidRPr="00BB4DE2">
        <w:rPr>
          <w:rFonts w:ascii="Times New Roman" w:hAnsi="Times New Roman" w:cs="Times New Roman"/>
          <w:sz w:val="28"/>
          <w:szCs w:val="28"/>
        </w:rPr>
        <w:t>участие во Всероссийской тр</w:t>
      </w:r>
      <w:r w:rsidR="00986CDC" w:rsidRPr="00BB4DE2">
        <w:rPr>
          <w:rFonts w:ascii="Times New Roman" w:hAnsi="Times New Roman" w:cs="Times New Roman"/>
          <w:sz w:val="28"/>
          <w:szCs w:val="28"/>
        </w:rPr>
        <w:t>енировке по гражданской обороне.</w:t>
      </w:r>
    </w:p>
    <w:p w14:paraId="07C3393B" w14:textId="77777777" w:rsidR="001641E5" w:rsidRPr="00BB4DE2" w:rsidRDefault="001641E5" w:rsidP="003E4562">
      <w:pPr>
        <w:spacing w:after="0" w:line="240" w:lineRule="auto"/>
        <w:ind w:left="0" w:firstLine="708"/>
        <w:rPr>
          <w:rFonts w:ascii="Times New Roman" w:hAnsi="Times New Roman" w:cs="Times New Roman"/>
          <w:i/>
          <w:sz w:val="28"/>
          <w:szCs w:val="28"/>
        </w:rPr>
      </w:pPr>
    </w:p>
    <w:p w14:paraId="67774288" w14:textId="77777777" w:rsidR="00DD34D7" w:rsidRPr="00BB4DE2" w:rsidRDefault="00DD34D7" w:rsidP="003E4562">
      <w:pPr>
        <w:keepNext/>
        <w:keepLines/>
        <w:spacing w:after="0" w:line="240" w:lineRule="auto"/>
        <w:ind w:left="0"/>
        <w:jc w:val="center"/>
        <w:outlineLvl w:val="0"/>
        <w:rPr>
          <w:rFonts w:ascii="Times New Roman" w:eastAsia="Times New Roman" w:hAnsi="Times New Roman" w:cs="Times New Roman"/>
          <w:b/>
          <w:sz w:val="28"/>
          <w:szCs w:val="28"/>
          <w:lang w:eastAsia="ru-RU"/>
        </w:rPr>
      </w:pPr>
      <w:bookmarkStart w:id="56" w:name="_Toc62229777"/>
      <w:bookmarkStart w:id="57" w:name="_Toc190098382"/>
      <w:r w:rsidRPr="00BB4DE2">
        <w:rPr>
          <w:rFonts w:ascii="Times New Roman" w:eastAsia="Times New Roman" w:hAnsi="Times New Roman" w:cs="Times New Roman"/>
          <w:b/>
          <w:sz w:val="28"/>
          <w:szCs w:val="32"/>
          <w:lang w:eastAsia="ru-RU"/>
        </w:rPr>
        <w:t>Обеспечение общественной безопасности и правопорядка</w:t>
      </w:r>
      <w:bookmarkEnd w:id="56"/>
      <w:bookmarkEnd w:id="57"/>
    </w:p>
    <w:p w14:paraId="65403ACA" w14:textId="77777777" w:rsidR="000C56BD" w:rsidRPr="00BB4DE2" w:rsidRDefault="00EB0E09" w:rsidP="003E4562">
      <w:pPr>
        <w:pStyle w:val="27"/>
        <w:spacing w:before="0" w:line="240" w:lineRule="auto"/>
        <w:ind w:firstLine="740"/>
        <w:rPr>
          <w:rFonts w:eastAsia="Arial Unicode MS" w:cs="Arial Unicode MS"/>
          <w:bCs/>
          <w:lang w:eastAsia="ru-RU" w:bidi="ru-RU"/>
        </w:rPr>
      </w:pPr>
      <w:r w:rsidRPr="00BB4DE2">
        <w:t xml:space="preserve">В структуру </w:t>
      </w:r>
      <w:r w:rsidRPr="00BB4DE2">
        <w:rPr>
          <w:lang w:bidi="ru-RU"/>
        </w:rPr>
        <w:t>Отдела МВД России по городу Салавату</w:t>
      </w:r>
      <w:r w:rsidRPr="00BB4DE2">
        <w:t xml:space="preserve"> входит 23 подразделения, также в городе дислоцируются МРО №4 ЭКЦ МВД по РБ (8 сотрудников), ФКУ МВД по РБ (4 сотрудника).</w:t>
      </w:r>
      <w:r w:rsidR="000C56BD" w:rsidRPr="00BB4DE2">
        <w:rPr>
          <w:rFonts w:eastAsia="Arial Unicode MS" w:cs="Arial Unicode MS"/>
          <w:bCs/>
          <w:lang w:eastAsia="ru-RU" w:bidi="ru-RU"/>
        </w:rPr>
        <w:t xml:space="preserve"> </w:t>
      </w:r>
    </w:p>
    <w:p w14:paraId="6C1C39FC" w14:textId="77777777" w:rsidR="00EB0E09" w:rsidRPr="00BB4DE2" w:rsidRDefault="000C56BD" w:rsidP="003E4562">
      <w:pPr>
        <w:pStyle w:val="27"/>
        <w:spacing w:before="0" w:line="240" w:lineRule="auto"/>
        <w:ind w:firstLine="740"/>
        <w:rPr>
          <w:lang w:bidi="ru-RU"/>
        </w:rPr>
      </w:pPr>
      <w:r w:rsidRPr="00BB4DE2">
        <w:rPr>
          <w:bCs/>
          <w:lang w:bidi="ru-RU"/>
        </w:rPr>
        <w:t>Отдел МВД России по гор</w:t>
      </w:r>
      <w:r w:rsidR="00C91B30" w:rsidRPr="00BB4DE2">
        <w:rPr>
          <w:bCs/>
          <w:lang w:bidi="ru-RU"/>
        </w:rPr>
        <w:t>оду Салавату</w:t>
      </w:r>
      <w:r w:rsidR="00624094" w:rsidRPr="00BB4DE2">
        <w:rPr>
          <w:bCs/>
          <w:lang w:bidi="ru-RU"/>
        </w:rPr>
        <w:t xml:space="preserve"> согласно критериям</w:t>
      </w:r>
      <w:r w:rsidRPr="00BB4DE2">
        <w:rPr>
          <w:bCs/>
          <w:lang w:bidi="ru-RU"/>
        </w:rPr>
        <w:t xml:space="preserve"> оценки, утвержденной приказом МВД России, по итогам 11 месяцев 2024 года занимает 9 место среди 63 территориальных органов МВД России с ведомственной статистической оценкой 57,67 балла</w:t>
      </w:r>
      <w:r w:rsidRPr="00BB4DE2">
        <w:rPr>
          <w:lang w:bidi="ru-RU"/>
        </w:rPr>
        <w:t>.</w:t>
      </w:r>
    </w:p>
    <w:p w14:paraId="11E97A40" w14:textId="77777777" w:rsidR="00657705" w:rsidRPr="00BB4DE2" w:rsidRDefault="00657705" w:rsidP="003E4562">
      <w:pPr>
        <w:pStyle w:val="27"/>
        <w:shd w:val="clear" w:color="auto" w:fill="auto"/>
        <w:tabs>
          <w:tab w:val="left" w:pos="8698"/>
        </w:tabs>
        <w:spacing w:before="0" w:line="240" w:lineRule="auto"/>
        <w:ind w:firstLine="740"/>
      </w:pPr>
      <w:r w:rsidRPr="00BB4DE2">
        <w:t xml:space="preserve">За 2024 год зарегистрировано 1940 (+160; +9,0%) преступлений, в том числе 612 (+21; +3,6%) - тяжких и особо тяжких, удельный вес которых составил 31,5%. </w:t>
      </w:r>
      <w:r w:rsidRPr="00BB4DE2">
        <w:rPr>
          <w:lang w:eastAsia="ru-RU" w:bidi="ru-RU"/>
        </w:rPr>
        <w:t xml:space="preserve">Уровень преступности на 10 тыс. населения составил 126,6 </w:t>
      </w:r>
      <w:r w:rsidRPr="00BB4DE2">
        <w:rPr>
          <w:lang w:eastAsia="ru-RU" w:bidi="ru-RU"/>
        </w:rPr>
        <w:lastRenderedPageBreak/>
        <w:t>(+6,5), по РБ – 126,0 (-2,2).</w:t>
      </w:r>
    </w:p>
    <w:p w14:paraId="4503ACE9" w14:textId="77777777" w:rsidR="00657705" w:rsidRPr="00BB4DE2" w:rsidRDefault="00657705" w:rsidP="003E4562">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От преступных посягательств погибли 5 (-4) человек, получили тяжкий вред здоровью – 8 (-12). Сократилось число причинений тяжкого вреда здоровью (8/-60,0%), в том числе повлекшее смерть человека (1/-83,3%), разбоев (2/-33,3%), преступлений, совершенных на улицах (197/-5,7%).</w:t>
      </w:r>
    </w:p>
    <w:p w14:paraId="390D414F" w14:textId="77777777" w:rsidR="00657705" w:rsidRPr="00BB4DE2" w:rsidRDefault="00657705" w:rsidP="003E4562">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При этом возросло количество убийств (5/+66,7%), краж всех видов собственности (527/+9,3%), карманных краж (4/+4), краж из квартир (12/+71,4%), краж из садовых домиков и дач (19/+72,7%), краж из складов, баз, магазинов (7/+133,3%), краж транспортных средств (7/+133,3%), грабежей (14/+366,7%), хищений сотовых телефонов (72/+9,1%), угонов (10/+66,7%). А также недостаточно организована работа по выявлению преступлений</w:t>
      </w:r>
      <w:r w:rsidR="000C56BD" w:rsidRPr="00BB4DE2">
        <w:rPr>
          <w:rFonts w:ascii="Times New Roman" w:eastAsia="Times New Roman" w:hAnsi="Times New Roman" w:cs="Times New Roman"/>
          <w:sz w:val="28"/>
          <w:szCs w:val="28"/>
          <w:lang w:eastAsia="ru-RU" w:bidi="ru-RU"/>
        </w:rPr>
        <w:t>,</w:t>
      </w:r>
      <w:r w:rsidRPr="00BB4DE2">
        <w:rPr>
          <w:rFonts w:ascii="Times New Roman" w:eastAsia="Times New Roman" w:hAnsi="Times New Roman" w:cs="Times New Roman"/>
          <w:sz w:val="28"/>
          <w:szCs w:val="28"/>
          <w:lang w:eastAsia="ru-RU" w:bidi="ru-RU"/>
        </w:rPr>
        <w:t xml:space="preserve"> связанных с незаконным оборотом оружия, пресечению преступлений в сфере незаконной миграции, вовлечения несовершеннолетних в преступную деятельность.</w:t>
      </w:r>
    </w:p>
    <w:p w14:paraId="4C8F454C" w14:textId="77777777" w:rsidR="00657705" w:rsidRPr="00BB4DE2" w:rsidRDefault="00657705" w:rsidP="003E4562">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 xml:space="preserve">Несмотря на постоянное проведение профилактических мероприятий, по итогам 2024 года количество преступлений, совершенных с использованием информационно-телекоммуникационных технологий, возросло на 13,6% (1063/+127), в </w:t>
      </w:r>
      <w:proofErr w:type="spellStart"/>
      <w:r w:rsidRPr="00BB4DE2">
        <w:rPr>
          <w:rFonts w:ascii="Times New Roman" w:eastAsia="Times New Roman" w:hAnsi="Times New Roman" w:cs="Times New Roman"/>
          <w:sz w:val="28"/>
          <w:szCs w:val="28"/>
          <w:lang w:eastAsia="ru-RU" w:bidi="ru-RU"/>
        </w:rPr>
        <w:t>т.ч</w:t>
      </w:r>
      <w:proofErr w:type="spellEnd"/>
      <w:r w:rsidRPr="00BB4DE2">
        <w:rPr>
          <w:rFonts w:ascii="Times New Roman" w:eastAsia="Times New Roman" w:hAnsi="Times New Roman" w:cs="Times New Roman"/>
          <w:sz w:val="28"/>
          <w:szCs w:val="28"/>
          <w:lang w:eastAsia="ru-RU" w:bidi="ru-RU"/>
        </w:rPr>
        <w:t xml:space="preserve">. категории тяжких и особо тяжких на 3,7% (477/+17), в сфере компьютерной информации на 164,5% (291/+181). При этом уменьшилось число мошенничеств на 8,1% (351/-31), краж с банковских карт на 18,9% (146/-34), а в сфере НОН увеличилось на 13,3% (239/+28). Общий причиненный ущерб гражданам за 2024 год составил более 118,5 </w:t>
      </w:r>
      <w:proofErr w:type="spellStart"/>
      <w:r w:rsidRPr="00BB4DE2">
        <w:rPr>
          <w:rFonts w:ascii="Times New Roman" w:eastAsia="Times New Roman" w:hAnsi="Times New Roman" w:cs="Times New Roman"/>
          <w:sz w:val="28"/>
          <w:szCs w:val="28"/>
          <w:lang w:eastAsia="ru-RU" w:bidi="ru-RU"/>
        </w:rPr>
        <w:t>млн.рублей</w:t>
      </w:r>
      <w:proofErr w:type="spellEnd"/>
      <w:r w:rsidRPr="00BB4DE2">
        <w:rPr>
          <w:rFonts w:ascii="Times New Roman" w:eastAsia="Times New Roman" w:hAnsi="Times New Roman" w:cs="Times New Roman"/>
          <w:sz w:val="28"/>
          <w:szCs w:val="28"/>
          <w:lang w:eastAsia="ru-RU" w:bidi="ru-RU"/>
        </w:rPr>
        <w:t>.</w:t>
      </w:r>
    </w:p>
    <w:p w14:paraId="4A8AD6DC" w14:textId="77777777" w:rsidR="00A633CD" w:rsidRPr="00BB4DE2" w:rsidRDefault="00657705" w:rsidP="00A633CD">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t xml:space="preserve">В социально-криминологической характеристике преступности отмечается снижение количества преступлений, совершенных лицами, ранее их совершавшими на 7,5% (458/-37), в состоянии опьянения на 37,6% (141/-85), совершенных на бытовой почве на 29,5% (43/-18), в </w:t>
      </w:r>
      <w:proofErr w:type="spellStart"/>
      <w:r w:rsidRPr="00BB4DE2">
        <w:rPr>
          <w:rFonts w:ascii="Times New Roman" w:eastAsia="Times New Roman" w:hAnsi="Times New Roman" w:cs="Times New Roman"/>
          <w:sz w:val="28"/>
          <w:szCs w:val="28"/>
          <w:lang w:eastAsia="ru-RU" w:bidi="ru-RU"/>
        </w:rPr>
        <w:t>т.ч</w:t>
      </w:r>
      <w:proofErr w:type="spellEnd"/>
      <w:r w:rsidRPr="00BB4DE2">
        <w:rPr>
          <w:rFonts w:ascii="Times New Roman" w:eastAsia="Times New Roman" w:hAnsi="Times New Roman" w:cs="Times New Roman"/>
          <w:sz w:val="28"/>
          <w:szCs w:val="28"/>
          <w:lang w:eastAsia="ru-RU" w:bidi="ru-RU"/>
        </w:rPr>
        <w:t xml:space="preserve">. тяжких и особо тяжких на 50,0% (4/-4). При этом увеличилось количество </w:t>
      </w:r>
      <w:proofErr w:type="gramStart"/>
      <w:r w:rsidRPr="00BB4DE2">
        <w:rPr>
          <w:rFonts w:ascii="Times New Roman" w:eastAsia="Times New Roman" w:hAnsi="Times New Roman" w:cs="Times New Roman"/>
          <w:sz w:val="28"/>
          <w:szCs w:val="28"/>
          <w:lang w:eastAsia="ru-RU" w:bidi="ru-RU"/>
        </w:rPr>
        <w:t>преступлений</w:t>
      </w:r>
      <w:proofErr w:type="gramEnd"/>
      <w:r w:rsidRPr="00BB4DE2">
        <w:rPr>
          <w:rFonts w:ascii="Times New Roman" w:eastAsia="Times New Roman" w:hAnsi="Times New Roman" w:cs="Times New Roman"/>
          <w:sz w:val="28"/>
          <w:szCs w:val="28"/>
          <w:lang w:eastAsia="ru-RU" w:bidi="ru-RU"/>
        </w:rPr>
        <w:t xml:space="preserve"> совершенных ранее судимыми лицами на 5,5% (324/+17), несовершеннолетними или при их участии на 750,0% (34/+30), в группе на 88,9% (68/+32).</w:t>
      </w:r>
      <w:bookmarkStart w:id="58" w:name="bookmark7"/>
      <w:bookmarkStart w:id="59" w:name="_Toc147762106"/>
    </w:p>
    <w:p w14:paraId="684BD040" w14:textId="4B618A24" w:rsidR="00657705" w:rsidRPr="00BB4DE2" w:rsidRDefault="00EB0E09" w:rsidP="00A633CD">
      <w:pPr>
        <w:tabs>
          <w:tab w:val="left" w:pos="1777"/>
        </w:tabs>
        <w:spacing w:after="0" w:line="240" w:lineRule="auto"/>
        <w:ind w:left="0" w:firstLine="709"/>
        <w:rPr>
          <w:rFonts w:ascii="Times New Roman" w:eastAsia="Times New Roman" w:hAnsi="Times New Roman" w:cs="Times New Roman"/>
          <w:sz w:val="28"/>
          <w:szCs w:val="28"/>
          <w:lang w:eastAsia="ru-RU" w:bidi="ru-RU"/>
        </w:rPr>
      </w:pPr>
      <w:r w:rsidRPr="00BB4DE2">
        <w:rPr>
          <w:rFonts w:ascii="Times New Roman" w:eastAsia="Times New Roman" w:hAnsi="Times New Roman" w:cs="Times New Roman"/>
          <w:i/>
          <w:sz w:val="28"/>
          <w:szCs w:val="28"/>
          <w:lang w:eastAsia="ru-RU" w:bidi="ru-RU"/>
        </w:rPr>
        <w:t>Раскрытие преступлений</w:t>
      </w:r>
      <w:bookmarkEnd w:id="58"/>
      <w:bookmarkEnd w:id="59"/>
      <w:r w:rsidRPr="00BB4DE2">
        <w:rPr>
          <w:rFonts w:ascii="Times New Roman" w:eastAsia="Times New Roman" w:hAnsi="Times New Roman" w:cs="Times New Roman"/>
          <w:i/>
          <w:sz w:val="28"/>
          <w:szCs w:val="28"/>
          <w:lang w:eastAsia="ru-RU" w:bidi="ru-RU"/>
        </w:rPr>
        <w:t>.</w:t>
      </w:r>
      <w:r w:rsidRPr="00BB4DE2">
        <w:rPr>
          <w:rFonts w:ascii="Times New Roman" w:eastAsia="Times New Roman" w:hAnsi="Times New Roman" w:cs="Times New Roman"/>
          <w:sz w:val="28"/>
          <w:szCs w:val="28"/>
          <w:lang w:eastAsia="ru-RU" w:bidi="ru-RU"/>
        </w:rPr>
        <w:t xml:space="preserve"> </w:t>
      </w:r>
      <w:r w:rsidR="00657705" w:rsidRPr="00BB4DE2">
        <w:rPr>
          <w:rFonts w:ascii="Times New Roman" w:eastAsia="Times New Roman" w:hAnsi="Times New Roman" w:cs="Times New Roman"/>
          <w:sz w:val="28"/>
          <w:szCs w:val="28"/>
          <w:lang w:eastAsia="ru-RU" w:bidi="ru-RU"/>
        </w:rPr>
        <w:t xml:space="preserve">За 2024 год окончено уголовных дел по 608 преступлениям, что на 17,7% или на 131 преступление меньше чем в 2023 году. В том числе следующими службами ОМВД: ОУР -126(-72), ОБ ППСП – 118 (-43), ОУУП – 94 (-17), </w:t>
      </w:r>
      <w:proofErr w:type="spellStart"/>
      <w:r w:rsidR="00657705" w:rsidRPr="00BB4DE2">
        <w:rPr>
          <w:rFonts w:ascii="Times New Roman" w:eastAsia="Times New Roman" w:hAnsi="Times New Roman" w:cs="Times New Roman"/>
          <w:sz w:val="28"/>
          <w:szCs w:val="28"/>
          <w:lang w:eastAsia="ru-RU" w:bidi="ru-RU"/>
        </w:rPr>
        <w:t>ОЭБиПК</w:t>
      </w:r>
      <w:proofErr w:type="spellEnd"/>
      <w:r w:rsidR="00657705" w:rsidRPr="00BB4DE2">
        <w:rPr>
          <w:rFonts w:ascii="Times New Roman" w:eastAsia="Times New Roman" w:hAnsi="Times New Roman" w:cs="Times New Roman"/>
          <w:sz w:val="28"/>
          <w:szCs w:val="28"/>
          <w:lang w:eastAsia="ru-RU" w:bidi="ru-RU"/>
        </w:rPr>
        <w:t xml:space="preserve"> – 35 (-16), ОГИБДД – 51 (-8). На снижение оконченных преступлений в основном повлияли кражи (136/-45 или -24,9%), в </w:t>
      </w:r>
      <w:proofErr w:type="spellStart"/>
      <w:r w:rsidR="00657705" w:rsidRPr="00BB4DE2">
        <w:rPr>
          <w:rFonts w:ascii="Times New Roman" w:eastAsia="Times New Roman" w:hAnsi="Times New Roman" w:cs="Times New Roman"/>
          <w:sz w:val="28"/>
          <w:szCs w:val="28"/>
          <w:lang w:eastAsia="ru-RU" w:bidi="ru-RU"/>
        </w:rPr>
        <w:t>т.ч</w:t>
      </w:r>
      <w:proofErr w:type="spellEnd"/>
      <w:r w:rsidR="00657705" w:rsidRPr="00BB4DE2">
        <w:rPr>
          <w:rFonts w:ascii="Times New Roman" w:eastAsia="Times New Roman" w:hAnsi="Times New Roman" w:cs="Times New Roman"/>
          <w:sz w:val="28"/>
          <w:szCs w:val="28"/>
          <w:lang w:eastAsia="ru-RU" w:bidi="ru-RU"/>
        </w:rPr>
        <w:t>. по линии СО (45/-33 или -42,3%), по линии ОД (91/-12 или -11,7%), преступления превентивного характера, это ЛВЗ и побои (17/-7 или -29,2%) и угрозы убийством (31/-15 или -32,6%), преступления по ст.264.1 УК РФ (38/-14 или -26,9%). Также меньше окончено преступлений</w:t>
      </w:r>
      <w:r w:rsidR="00C91B30" w:rsidRPr="00BB4DE2">
        <w:rPr>
          <w:rFonts w:ascii="Times New Roman" w:eastAsia="Times New Roman" w:hAnsi="Times New Roman" w:cs="Times New Roman"/>
          <w:sz w:val="28"/>
          <w:szCs w:val="28"/>
          <w:lang w:eastAsia="ru-RU" w:bidi="ru-RU"/>
        </w:rPr>
        <w:t>,</w:t>
      </w:r>
      <w:r w:rsidR="00657705" w:rsidRPr="00BB4DE2">
        <w:rPr>
          <w:rFonts w:ascii="Times New Roman" w:eastAsia="Times New Roman" w:hAnsi="Times New Roman" w:cs="Times New Roman"/>
          <w:sz w:val="28"/>
          <w:szCs w:val="28"/>
          <w:lang w:eastAsia="ru-RU" w:bidi="ru-RU"/>
        </w:rPr>
        <w:t xml:space="preserve"> где предварительное следствие необязательно на 20,0% (373/-93), предварительное следствие обязательно на 13,9% (235/-38), совершенных в общественных местах на 13,6% (260/-41), на улицах на 36,6% (78/-45), преступления прошлых лет на 30,3% (23/-10). Отсутствуют результаты по раскрытию карманных краж, краж из автомашин. </w:t>
      </w:r>
    </w:p>
    <w:p w14:paraId="3F8118FE"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Times New Roman" w:hAnsi="Times New Roman" w:cs="Times New Roman"/>
          <w:sz w:val="28"/>
          <w:szCs w:val="28"/>
          <w:lang w:eastAsia="ru-RU" w:bidi="ru-RU"/>
        </w:rPr>
        <w:lastRenderedPageBreak/>
        <w:t>При этом больше окончено уголовных дел по тяжким</w:t>
      </w:r>
      <w:r w:rsidRPr="00BB4DE2">
        <w:rPr>
          <w:rFonts w:ascii="Times New Roman" w:eastAsia="Arial Unicode MS" w:hAnsi="Times New Roman" w:cs="Times New Roman"/>
          <w:sz w:val="28"/>
          <w:szCs w:val="28"/>
          <w:lang w:eastAsia="ru-RU" w:bidi="ru-RU"/>
        </w:rPr>
        <w:t xml:space="preserve"> и особо тяжким преступлениям на 11,0% (172/+17), в составе </w:t>
      </w:r>
      <w:proofErr w:type="spellStart"/>
      <w:r w:rsidRPr="00BB4DE2">
        <w:rPr>
          <w:rFonts w:ascii="Times New Roman" w:eastAsia="Arial Unicode MS" w:hAnsi="Times New Roman" w:cs="Times New Roman"/>
          <w:sz w:val="28"/>
          <w:szCs w:val="28"/>
          <w:lang w:eastAsia="ru-RU" w:bidi="ru-RU"/>
        </w:rPr>
        <w:t>ОПГиПС</w:t>
      </w:r>
      <w:proofErr w:type="spellEnd"/>
      <w:r w:rsidRPr="00BB4DE2">
        <w:rPr>
          <w:rFonts w:ascii="Times New Roman" w:eastAsia="Arial Unicode MS" w:hAnsi="Times New Roman" w:cs="Times New Roman"/>
          <w:sz w:val="28"/>
          <w:szCs w:val="28"/>
          <w:lang w:eastAsia="ru-RU" w:bidi="ru-RU"/>
        </w:rPr>
        <w:t xml:space="preserve"> на 500,0% (60/+50), изнасилований (2/+2), краж из садовых домиков и дач (3/+3), грабежей на 350,0% (9/+7), разбойных нападений  на 100,0% (2/+1), преступлений в сфере незаконного оборота наркотиков на 19,4% (111/+18), в </w:t>
      </w:r>
      <w:proofErr w:type="spellStart"/>
      <w:r w:rsidRPr="00BB4DE2">
        <w:rPr>
          <w:rFonts w:ascii="Times New Roman" w:eastAsia="Arial Unicode MS" w:hAnsi="Times New Roman" w:cs="Times New Roman"/>
          <w:sz w:val="28"/>
          <w:szCs w:val="28"/>
          <w:lang w:eastAsia="ru-RU" w:bidi="ru-RU"/>
        </w:rPr>
        <w:t>т.ч</w:t>
      </w:r>
      <w:proofErr w:type="spellEnd"/>
      <w:r w:rsidRPr="00BB4DE2">
        <w:rPr>
          <w:rFonts w:ascii="Times New Roman" w:eastAsia="Arial Unicode MS" w:hAnsi="Times New Roman" w:cs="Times New Roman"/>
          <w:sz w:val="28"/>
          <w:szCs w:val="28"/>
          <w:lang w:eastAsia="ru-RU" w:bidi="ru-RU"/>
        </w:rPr>
        <w:t>. сбытов на 291,7% (47/+35), угонов на 50,0% (6/+2), экономических преступлений</w:t>
      </w:r>
      <w:r w:rsidR="00C91B30" w:rsidRPr="00BB4DE2">
        <w:rPr>
          <w:rFonts w:ascii="Times New Roman" w:eastAsia="Arial Unicode MS" w:hAnsi="Times New Roman" w:cs="Times New Roman"/>
          <w:sz w:val="28"/>
          <w:szCs w:val="28"/>
          <w:lang w:eastAsia="ru-RU" w:bidi="ru-RU"/>
        </w:rPr>
        <w:t>,</w:t>
      </w:r>
      <w:r w:rsidRPr="00BB4DE2">
        <w:rPr>
          <w:rFonts w:ascii="Times New Roman" w:eastAsia="Arial Unicode MS" w:hAnsi="Times New Roman" w:cs="Times New Roman"/>
          <w:sz w:val="28"/>
          <w:szCs w:val="28"/>
          <w:lang w:eastAsia="ru-RU" w:bidi="ru-RU"/>
        </w:rPr>
        <w:t xml:space="preserve"> совершенных в крупном и особо крупном размере на 200,0% (18/+12), промышленность на 166,7% (16/+10), ЖКХ (3/+3), коммерческий подкуп (6/+6), незаконный оборот алкогольной продукции на 400,0% (5/+4).</w:t>
      </w:r>
    </w:p>
    <w:p w14:paraId="56A897C5"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В то</w:t>
      </w:r>
      <w:r w:rsidR="00C91B30" w:rsidRPr="00BB4DE2">
        <w:rPr>
          <w:rFonts w:ascii="Times New Roman" w:eastAsia="Arial Unicode MS" w:hAnsi="Times New Roman" w:cs="Times New Roman"/>
          <w:sz w:val="28"/>
          <w:szCs w:val="28"/>
          <w:lang w:eastAsia="ru-RU" w:bidi="ru-RU"/>
        </w:rPr>
        <w:t xml:space="preserve"> </w:t>
      </w:r>
      <w:r w:rsidRPr="00BB4DE2">
        <w:rPr>
          <w:rFonts w:ascii="Times New Roman" w:eastAsia="Arial Unicode MS" w:hAnsi="Times New Roman" w:cs="Times New Roman"/>
          <w:sz w:val="28"/>
          <w:szCs w:val="28"/>
          <w:lang w:eastAsia="ru-RU" w:bidi="ru-RU"/>
        </w:rPr>
        <w:t>же время на 25,5% (1172/+238) увеличилось общее число нераскрытых преступлений, в их структуре 75,0%</w:t>
      </w:r>
      <w:r w:rsidR="00C91B30" w:rsidRPr="00BB4DE2">
        <w:rPr>
          <w:rFonts w:ascii="Times New Roman" w:eastAsia="Arial Unicode MS" w:hAnsi="Times New Roman" w:cs="Times New Roman"/>
          <w:sz w:val="28"/>
          <w:szCs w:val="28"/>
          <w:lang w:eastAsia="ru-RU" w:bidi="ru-RU"/>
        </w:rPr>
        <w:t xml:space="preserve"> (887/+205; +30,1%) преступлений </w:t>
      </w:r>
      <w:r w:rsidRPr="00BB4DE2">
        <w:rPr>
          <w:rFonts w:ascii="Times New Roman" w:eastAsia="Arial Unicode MS" w:hAnsi="Times New Roman" w:cs="Times New Roman"/>
          <w:sz w:val="28"/>
          <w:szCs w:val="28"/>
          <w:lang w:eastAsia="ru-RU" w:bidi="ru-RU"/>
        </w:rPr>
        <w:t>в сфере ИТТ (из них мошенничества составляют 31,7% (375/+36), кражи с банковских карт 10,5% (123/-10), преступления в сфере компьютерной информации 23,8% (279/+182).</w:t>
      </w:r>
    </w:p>
    <w:p w14:paraId="1CD3560E" w14:textId="77777777" w:rsidR="00657705" w:rsidRPr="00BB4DE2" w:rsidRDefault="00624094"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Н</w:t>
      </w:r>
      <w:r w:rsidR="00657705" w:rsidRPr="00BB4DE2">
        <w:rPr>
          <w:rFonts w:ascii="Times New Roman" w:eastAsia="Arial Unicode MS" w:hAnsi="Times New Roman" w:cs="Times New Roman"/>
          <w:sz w:val="28"/>
          <w:szCs w:val="28"/>
          <w:lang w:eastAsia="ru-RU" w:bidi="ru-RU"/>
        </w:rPr>
        <w:t>а 10,0% (до 34,2%) снизилась раскрываемость общего количества преступлений, преступлений совершенных в общественных местах на 6,8% (до 59,6%), на улицах на 11,5% (до 46,2%), краж всех видов собственности на 7,3% (до 29,8%), краж из квартир на 21,4% (до 50,0</w:t>
      </w:r>
      <w:proofErr w:type="gramStart"/>
      <w:r w:rsidR="00657705" w:rsidRPr="00BB4DE2">
        <w:rPr>
          <w:rFonts w:ascii="Times New Roman" w:eastAsia="Arial Unicode MS" w:hAnsi="Times New Roman" w:cs="Times New Roman"/>
          <w:sz w:val="28"/>
          <w:szCs w:val="28"/>
          <w:lang w:eastAsia="ru-RU" w:bidi="ru-RU"/>
        </w:rPr>
        <w:t>%),  краж</w:t>
      </w:r>
      <w:proofErr w:type="gramEnd"/>
      <w:r w:rsidR="00657705" w:rsidRPr="00BB4DE2">
        <w:rPr>
          <w:rFonts w:ascii="Times New Roman" w:eastAsia="Arial Unicode MS" w:hAnsi="Times New Roman" w:cs="Times New Roman"/>
          <w:sz w:val="28"/>
          <w:szCs w:val="28"/>
          <w:lang w:eastAsia="ru-RU" w:bidi="ru-RU"/>
        </w:rPr>
        <w:t xml:space="preserve"> из магазинов на 25,0% (до 25,0%), хищений сотовых телефонов на 13,9% (до 35,4%), незаконного оборота оружия на 25,0% (до 75,0%). В структуре ИТТ-преступлений снижение раскрываемости на 3,6% (до 13,9%), в том числе низкий показатель имеют кражи с банковских карт (14,6%), мошенничества (3,4%), преступления в сфере компьютерной информации (0,0%). Также не раскрыта ни одна карманная кража, кража из автомашин.</w:t>
      </w:r>
    </w:p>
    <w:p w14:paraId="729929BB"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В то</w:t>
      </w:r>
      <w:r w:rsidR="00C91B30" w:rsidRPr="00BB4DE2">
        <w:rPr>
          <w:rFonts w:ascii="Times New Roman" w:eastAsia="Arial Unicode MS" w:hAnsi="Times New Roman" w:cs="Times New Roman"/>
          <w:sz w:val="28"/>
          <w:szCs w:val="28"/>
          <w:lang w:eastAsia="ru-RU" w:bidi="ru-RU"/>
        </w:rPr>
        <w:t xml:space="preserve"> </w:t>
      </w:r>
      <w:r w:rsidRPr="00BB4DE2">
        <w:rPr>
          <w:rFonts w:ascii="Times New Roman" w:eastAsia="Arial Unicode MS" w:hAnsi="Times New Roman" w:cs="Times New Roman"/>
          <w:sz w:val="28"/>
          <w:szCs w:val="28"/>
          <w:lang w:eastAsia="ru-RU" w:bidi="ru-RU"/>
        </w:rPr>
        <w:t>же время выше раскрываемость по сравнению с прошлым годом на 2,8% (32,4%) тяжких и особо тяжких составов, преступлений</w:t>
      </w:r>
      <w:r w:rsidR="00624094" w:rsidRPr="00BB4DE2">
        <w:rPr>
          <w:rFonts w:ascii="Times New Roman" w:eastAsia="Arial Unicode MS" w:hAnsi="Times New Roman" w:cs="Times New Roman"/>
          <w:sz w:val="28"/>
          <w:szCs w:val="28"/>
          <w:lang w:eastAsia="ru-RU" w:bidi="ru-RU"/>
        </w:rPr>
        <w:t>,</w:t>
      </w:r>
      <w:r w:rsidRPr="00BB4DE2">
        <w:rPr>
          <w:rFonts w:ascii="Times New Roman" w:eastAsia="Arial Unicode MS" w:hAnsi="Times New Roman" w:cs="Times New Roman"/>
          <w:sz w:val="28"/>
          <w:szCs w:val="28"/>
          <w:lang w:eastAsia="ru-RU" w:bidi="ru-RU"/>
        </w:rPr>
        <w:t xml:space="preserve"> связанных с незаконным оборотом наркотиков – 54,7%/+7,3%, в </w:t>
      </w:r>
      <w:proofErr w:type="spellStart"/>
      <w:r w:rsidRPr="00BB4DE2">
        <w:rPr>
          <w:rFonts w:ascii="Times New Roman" w:eastAsia="Arial Unicode MS" w:hAnsi="Times New Roman" w:cs="Times New Roman"/>
          <w:sz w:val="28"/>
          <w:szCs w:val="28"/>
          <w:lang w:eastAsia="ru-RU" w:bidi="ru-RU"/>
        </w:rPr>
        <w:t>т.ч</w:t>
      </w:r>
      <w:proofErr w:type="spellEnd"/>
      <w:r w:rsidRPr="00BB4DE2">
        <w:rPr>
          <w:rFonts w:ascii="Times New Roman" w:eastAsia="Arial Unicode MS" w:hAnsi="Times New Roman" w:cs="Times New Roman"/>
          <w:sz w:val="28"/>
          <w:szCs w:val="28"/>
          <w:lang w:eastAsia="ru-RU" w:bidi="ru-RU"/>
        </w:rPr>
        <w:t>. сбытов НОН — 35,9%/+25,0%, краж из садовых домиков и дач 17,6% (+17,6%), грабежей — 90,0/+40,0%. Достигнута абсолютная раскрываемость убийств, причинения тяжкого вреда здоровью</w:t>
      </w:r>
      <w:r w:rsidR="00C91B30" w:rsidRPr="00BB4DE2">
        <w:rPr>
          <w:rFonts w:ascii="Times New Roman" w:eastAsia="Arial Unicode MS" w:hAnsi="Times New Roman" w:cs="Times New Roman"/>
          <w:sz w:val="28"/>
          <w:szCs w:val="28"/>
          <w:lang w:eastAsia="ru-RU" w:bidi="ru-RU"/>
        </w:rPr>
        <w:t>,</w:t>
      </w:r>
      <w:r w:rsidRPr="00BB4DE2">
        <w:rPr>
          <w:rFonts w:ascii="Times New Roman" w:eastAsia="Arial Unicode MS" w:hAnsi="Times New Roman" w:cs="Times New Roman"/>
          <w:sz w:val="28"/>
          <w:szCs w:val="28"/>
          <w:lang w:eastAsia="ru-RU" w:bidi="ru-RU"/>
        </w:rPr>
        <w:t xml:space="preserve"> повлекшие смерть, изнасилований, разбоев, угроз убийством, экономических преступлений.</w:t>
      </w:r>
    </w:p>
    <w:p w14:paraId="78E2D22F" w14:textId="77777777" w:rsidR="00657705" w:rsidRPr="00BB4DE2" w:rsidRDefault="00EB0E09" w:rsidP="003E4562">
      <w:pPr>
        <w:pStyle w:val="22"/>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hAnsi="Times New Roman" w:cs="Times New Roman"/>
          <w:i/>
          <w:sz w:val="28"/>
          <w:szCs w:val="28"/>
          <w:lang w:bidi="ru-RU"/>
        </w:rPr>
        <w:t>Расследование преступлений.</w:t>
      </w:r>
      <w:r w:rsidRPr="00BB4DE2">
        <w:rPr>
          <w:rFonts w:ascii="Times New Roman" w:hAnsi="Times New Roman" w:cs="Times New Roman"/>
          <w:sz w:val="28"/>
          <w:szCs w:val="28"/>
          <w:lang w:bidi="ru-RU"/>
        </w:rPr>
        <w:t xml:space="preserve"> </w:t>
      </w:r>
      <w:r w:rsidR="00657705" w:rsidRPr="00BB4DE2">
        <w:rPr>
          <w:rFonts w:ascii="Times New Roman" w:eastAsia="Arial Unicode MS" w:hAnsi="Times New Roman" w:cs="Times New Roman"/>
          <w:sz w:val="28"/>
          <w:szCs w:val="28"/>
          <w:lang w:eastAsia="ru-RU" w:bidi="ru-RU"/>
        </w:rPr>
        <w:t xml:space="preserve">За </w:t>
      </w:r>
      <w:r w:rsidR="00624094" w:rsidRPr="00BB4DE2">
        <w:rPr>
          <w:rFonts w:ascii="Times New Roman" w:eastAsia="Arial Unicode MS" w:hAnsi="Times New Roman" w:cs="Times New Roman"/>
          <w:sz w:val="28"/>
          <w:szCs w:val="28"/>
          <w:lang w:eastAsia="ru-RU" w:bidi="ru-RU"/>
        </w:rPr>
        <w:t xml:space="preserve">2024 год </w:t>
      </w:r>
      <w:r w:rsidR="00657705" w:rsidRPr="00BB4DE2">
        <w:rPr>
          <w:rFonts w:ascii="Times New Roman" w:eastAsia="Arial Unicode MS" w:hAnsi="Times New Roman" w:cs="Times New Roman"/>
          <w:sz w:val="28"/>
          <w:szCs w:val="28"/>
          <w:lang w:eastAsia="ru-RU" w:bidi="ru-RU"/>
        </w:rPr>
        <w:t>в следственном отделе увеличилось количество уголовных дел, находящихся в производстве (1380/+255), нагрузка на 1 следователя возросла и составила 47,6 (+8,8) дела, РБ: 37,0 дела.</w:t>
      </w:r>
    </w:p>
    <w:p w14:paraId="30A63A9A" w14:textId="77777777" w:rsidR="00657705" w:rsidRPr="00BB4DE2" w:rsidRDefault="00657705" w:rsidP="003E4562">
      <w:pPr>
        <w:widowControl w:val="0"/>
        <w:suppressAutoHyphens/>
        <w:spacing w:after="0" w:line="240" w:lineRule="auto"/>
        <w:ind w:left="0" w:firstLine="720"/>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Количество расследованных уголовных дел составило 1017 (+141), нагрузка по которым составила 35,1 (+4,9) дела</w:t>
      </w:r>
      <w:r w:rsidRPr="00BB4DE2">
        <w:rPr>
          <w:rFonts w:ascii="Times New Roman" w:eastAsia="Arial Unicode MS" w:hAnsi="Times New Roman" w:cs="Times New Roman"/>
          <w:bCs/>
          <w:sz w:val="28"/>
          <w:szCs w:val="28"/>
          <w:lang w:eastAsia="ru-RU" w:bidi="ru-RU"/>
        </w:rPr>
        <w:t>, РБ: 27,1 дела.</w:t>
      </w:r>
      <w:r w:rsidRPr="00BB4DE2">
        <w:rPr>
          <w:rFonts w:ascii="Times New Roman" w:eastAsia="Arial Unicode MS" w:hAnsi="Times New Roman" w:cs="Times New Roman"/>
          <w:sz w:val="28"/>
          <w:szCs w:val="28"/>
          <w:lang w:eastAsia="ru-RU" w:bidi="ru-RU"/>
        </w:rPr>
        <w:t xml:space="preserve"> Окончено производством 107 (-78) уголовных дел.</w:t>
      </w:r>
    </w:p>
    <w:p w14:paraId="74230494" w14:textId="77777777" w:rsidR="00657705" w:rsidRPr="00BB4DE2" w:rsidRDefault="00C91B30" w:rsidP="003E4562">
      <w:pPr>
        <w:widowControl w:val="0"/>
        <w:suppressAutoHyphens/>
        <w:spacing w:after="0" w:line="240" w:lineRule="auto"/>
        <w:ind w:left="0" w:firstLine="720"/>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Направлено в суд с</w:t>
      </w:r>
      <w:r w:rsidR="00657705" w:rsidRPr="00BB4DE2">
        <w:rPr>
          <w:rFonts w:ascii="Times New Roman" w:eastAsia="Arial Unicode MS" w:hAnsi="Times New Roman" w:cs="Times New Roman"/>
          <w:sz w:val="28"/>
          <w:szCs w:val="28"/>
          <w:lang w:eastAsia="ru-RU" w:bidi="ru-RU"/>
        </w:rPr>
        <w:t xml:space="preserve"> обвинительным заключением 105 (-70) уголовных дел, нагрузка по ним составила 3,6 (-2,4) дела, </w:t>
      </w:r>
      <w:r w:rsidR="00624094" w:rsidRPr="00BB4DE2">
        <w:rPr>
          <w:rFonts w:ascii="Times New Roman" w:eastAsia="Arial Unicode MS" w:hAnsi="Times New Roman" w:cs="Times New Roman"/>
          <w:bCs/>
          <w:sz w:val="28"/>
          <w:szCs w:val="28"/>
          <w:lang w:eastAsia="ru-RU" w:bidi="ru-RU"/>
        </w:rPr>
        <w:t xml:space="preserve">РБ - </w:t>
      </w:r>
      <w:r w:rsidR="00657705" w:rsidRPr="00BB4DE2">
        <w:rPr>
          <w:rFonts w:ascii="Times New Roman" w:eastAsia="Arial Unicode MS" w:hAnsi="Times New Roman" w:cs="Times New Roman"/>
          <w:bCs/>
          <w:sz w:val="28"/>
          <w:szCs w:val="28"/>
          <w:lang w:eastAsia="ru-RU" w:bidi="ru-RU"/>
        </w:rPr>
        <w:t>5,2 дела.</w:t>
      </w:r>
      <w:r w:rsidR="00657705" w:rsidRPr="00BB4DE2">
        <w:rPr>
          <w:rFonts w:ascii="Times New Roman" w:eastAsia="Arial Unicode MS" w:hAnsi="Times New Roman" w:cs="Times New Roman"/>
          <w:sz w:val="28"/>
          <w:szCs w:val="28"/>
          <w:lang w:eastAsia="ru-RU" w:bidi="ru-RU"/>
        </w:rPr>
        <w:t xml:space="preserve"> В суд с постановлением о применении принудительных мер медицинского характера направлено 1 (-5) уголовное дело. К уголовной ответственности привлечено 104 (-75) лиц</w:t>
      </w:r>
      <w:r w:rsidRPr="00BB4DE2">
        <w:rPr>
          <w:rFonts w:ascii="Times New Roman" w:eastAsia="Arial Unicode MS" w:hAnsi="Times New Roman" w:cs="Times New Roman"/>
          <w:sz w:val="28"/>
          <w:szCs w:val="28"/>
          <w:lang w:eastAsia="ru-RU" w:bidi="ru-RU"/>
        </w:rPr>
        <w:t>а</w:t>
      </w:r>
      <w:r w:rsidR="00657705" w:rsidRPr="00BB4DE2">
        <w:rPr>
          <w:rFonts w:ascii="Times New Roman" w:eastAsia="Arial Unicode MS" w:hAnsi="Times New Roman" w:cs="Times New Roman"/>
          <w:sz w:val="28"/>
          <w:szCs w:val="28"/>
          <w:lang w:eastAsia="ru-RU" w:bidi="ru-RU"/>
        </w:rPr>
        <w:t xml:space="preserve">, в порядке ст. 91 УПК РФ задержаны – 10 (-4) лиц. </w:t>
      </w:r>
    </w:p>
    <w:p w14:paraId="7E738B69" w14:textId="77777777" w:rsidR="00657705" w:rsidRPr="00BB4DE2" w:rsidRDefault="00657705" w:rsidP="003E4562">
      <w:pPr>
        <w:widowControl w:val="0"/>
        <w:suppressAutoHyphens/>
        <w:spacing w:after="0" w:line="240" w:lineRule="auto"/>
        <w:ind w:left="0" w:firstLine="720"/>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 xml:space="preserve">С нарушенным сроком окончено уголовных дел 7 (-3). Удельный вес от </w:t>
      </w:r>
      <w:r w:rsidRPr="00BB4DE2">
        <w:rPr>
          <w:rFonts w:ascii="Times New Roman" w:eastAsia="Arial Unicode MS" w:hAnsi="Times New Roman" w:cs="Times New Roman"/>
          <w:sz w:val="28"/>
          <w:szCs w:val="28"/>
          <w:lang w:eastAsia="ru-RU" w:bidi="ru-RU"/>
        </w:rPr>
        <w:lastRenderedPageBreak/>
        <w:t xml:space="preserve">общего числа оконченных дел составил 4,9% (-0,2%), </w:t>
      </w:r>
      <w:r w:rsidRPr="00BB4DE2">
        <w:rPr>
          <w:rFonts w:ascii="Times New Roman" w:eastAsia="Arial Unicode MS" w:hAnsi="Times New Roman" w:cs="Times New Roman"/>
          <w:bCs/>
          <w:sz w:val="28"/>
          <w:szCs w:val="28"/>
          <w:lang w:eastAsia="ru-RU" w:bidi="ru-RU"/>
        </w:rPr>
        <w:t>РБ: 17,0%</w:t>
      </w:r>
      <w:r w:rsidRPr="00BB4DE2">
        <w:rPr>
          <w:rFonts w:ascii="Times New Roman" w:eastAsia="Arial Unicode MS" w:hAnsi="Times New Roman" w:cs="Times New Roman"/>
          <w:sz w:val="28"/>
          <w:szCs w:val="28"/>
          <w:lang w:eastAsia="ru-RU" w:bidi="ru-RU"/>
        </w:rPr>
        <w:t xml:space="preserve">. Основные причины нарушения установленного УПК РФ срока следствия </w:t>
      </w:r>
      <w:r w:rsidR="00C91B30" w:rsidRPr="00BB4DE2">
        <w:rPr>
          <w:rFonts w:ascii="Times New Roman" w:eastAsia="Arial Unicode MS" w:hAnsi="Times New Roman" w:cs="Times New Roman"/>
          <w:sz w:val="28"/>
          <w:szCs w:val="28"/>
          <w:lang w:eastAsia="ru-RU" w:bidi="ru-RU"/>
        </w:rPr>
        <w:t xml:space="preserve">- </w:t>
      </w:r>
      <w:r w:rsidRPr="00BB4DE2">
        <w:rPr>
          <w:rFonts w:ascii="Times New Roman" w:eastAsia="Arial Unicode MS" w:hAnsi="Times New Roman" w:cs="Times New Roman"/>
          <w:sz w:val="28"/>
          <w:szCs w:val="28"/>
          <w:lang w:eastAsia="ru-RU" w:bidi="ru-RU"/>
        </w:rPr>
        <w:t xml:space="preserve">это длительность проведения судебно-психиатрических экспертиз, экспертизы по делам в сфере НОН. Для производства дополнительного следствия прокурором возвращено 6 (+3) уголовных дел, судом 2 (+2) уголовных дела. </w:t>
      </w:r>
    </w:p>
    <w:p w14:paraId="31B83FD8" w14:textId="77777777" w:rsidR="00657705" w:rsidRPr="00BB4DE2" w:rsidRDefault="00657705" w:rsidP="003E4562">
      <w:pPr>
        <w:widowControl w:val="0"/>
        <w:suppressAutoHyphens/>
        <w:spacing w:after="0" w:line="240" w:lineRule="auto"/>
        <w:ind w:left="0" w:firstLine="709"/>
        <w:rPr>
          <w:rFonts w:ascii="Times New Roman" w:eastAsia="Arial Unicode MS" w:hAnsi="Times New Roman" w:cs="Times New Roman"/>
          <w:sz w:val="28"/>
          <w:szCs w:val="28"/>
          <w:lang w:eastAsia="ru-RU" w:bidi="ru-RU"/>
        </w:rPr>
      </w:pPr>
      <w:r w:rsidRPr="00BB4DE2">
        <w:rPr>
          <w:rFonts w:ascii="Times New Roman" w:eastAsia="Arial Unicode MS" w:hAnsi="Times New Roman" w:cs="Times New Roman"/>
          <w:sz w:val="28"/>
          <w:szCs w:val="28"/>
          <w:lang w:eastAsia="ru-RU" w:bidi="ru-RU"/>
        </w:rPr>
        <w:t xml:space="preserve">Всего приостановлено производством 910 (+219) уголовных дел. Удельный вес приостановленных уголовных дел от общего числа расследованных уголовных дел составил 90,0% (+11,1%), </w:t>
      </w:r>
      <w:r w:rsidR="000C56BD" w:rsidRPr="00BB4DE2">
        <w:rPr>
          <w:rFonts w:ascii="Times New Roman" w:eastAsia="Arial Unicode MS" w:hAnsi="Times New Roman" w:cs="Times New Roman"/>
          <w:bCs/>
          <w:sz w:val="28"/>
          <w:szCs w:val="28"/>
          <w:lang w:eastAsia="ru-RU" w:bidi="ru-RU"/>
        </w:rPr>
        <w:t>РБ -</w:t>
      </w:r>
      <w:r w:rsidRPr="00BB4DE2">
        <w:rPr>
          <w:rFonts w:ascii="Times New Roman" w:eastAsia="Arial Unicode MS" w:hAnsi="Times New Roman" w:cs="Times New Roman"/>
          <w:bCs/>
          <w:sz w:val="28"/>
          <w:szCs w:val="28"/>
          <w:lang w:eastAsia="ru-RU" w:bidi="ru-RU"/>
        </w:rPr>
        <w:t xml:space="preserve"> 81,5%</w:t>
      </w:r>
      <w:r w:rsidRPr="00BB4DE2">
        <w:rPr>
          <w:rFonts w:ascii="Times New Roman" w:eastAsia="Arial Unicode MS" w:hAnsi="Times New Roman" w:cs="Times New Roman"/>
          <w:sz w:val="28"/>
          <w:szCs w:val="28"/>
          <w:lang w:eastAsia="ru-RU" w:bidi="ru-RU"/>
        </w:rPr>
        <w:t>.</w:t>
      </w:r>
    </w:p>
    <w:p w14:paraId="04760F53" w14:textId="77777777" w:rsidR="00F07029" w:rsidRPr="00BB4DE2" w:rsidRDefault="00380828"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bCs/>
          <w:i/>
          <w:sz w:val="28"/>
          <w:szCs w:val="28"/>
          <w:lang w:bidi="ru-RU"/>
        </w:rPr>
        <w:t>Борьба с незаконным оборотом наркотиков</w:t>
      </w:r>
      <w:r w:rsidR="00F07029" w:rsidRPr="00BB4DE2">
        <w:rPr>
          <w:rFonts w:ascii="Times New Roman" w:hAnsi="Times New Roman" w:cs="Times New Roman"/>
          <w:bCs/>
          <w:i/>
          <w:sz w:val="28"/>
          <w:szCs w:val="28"/>
          <w:lang w:bidi="ru-RU"/>
        </w:rPr>
        <w:t xml:space="preserve"> (НОН)</w:t>
      </w:r>
      <w:r w:rsidRPr="00BB4DE2">
        <w:rPr>
          <w:rFonts w:ascii="Times New Roman" w:hAnsi="Times New Roman" w:cs="Times New Roman"/>
          <w:bCs/>
          <w:i/>
          <w:sz w:val="28"/>
          <w:szCs w:val="28"/>
          <w:lang w:bidi="ru-RU"/>
        </w:rPr>
        <w:t xml:space="preserve">. </w:t>
      </w:r>
      <w:r w:rsidR="00F07029" w:rsidRPr="00BB4DE2">
        <w:rPr>
          <w:rFonts w:ascii="Times New Roman" w:hAnsi="Times New Roman" w:cs="Times New Roman"/>
          <w:sz w:val="28"/>
          <w:szCs w:val="28"/>
          <w:lang w:bidi="ru-RU"/>
        </w:rPr>
        <w:t>По итогам 2024</w:t>
      </w:r>
      <w:r w:rsidRPr="00BB4DE2">
        <w:rPr>
          <w:rFonts w:ascii="Times New Roman" w:hAnsi="Times New Roman" w:cs="Times New Roman"/>
          <w:sz w:val="28"/>
          <w:szCs w:val="28"/>
          <w:lang w:bidi="ru-RU"/>
        </w:rPr>
        <w:t xml:space="preserve"> года </w:t>
      </w:r>
      <w:r w:rsidR="00F07029" w:rsidRPr="00BB4DE2">
        <w:rPr>
          <w:rFonts w:ascii="Times New Roman" w:hAnsi="Times New Roman" w:cs="Times New Roman"/>
          <w:sz w:val="28"/>
          <w:szCs w:val="28"/>
          <w:lang w:bidi="ru-RU"/>
        </w:rPr>
        <w:t xml:space="preserve">увеличилось количество выявленных преступлений, связанных с незаконным оборотом наркотических средств на 11,9% (272/+29), в том числе фактов сбытов на 30,5% (201/+47), из них 71 лицевых </w:t>
      </w:r>
      <w:proofErr w:type="spellStart"/>
      <w:r w:rsidR="00F07029" w:rsidRPr="00BB4DE2">
        <w:rPr>
          <w:rFonts w:ascii="Times New Roman" w:hAnsi="Times New Roman" w:cs="Times New Roman"/>
          <w:sz w:val="28"/>
          <w:szCs w:val="28"/>
          <w:lang w:bidi="ru-RU"/>
        </w:rPr>
        <w:t>наркопреступления</w:t>
      </w:r>
      <w:proofErr w:type="spellEnd"/>
      <w:r w:rsidR="00F07029" w:rsidRPr="00BB4DE2">
        <w:rPr>
          <w:rFonts w:ascii="Times New Roman" w:hAnsi="Times New Roman" w:cs="Times New Roman"/>
          <w:sz w:val="28"/>
          <w:szCs w:val="28"/>
          <w:lang w:bidi="ru-RU"/>
        </w:rPr>
        <w:t xml:space="preserve">, задержано 71 лицо, в </w:t>
      </w:r>
      <w:proofErr w:type="spellStart"/>
      <w:r w:rsidR="00F07029" w:rsidRPr="00BB4DE2">
        <w:rPr>
          <w:rFonts w:ascii="Times New Roman" w:hAnsi="Times New Roman" w:cs="Times New Roman"/>
          <w:sz w:val="28"/>
          <w:szCs w:val="28"/>
          <w:lang w:bidi="ru-RU"/>
        </w:rPr>
        <w:t>т.ч</w:t>
      </w:r>
      <w:proofErr w:type="spellEnd"/>
      <w:r w:rsidR="00F07029" w:rsidRPr="00BB4DE2">
        <w:rPr>
          <w:rFonts w:ascii="Times New Roman" w:hAnsi="Times New Roman" w:cs="Times New Roman"/>
          <w:sz w:val="28"/>
          <w:szCs w:val="28"/>
          <w:lang w:bidi="ru-RU"/>
        </w:rPr>
        <w:t xml:space="preserve">. 6 </w:t>
      </w:r>
      <w:proofErr w:type="spellStart"/>
      <w:r w:rsidR="00F07029" w:rsidRPr="00BB4DE2">
        <w:rPr>
          <w:rFonts w:ascii="Times New Roman" w:hAnsi="Times New Roman" w:cs="Times New Roman"/>
          <w:sz w:val="28"/>
          <w:szCs w:val="28"/>
          <w:lang w:bidi="ru-RU"/>
        </w:rPr>
        <w:t>наркосбытчиков</w:t>
      </w:r>
      <w:proofErr w:type="spellEnd"/>
      <w:r w:rsidR="00F07029" w:rsidRPr="00BB4DE2">
        <w:rPr>
          <w:rFonts w:ascii="Times New Roman" w:hAnsi="Times New Roman" w:cs="Times New Roman"/>
          <w:sz w:val="28"/>
          <w:szCs w:val="28"/>
          <w:lang w:bidi="ru-RU"/>
        </w:rPr>
        <w:t xml:space="preserve">. </w:t>
      </w:r>
    </w:p>
    <w:p w14:paraId="40368C10" w14:textId="77777777" w:rsidR="00F07029" w:rsidRPr="00BB4DE2" w:rsidRDefault="00F07029"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В то</w:t>
      </w:r>
      <w:r w:rsidR="00C91B30" w:rsidRPr="00BB4DE2">
        <w:rPr>
          <w:rFonts w:ascii="Times New Roman" w:hAnsi="Times New Roman" w:cs="Times New Roman"/>
          <w:sz w:val="28"/>
          <w:szCs w:val="28"/>
          <w:lang w:bidi="ru-RU"/>
        </w:rPr>
        <w:t xml:space="preserve"> </w:t>
      </w:r>
      <w:r w:rsidRPr="00BB4DE2">
        <w:rPr>
          <w:rFonts w:ascii="Times New Roman" w:hAnsi="Times New Roman" w:cs="Times New Roman"/>
          <w:sz w:val="28"/>
          <w:szCs w:val="28"/>
          <w:lang w:bidi="ru-RU"/>
        </w:rPr>
        <w:t xml:space="preserve">же время выявлено 43 (+8) тяжких и особо тяжких составов, в сфере НОН совершенные в организованной преступной группе, 1 факт </w:t>
      </w:r>
      <w:proofErr w:type="spellStart"/>
      <w:r w:rsidRPr="00BB4DE2">
        <w:rPr>
          <w:rFonts w:ascii="Times New Roman" w:hAnsi="Times New Roman" w:cs="Times New Roman"/>
          <w:sz w:val="28"/>
          <w:szCs w:val="28"/>
          <w:lang w:bidi="ru-RU"/>
        </w:rPr>
        <w:t>притоносодержательства</w:t>
      </w:r>
      <w:proofErr w:type="spellEnd"/>
      <w:r w:rsidRPr="00BB4DE2">
        <w:rPr>
          <w:rFonts w:ascii="Times New Roman" w:hAnsi="Times New Roman" w:cs="Times New Roman"/>
          <w:sz w:val="28"/>
          <w:szCs w:val="28"/>
          <w:lang w:bidi="ru-RU"/>
        </w:rPr>
        <w:t xml:space="preserve">. Из незаконного оборота изъято более 393 грамм наркотических средств и психотропных веществ. При этом снижено количество привлеченных к административной ответственности по линии НОН - 108 (-38) протоколов, в </w:t>
      </w:r>
      <w:proofErr w:type="spellStart"/>
      <w:r w:rsidRPr="00BB4DE2">
        <w:rPr>
          <w:rFonts w:ascii="Times New Roman" w:hAnsi="Times New Roman" w:cs="Times New Roman"/>
          <w:sz w:val="28"/>
          <w:szCs w:val="28"/>
          <w:lang w:bidi="ru-RU"/>
        </w:rPr>
        <w:t>т.ч</w:t>
      </w:r>
      <w:proofErr w:type="spellEnd"/>
      <w:r w:rsidRPr="00BB4DE2">
        <w:rPr>
          <w:rFonts w:ascii="Times New Roman" w:hAnsi="Times New Roman" w:cs="Times New Roman"/>
          <w:sz w:val="28"/>
          <w:szCs w:val="28"/>
          <w:lang w:bidi="ru-RU"/>
        </w:rPr>
        <w:t>. «за потребление наркотических средств» по ст.6.9 КоАП РФ – 82 (-28), «за уклонение от прохождения диагностики, лечения от наркомании» по ст.6.9.1 КоАП РФ – 19 (-9).</w:t>
      </w:r>
    </w:p>
    <w:p w14:paraId="07A82266" w14:textId="77777777" w:rsidR="00380828" w:rsidRPr="00BB4DE2" w:rsidRDefault="00380828" w:rsidP="003E4562">
      <w:pPr>
        <w:tabs>
          <w:tab w:val="left" w:pos="1777"/>
        </w:tabs>
        <w:spacing w:after="0" w:line="240" w:lineRule="auto"/>
        <w:ind w:left="0" w:firstLine="709"/>
        <w:rPr>
          <w:rFonts w:ascii="Times New Roman" w:hAnsi="Times New Roman" w:cs="Times New Roman"/>
          <w:bCs/>
          <w:i/>
          <w:sz w:val="28"/>
          <w:szCs w:val="28"/>
          <w:lang w:bidi="ru-RU"/>
        </w:rPr>
      </w:pPr>
      <w:r w:rsidRPr="00BB4DE2">
        <w:rPr>
          <w:rFonts w:ascii="Times New Roman" w:hAnsi="Times New Roman" w:cs="Times New Roman"/>
          <w:bCs/>
          <w:i/>
          <w:sz w:val="28"/>
          <w:szCs w:val="28"/>
          <w:lang w:bidi="ru-RU"/>
        </w:rPr>
        <w:t>Противодействие экономической преступности, борьба с коррупцией.</w:t>
      </w:r>
    </w:p>
    <w:p w14:paraId="583C5BB3"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В текущ</w:t>
      </w:r>
      <w:r w:rsidR="00C91B30" w:rsidRPr="00BB4DE2">
        <w:rPr>
          <w:rFonts w:ascii="Times New Roman" w:hAnsi="Times New Roman" w:cs="Times New Roman"/>
          <w:sz w:val="28"/>
          <w:szCs w:val="28"/>
          <w:lang w:bidi="ru-RU"/>
        </w:rPr>
        <w:t>ем году меньше задокументированных</w:t>
      </w:r>
      <w:r w:rsidRPr="00BB4DE2">
        <w:rPr>
          <w:rFonts w:ascii="Times New Roman" w:hAnsi="Times New Roman" w:cs="Times New Roman"/>
          <w:sz w:val="28"/>
          <w:szCs w:val="28"/>
          <w:lang w:bidi="ru-RU"/>
        </w:rPr>
        <w:t xml:space="preserve"> экономических преступлений на 29,2% (51/-21</w:t>
      </w:r>
      <w:r w:rsidR="00C91B30" w:rsidRPr="00BB4DE2">
        <w:rPr>
          <w:rFonts w:ascii="Times New Roman" w:hAnsi="Times New Roman" w:cs="Times New Roman"/>
          <w:sz w:val="28"/>
          <w:szCs w:val="28"/>
          <w:lang w:bidi="ru-RU"/>
        </w:rPr>
        <w:t>), но при этом больше вы</w:t>
      </w:r>
      <w:r w:rsidRPr="00BB4DE2">
        <w:rPr>
          <w:rFonts w:ascii="Times New Roman" w:hAnsi="Times New Roman" w:cs="Times New Roman"/>
          <w:sz w:val="28"/>
          <w:szCs w:val="28"/>
          <w:lang w:bidi="ru-RU"/>
        </w:rPr>
        <w:t>я</w:t>
      </w:r>
      <w:r w:rsidR="00C91B30" w:rsidRPr="00BB4DE2">
        <w:rPr>
          <w:rFonts w:ascii="Times New Roman" w:hAnsi="Times New Roman" w:cs="Times New Roman"/>
          <w:sz w:val="28"/>
          <w:szCs w:val="28"/>
          <w:lang w:bidi="ru-RU"/>
        </w:rPr>
        <w:t>в</w:t>
      </w:r>
      <w:r w:rsidRPr="00BB4DE2">
        <w:rPr>
          <w:rFonts w:ascii="Times New Roman" w:hAnsi="Times New Roman" w:cs="Times New Roman"/>
          <w:sz w:val="28"/>
          <w:szCs w:val="28"/>
          <w:lang w:bidi="ru-RU"/>
        </w:rPr>
        <w:t xml:space="preserve">лено тяжких и особо тяжких составов на 8,6% (38/+3), совершенных в крупном и особо крупном размере на 50,0% (18/+6), ЖКХ (3/+3), ТЭК (2/=), промышленность на 50,0% (24/+8), бюджет на 350,0 (9/+7), против </w:t>
      </w:r>
      <w:proofErr w:type="spellStart"/>
      <w:r w:rsidRPr="00BB4DE2">
        <w:rPr>
          <w:rFonts w:ascii="Times New Roman" w:hAnsi="Times New Roman" w:cs="Times New Roman"/>
          <w:sz w:val="28"/>
          <w:szCs w:val="28"/>
          <w:lang w:bidi="ru-RU"/>
        </w:rPr>
        <w:t>гос.власти</w:t>
      </w:r>
      <w:proofErr w:type="spellEnd"/>
      <w:r w:rsidRPr="00BB4DE2">
        <w:rPr>
          <w:rFonts w:ascii="Times New Roman" w:hAnsi="Times New Roman" w:cs="Times New Roman"/>
          <w:sz w:val="28"/>
          <w:szCs w:val="28"/>
          <w:lang w:bidi="ru-RU"/>
        </w:rPr>
        <w:t xml:space="preserve"> на 66,7% (15/+6), взяточничества на 200,0% (15/+10), коррупционные на 39,1% (32/+9), коммерческий подкуп (6/+6), незаконная игорная деятельность на 100,0% (2/+1), легализация (1/=).</w:t>
      </w:r>
    </w:p>
    <w:p w14:paraId="1E96C828"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Снижено количество оконченных и направленных в суд экономических преступлений на 36,5% (33/-19), в том числе тяжких и особо тяжких окончено меньше на 15,4% (22/-4). При этом больше окончено преступлений</w:t>
      </w:r>
      <w:r w:rsidR="00C91B30" w:rsidRPr="00BB4DE2">
        <w:rPr>
          <w:rFonts w:ascii="Times New Roman" w:hAnsi="Times New Roman" w:cs="Times New Roman"/>
          <w:sz w:val="28"/>
          <w:szCs w:val="28"/>
          <w:lang w:bidi="ru-RU"/>
        </w:rPr>
        <w:t>,</w:t>
      </w:r>
      <w:r w:rsidRPr="00BB4DE2">
        <w:rPr>
          <w:rFonts w:ascii="Times New Roman" w:hAnsi="Times New Roman" w:cs="Times New Roman"/>
          <w:sz w:val="28"/>
          <w:szCs w:val="28"/>
          <w:lang w:bidi="ru-RU"/>
        </w:rPr>
        <w:t xml:space="preserve"> совершенных в крупном и особо крупном размере на 200,0% (18/+12), промышленность на 166,7% (16/+10), бюджет (3/=), коммерческий подкуп (6/+6), незаконный оборот алкогольной продукции на 400,0% (5/+4).</w:t>
      </w:r>
    </w:p>
    <w:p w14:paraId="1989701D" w14:textId="77777777" w:rsidR="007C6A24" w:rsidRPr="00BB4DE2" w:rsidRDefault="00380828"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i/>
          <w:sz w:val="28"/>
          <w:szCs w:val="28"/>
          <w:lang w:bidi="ru-RU"/>
        </w:rPr>
        <w:t>Борьба с незаконным оборотом оружия.</w:t>
      </w:r>
      <w:r w:rsidRPr="00BB4DE2">
        <w:rPr>
          <w:rFonts w:ascii="Times New Roman" w:hAnsi="Times New Roman" w:cs="Times New Roman"/>
          <w:sz w:val="28"/>
          <w:szCs w:val="28"/>
          <w:lang w:bidi="ru-RU"/>
        </w:rPr>
        <w:t xml:space="preserve"> За </w:t>
      </w:r>
      <w:r w:rsidR="007C6A24" w:rsidRPr="00BB4DE2">
        <w:rPr>
          <w:rFonts w:ascii="Times New Roman" w:hAnsi="Times New Roman" w:cs="Times New Roman"/>
          <w:sz w:val="28"/>
          <w:szCs w:val="28"/>
          <w:lang w:bidi="ru-RU"/>
        </w:rPr>
        <w:t>2024</w:t>
      </w:r>
      <w:r w:rsidRPr="00BB4DE2">
        <w:rPr>
          <w:rFonts w:ascii="Times New Roman" w:hAnsi="Times New Roman" w:cs="Times New Roman"/>
          <w:sz w:val="28"/>
          <w:szCs w:val="28"/>
          <w:lang w:bidi="ru-RU"/>
        </w:rPr>
        <w:t xml:space="preserve"> год </w:t>
      </w:r>
      <w:r w:rsidR="007C6A24" w:rsidRPr="00BB4DE2">
        <w:rPr>
          <w:rFonts w:ascii="Times New Roman" w:hAnsi="Times New Roman" w:cs="Times New Roman"/>
          <w:sz w:val="28"/>
          <w:szCs w:val="28"/>
          <w:lang w:bidi="ru-RU"/>
        </w:rPr>
        <w:t xml:space="preserve">зарегистрировано 1 (-4) преступление, связанное с незаконным оборотом оружия и боеприпасов, 1 (-2) направлено в суд, 1 (=) приостановлено, раскрываемость 50,0% (-25,0%). </w:t>
      </w:r>
    </w:p>
    <w:p w14:paraId="489ECA3F"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С применением оружия заре</w:t>
      </w:r>
      <w:r w:rsidR="00C91B30" w:rsidRPr="00BB4DE2">
        <w:rPr>
          <w:rFonts w:ascii="Times New Roman" w:hAnsi="Times New Roman" w:cs="Times New Roman"/>
          <w:sz w:val="28"/>
          <w:szCs w:val="28"/>
          <w:lang w:bidi="ru-RU"/>
        </w:rPr>
        <w:t>гистрировано 3 (-1) преступления</w:t>
      </w:r>
      <w:r w:rsidRPr="00BB4DE2">
        <w:rPr>
          <w:rFonts w:ascii="Times New Roman" w:hAnsi="Times New Roman" w:cs="Times New Roman"/>
          <w:sz w:val="28"/>
          <w:szCs w:val="28"/>
          <w:lang w:bidi="ru-RU"/>
        </w:rPr>
        <w:t xml:space="preserve">, 1 (-3) направлено в суд, 1 (+1) приостановлено, раскрываемость 50,0% (-50,0%). </w:t>
      </w:r>
    </w:p>
    <w:p w14:paraId="0EC1B831" w14:textId="77777777" w:rsidR="007C6A24" w:rsidRPr="00BB4DE2" w:rsidRDefault="00380828"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i/>
          <w:sz w:val="28"/>
          <w:szCs w:val="28"/>
          <w:lang w:bidi="ru-RU"/>
        </w:rPr>
        <w:t xml:space="preserve">Противодействие групповой и организованной преступности, противодействие экстремизму. </w:t>
      </w:r>
      <w:r w:rsidR="007C6A24" w:rsidRPr="00BB4DE2">
        <w:rPr>
          <w:rFonts w:ascii="Times New Roman" w:hAnsi="Times New Roman" w:cs="Times New Roman"/>
          <w:sz w:val="28"/>
          <w:szCs w:val="28"/>
          <w:lang w:bidi="ru-RU"/>
        </w:rPr>
        <w:t>За 2024</w:t>
      </w:r>
      <w:r w:rsidR="00652E92" w:rsidRPr="00BB4DE2">
        <w:rPr>
          <w:rFonts w:ascii="Times New Roman" w:hAnsi="Times New Roman" w:cs="Times New Roman"/>
          <w:sz w:val="28"/>
          <w:szCs w:val="28"/>
          <w:lang w:bidi="ru-RU"/>
        </w:rPr>
        <w:t xml:space="preserve"> год</w:t>
      </w:r>
      <w:r w:rsidRPr="00BB4DE2">
        <w:rPr>
          <w:rFonts w:ascii="Times New Roman" w:hAnsi="Times New Roman" w:cs="Times New Roman"/>
          <w:sz w:val="28"/>
          <w:szCs w:val="28"/>
          <w:lang w:bidi="ru-RU"/>
        </w:rPr>
        <w:t xml:space="preserve"> </w:t>
      </w:r>
      <w:r w:rsidR="007C6A24" w:rsidRPr="00BB4DE2">
        <w:rPr>
          <w:rFonts w:ascii="Times New Roman" w:hAnsi="Times New Roman" w:cs="Times New Roman"/>
          <w:sz w:val="28"/>
          <w:szCs w:val="28"/>
          <w:lang w:bidi="ru-RU"/>
        </w:rPr>
        <w:t xml:space="preserve">отмечается рост групповой преступности 68 (+32 или +88,9%) преступлений. </w:t>
      </w:r>
    </w:p>
    <w:p w14:paraId="38C3F975"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lastRenderedPageBreak/>
        <w:t>Из них в составе ОПГ и ПС – зарегистрировано 60 (+50 или +500,0%) преступления, привлечено к уголовной ответственности 10 (+7) лиц.</w:t>
      </w:r>
    </w:p>
    <w:p w14:paraId="5145C62F" w14:textId="77777777" w:rsidR="007C6A24" w:rsidRPr="00BB4DE2" w:rsidRDefault="00380828" w:rsidP="003E4562">
      <w:pPr>
        <w:tabs>
          <w:tab w:val="left" w:pos="1777"/>
        </w:tabs>
        <w:spacing w:after="0" w:line="240" w:lineRule="auto"/>
        <w:ind w:left="0" w:firstLine="709"/>
        <w:rPr>
          <w:rFonts w:ascii="Times New Roman" w:hAnsi="Times New Roman" w:cs="Times New Roman"/>
          <w:i/>
          <w:sz w:val="28"/>
          <w:szCs w:val="28"/>
          <w:lang w:bidi="ru-RU"/>
        </w:rPr>
      </w:pPr>
      <w:r w:rsidRPr="00BB4DE2">
        <w:rPr>
          <w:rFonts w:ascii="Times New Roman" w:hAnsi="Times New Roman" w:cs="Times New Roman"/>
          <w:i/>
          <w:sz w:val="28"/>
          <w:szCs w:val="28"/>
          <w:lang w:bidi="ru-RU"/>
        </w:rPr>
        <w:t>Обеспечение общественного порядка и общественной безопасности, профилактика уличной преступности</w:t>
      </w:r>
      <w:r w:rsidR="00652E92" w:rsidRPr="00BB4DE2">
        <w:rPr>
          <w:rFonts w:ascii="Times New Roman" w:hAnsi="Times New Roman" w:cs="Times New Roman"/>
          <w:i/>
          <w:sz w:val="28"/>
          <w:szCs w:val="28"/>
          <w:lang w:bidi="ru-RU"/>
        </w:rPr>
        <w:t xml:space="preserve">. </w:t>
      </w:r>
      <w:r w:rsidR="007C6A24" w:rsidRPr="00BB4DE2">
        <w:rPr>
          <w:rFonts w:ascii="Times New Roman" w:hAnsi="Times New Roman" w:cs="Times New Roman"/>
          <w:sz w:val="28"/>
          <w:szCs w:val="28"/>
          <w:lang w:bidi="ru-RU"/>
        </w:rPr>
        <w:t>Анализ состояния преступности в общественных местах и на улицах на территории города Салавата за 2024 год показал снижение количества преступлений, совершенных в общественных местах на 15,2 % (516; +68) и «уличных» преступлений на 5,7 % (197; - 12). Из 516 преступлений</w:t>
      </w:r>
      <w:r w:rsidR="00C91B30" w:rsidRPr="00BB4DE2">
        <w:rPr>
          <w:rFonts w:ascii="Times New Roman" w:hAnsi="Times New Roman" w:cs="Times New Roman"/>
          <w:sz w:val="28"/>
          <w:szCs w:val="28"/>
          <w:lang w:bidi="ru-RU"/>
        </w:rPr>
        <w:t>,</w:t>
      </w:r>
      <w:r w:rsidR="007C6A24" w:rsidRPr="00BB4DE2">
        <w:rPr>
          <w:rFonts w:ascii="Times New Roman" w:hAnsi="Times New Roman" w:cs="Times New Roman"/>
          <w:sz w:val="28"/>
          <w:szCs w:val="28"/>
          <w:lang w:bidi="ru-RU"/>
        </w:rPr>
        <w:t xml:space="preserve"> возбужденных в 2024 году, 24 были совершены в 2023 г., что составило 4,7 %. Из 197 «уличных» преступлений, возбужденных в 2024 году, 12 были совершены в 2023 году, что составило 6,1 %.</w:t>
      </w:r>
    </w:p>
    <w:p w14:paraId="7CD0DA41"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Для стабилизации оперативной обстановки Отделом МВД России по городу Салавату предпринимаются следующие мероприятия.</w:t>
      </w:r>
    </w:p>
    <w:p w14:paraId="7351E001"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 xml:space="preserve">На основе ежедневного анализа оперативной обстановки на территории городского округа организовано выставление патрульно-постовых нарядов в наиболее криминогенные зоны и </w:t>
      </w:r>
      <w:r w:rsidR="00C91B30" w:rsidRPr="00BB4DE2">
        <w:rPr>
          <w:rFonts w:ascii="Times New Roman" w:hAnsi="Times New Roman" w:cs="Times New Roman"/>
          <w:sz w:val="28"/>
          <w:szCs w:val="28"/>
          <w:lang w:bidi="ru-RU"/>
        </w:rPr>
        <w:t>в «очагах» уличной преступности</w:t>
      </w:r>
      <w:r w:rsidRPr="00BB4DE2">
        <w:rPr>
          <w:rFonts w:ascii="Times New Roman" w:hAnsi="Times New Roman" w:cs="Times New Roman"/>
          <w:sz w:val="28"/>
          <w:szCs w:val="28"/>
          <w:lang w:bidi="ru-RU"/>
        </w:rPr>
        <w:t xml:space="preserve">, в том числе увеличение количества нарядов наружных служб ООП. </w:t>
      </w:r>
    </w:p>
    <w:p w14:paraId="270B71E3" w14:textId="77777777" w:rsidR="007C6A24" w:rsidRPr="00BB4DE2" w:rsidRDefault="007C6A24"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cs="Times New Roman"/>
          <w:sz w:val="28"/>
          <w:szCs w:val="28"/>
          <w:lang w:bidi="ru-RU"/>
        </w:rPr>
        <w:t>С целью реализации комплекса мер по предупреждению и пресечению грабежей, краж и иных преступлений, совершаемых на улицах и в других общественных местах, в 2024 году проведено 6 профилактических мероприятий, в которых было задействовано 210 сотрудников.</w:t>
      </w:r>
    </w:p>
    <w:p w14:paraId="7D1CDE1D" w14:textId="77777777" w:rsidR="007C6A24" w:rsidRPr="00BB4DE2" w:rsidRDefault="000C56BD" w:rsidP="003E4562">
      <w:pPr>
        <w:tabs>
          <w:tab w:val="left" w:pos="1777"/>
        </w:tabs>
        <w:spacing w:after="0" w:line="240" w:lineRule="auto"/>
        <w:ind w:left="0" w:firstLine="709"/>
        <w:rPr>
          <w:rFonts w:ascii="Times New Roman" w:hAnsi="Times New Roman" w:cs="Times New Roman"/>
          <w:sz w:val="28"/>
          <w:szCs w:val="28"/>
          <w:lang w:bidi="ru-RU"/>
        </w:rPr>
      </w:pPr>
      <w:r w:rsidRPr="00BB4DE2">
        <w:rPr>
          <w:rFonts w:ascii="Times New Roman" w:hAnsi="Times New Roman"/>
          <w:sz w:val="28"/>
          <w:szCs w:val="28"/>
        </w:rPr>
        <w:t>В целях своевременного реагирования и задержания пр</w:t>
      </w:r>
      <w:r w:rsidR="001641E5" w:rsidRPr="00BB4DE2">
        <w:rPr>
          <w:rFonts w:ascii="Times New Roman" w:hAnsi="Times New Roman"/>
          <w:sz w:val="28"/>
          <w:szCs w:val="28"/>
        </w:rPr>
        <w:t xml:space="preserve">еступников по «горячим следам» </w:t>
      </w:r>
      <w:r w:rsidRPr="00BB4DE2">
        <w:rPr>
          <w:rFonts w:ascii="Times New Roman" w:hAnsi="Times New Roman"/>
          <w:sz w:val="28"/>
          <w:szCs w:val="28"/>
        </w:rPr>
        <w:t>проведено 10 практических тренировок по плану «Квадрат» с отработкой различных вводных.</w:t>
      </w:r>
    </w:p>
    <w:p w14:paraId="5781F7C5" w14:textId="77777777" w:rsidR="000C56BD" w:rsidRPr="00BB4DE2" w:rsidRDefault="00380828" w:rsidP="003E4562">
      <w:pPr>
        <w:pStyle w:val="28"/>
        <w:shd w:val="clear" w:color="auto" w:fill="auto"/>
        <w:spacing w:before="0" w:line="240" w:lineRule="auto"/>
        <w:ind w:left="20" w:right="20" w:firstLine="720"/>
        <w:rPr>
          <w:color w:val="auto"/>
        </w:rPr>
      </w:pPr>
      <w:r w:rsidRPr="00BB4DE2">
        <w:rPr>
          <w:rFonts w:ascii="Times New Roman" w:hAnsi="Times New Roman" w:cs="Times New Roman"/>
          <w:color w:val="auto"/>
          <w:sz w:val="28"/>
          <w:szCs w:val="28"/>
        </w:rPr>
        <w:t>В оперативно - служебной деятельности при раскрытии преступлений, выявлений административных правонарушений эффективно используются системы видеонаблюдения</w:t>
      </w:r>
      <w:r w:rsidR="00652E92" w:rsidRPr="00BB4DE2">
        <w:rPr>
          <w:rFonts w:ascii="Times New Roman" w:hAnsi="Times New Roman" w:cs="Times New Roman"/>
          <w:color w:val="auto"/>
          <w:sz w:val="28"/>
          <w:szCs w:val="28"/>
        </w:rPr>
        <w:t xml:space="preserve">.  </w:t>
      </w:r>
      <w:r w:rsidR="000C56BD" w:rsidRPr="00BB4DE2">
        <w:rPr>
          <w:rFonts w:ascii="Times New Roman" w:hAnsi="Times New Roman"/>
          <w:color w:val="auto"/>
          <w:sz w:val="28"/>
          <w:szCs w:val="28"/>
        </w:rPr>
        <w:t xml:space="preserve">За 2024 год с помощью камер видеонаблюдения </w:t>
      </w:r>
      <w:r w:rsidR="000C56BD" w:rsidRPr="00BB4DE2">
        <w:rPr>
          <w:rStyle w:val="af8"/>
          <w:rFonts w:eastAsia="Arial Unicode MS"/>
          <w:color w:val="auto"/>
          <w:sz w:val="28"/>
          <w:szCs w:val="28"/>
        </w:rPr>
        <w:t xml:space="preserve">(не относящихся к ПС АПК «Безопасный город») </w:t>
      </w:r>
      <w:r w:rsidR="000C56BD" w:rsidRPr="00BB4DE2">
        <w:rPr>
          <w:rFonts w:ascii="Times New Roman" w:hAnsi="Times New Roman"/>
          <w:color w:val="auto"/>
          <w:sz w:val="28"/>
          <w:szCs w:val="28"/>
        </w:rPr>
        <w:t>выявлено 146 (-2) и раскрыто 449 преступлений.</w:t>
      </w:r>
    </w:p>
    <w:p w14:paraId="300B1683" w14:textId="77777777" w:rsidR="000C56BD" w:rsidRPr="00BB4DE2" w:rsidRDefault="00380828" w:rsidP="003E4562">
      <w:pPr>
        <w:pStyle w:val="27"/>
        <w:shd w:val="clear" w:color="auto" w:fill="auto"/>
        <w:spacing w:before="0" w:line="240" w:lineRule="auto"/>
        <w:ind w:firstLine="510"/>
      </w:pPr>
      <w:bookmarkStart w:id="60" w:name="bookmark12"/>
      <w:bookmarkStart w:id="61" w:name="_Toc147762110"/>
      <w:r w:rsidRPr="00BB4DE2">
        <w:rPr>
          <w:bCs/>
          <w:i/>
          <w:lang w:bidi="ru-RU"/>
        </w:rPr>
        <w:t>Состояние аварийности на дорогах</w:t>
      </w:r>
      <w:bookmarkEnd w:id="60"/>
      <w:bookmarkEnd w:id="61"/>
      <w:r w:rsidR="00652E92" w:rsidRPr="00BB4DE2">
        <w:rPr>
          <w:bCs/>
          <w:i/>
          <w:lang w:bidi="ru-RU"/>
        </w:rPr>
        <w:t>.</w:t>
      </w:r>
      <w:r w:rsidR="00652E92" w:rsidRPr="00BB4DE2">
        <w:rPr>
          <w:bCs/>
          <w:lang w:bidi="ru-RU"/>
        </w:rPr>
        <w:t xml:space="preserve"> </w:t>
      </w:r>
      <w:r w:rsidR="000C56BD" w:rsidRPr="00BB4DE2">
        <w:t>За 2024 год зарегистрировано 54 дорожно-транспортных происшествия (-35 или -39,3%), в которых получили травмы различной степени тяжести 58 (-40) участников, 2 (-4) погибли. Тяжесть последствий составила 3,3 (-0,7) погибших на 100 пострадавших. ДТП с участием несовершеннолетних 11 (-11), с участием водителей с признаками опьянения 3 (-6).</w:t>
      </w:r>
    </w:p>
    <w:p w14:paraId="346B602E" w14:textId="77777777" w:rsidR="000C56BD" w:rsidRPr="00BB4DE2" w:rsidRDefault="000C56BD" w:rsidP="003E4562">
      <w:pPr>
        <w:pStyle w:val="27"/>
        <w:shd w:val="clear" w:color="auto" w:fill="auto"/>
        <w:spacing w:before="0" w:line="240" w:lineRule="auto"/>
        <w:ind w:firstLine="743"/>
      </w:pPr>
      <w:r w:rsidRPr="00BB4DE2">
        <w:t xml:space="preserve">Выявлено более 14912 (+373) нарушений правил дорожного движения, в том числе 2124 (-11) грубых, за управление в состоянии опьянения и отказ от прохождения медицинского освидетельствования составлено 559 (+43) административных протоколов, за повторное управление в состоянии опьянения по ст.264.1 УК РФ привлечено 58 (+11) водителей. </w:t>
      </w:r>
    </w:p>
    <w:p w14:paraId="16558E38" w14:textId="77777777" w:rsidR="000C56BD" w:rsidRPr="00BB4DE2" w:rsidRDefault="000C56BD" w:rsidP="003E4562">
      <w:pPr>
        <w:pStyle w:val="af"/>
        <w:tabs>
          <w:tab w:val="left" w:pos="567"/>
        </w:tabs>
        <w:spacing w:after="0"/>
        <w:ind w:firstLine="709"/>
        <w:rPr>
          <w:sz w:val="28"/>
          <w:szCs w:val="28"/>
          <w:lang w:eastAsia="en-US"/>
        </w:rPr>
      </w:pPr>
      <w:r w:rsidRPr="00BB4DE2">
        <w:rPr>
          <w:sz w:val="28"/>
          <w:szCs w:val="28"/>
          <w:lang w:eastAsia="en-US"/>
        </w:rPr>
        <w:t>Взыскано штрафов на сумму 8 658 тыс.</w:t>
      </w:r>
      <w:r w:rsidR="00624094" w:rsidRPr="00BB4DE2">
        <w:rPr>
          <w:sz w:val="28"/>
          <w:szCs w:val="28"/>
          <w:lang w:eastAsia="en-US"/>
        </w:rPr>
        <w:t xml:space="preserve"> </w:t>
      </w:r>
      <w:r w:rsidRPr="00BB4DE2">
        <w:rPr>
          <w:sz w:val="28"/>
          <w:szCs w:val="28"/>
          <w:lang w:eastAsia="en-US"/>
        </w:rPr>
        <w:t>рублей (+510</w:t>
      </w:r>
      <w:r w:rsidR="00624094" w:rsidRPr="00BB4DE2">
        <w:rPr>
          <w:sz w:val="28"/>
          <w:szCs w:val="28"/>
          <w:lang w:eastAsia="en-US"/>
        </w:rPr>
        <w:t xml:space="preserve"> </w:t>
      </w:r>
      <w:r w:rsidRPr="00BB4DE2">
        <w:rPr>
          <w:sz w:val="28"/>
          <w:szCs w:val="28"/>
          <w:lang w:eastAsia="en-US"/>
        </w:rPr>
        <w:t>000 тыс.</w:t>
      </w:r>
      <w:r w:rsidR="00624094" w:rsidRPr="00BB4DE2">
        <w:rPr>
          <w:sz w:val="28"/>
          <w:szCs w:val="28"/>
          <w:lang w:eastAsia="en-US"/>
        </w:rPr>
        <w:t xml:space="preserve"> </w:t>
      </w:r>
      <w:r w:rsidRPr="00BB4DE2">
        <w:rPr>
          <w:sz w:val="28"/>
          <w:szCs w:val="28"/>
          <w:lang w:eastAsia="en-US"/>
        </w:rPr>
        <w:t xml:space="preserve">рублей). </w:t>
      </w:r>
      <w:proofErr w:type="spellStart"/>
      <w:r w:rsidRPr="00BB4DE2">
        <w:rPr>
          <w:sz w:val="28"/>
          <w:szCs w:val="28"/>
          <w:lang w:eastAsia="en-US"/>
        </w:rPr>
        <w:t>Взыскаемость</w:t>
      </w:r>
      <w:proofErr w:type="spellEnd"/>
      <w:r w:rsidRPr="00BB4DE2">
        <w:rPr>
          <w:sz w:val="28"/>
          <w:szCs w:val="28"/>
          <w:lang w:eastAsia="en-US"/>
        </w:rPr>
        <w:t xml:space="preserve"> составила 90,0% (АППГ 80,6%, +10,6%). </w:t>
      </w:r>
    </w:p>
    <w:p w14:paraId="6B3DB516" w14:textId="77777777" w:rsidR="00624094" w:rsidRPr="00BB4DE2" w:rsidRDefault="00652E92" w:rsidP="003E4562">
      <w:pPr>
        <w:pStyle w:val="27"/>
        <w:shd w:val="clear" w:color="auto" w:fill="auto"/>
        <w:tabs>
          <w:tab w:val="left" w:pos="1978"/>
        </w:tabs>
        <w:spacing w:before="0" w:line="240" w:lineRule="auto"/>
        <w:ind w:firstLine="740"/>
      </w:pPr>
      <w:r w:rsidRPr="00BB4DE2">
        <w:rPr>
          <w:i/>
          <w:lang w:bidi="ru-RU"/>
        </w:rPr>
        <w:t>Миграционный учет.</w:t>
      </w:r>
      <w:r w:rsidRPr="00BB4DE2">
        <w:rPr>
          <w:lang w:bidi="ru-RU"/>
        </w:rPr>
        <w:t xml:space="preserve"> </w:t>
      </w:r>
      <w:r w:rsidR="0080115C" w:rsidRPr="00BB4DE2">
        <w:t>В</w:t>
      </w:r>
      <w:r w:rsidR="00624094" w:rsidRPr="00BB4DE2">
        <w:t xml:space="preserve"> 2024 год</w:t>
      </w:r>
      <w:r w:rsidR="0080115C" w:rsidRPr="00BB4DE2">
        <w:t>у состоя</w:t>
      </w:r>
      <w:r w:rsidR="00624094" w:rsidRPr="00BB4DE2">
        <w:t>т на миграционном учете – 473 иностранных граждан</w:t>
      </w:r>
      <w:r w:rsidR="0080115C" w:rsidRPr="00BB4DE2">
        <w:t>ина</w:t>
      </w:r>
      <w:r w:rsidR="00624094" w:rsidRPr="00BB4DE2">
        <w:t xml:space="preserve">. Первичная регистрация на территории города – 723 иностранных гражданина, проживают по РВП – 42, по ВНЖ - 241, снято с </w:t>
      </w:r>
      <w:r w:rsidR="00624094" w:rsidRPr="00BB4DE2">
        <w:lastRenderedPageBreak/>
        <w:t>миграционного учета – 407. Из них прибыли на территорию города с целью трудовой деятельности – 297, учебы – 75, частная цель – 306.</w:t>
      </w:r>
    </w:p>
    <w:p w14:paraId="3958F66B" w14:textId="77777777" w:rsidR="00624094" w:rsidRPr="00BB4DE2" w:rsidRDefault="00624094" w:rsidP="003E4562">
      <w:pPr>
        <w:pStyle w:val="27"/>
        <w:shd w:val="clear" w:color="auto" w:fill="auto"/>
        <w:spacing w:before="0" w:line="240" w:lineRule="auto"/>
        <w:ind w:firstLine="740"/>
      </w:pPr>
      <w:r w:rsidRPr="00BB4DE2">
        <w:t>Иностранными гражданами и лицами без гражданства совершено 9 (+4) преступлений, в отношении них совершено 3 (+2). Выявлено 12 (-8) фактов нарушения миграционного законодательства, из них по 8 принято решение об отказе в возбуждении уголовного дела, 4 направлены по территориальности, уголовные дела не возбуждались.</w:t>
      </w:r>
    </w:p>
    <w:p w14:paraId="24F2303A" w14:textId="77777777" w:rsidR="00624094" w:rsidRPr="00BB4DE2" w:rsidRDefault="00624094" w:rsidP="003E4562">
      <w:pPr>
        <w:pStyle w:val="27"/>
        <w:shd w:val="clear" w:color="auto" w:fill="auto"/>
        <w:tabs>
          <w:tab w:val="left" w:pos="2146"/>
        </w:tabs>
        <w:spacing w:before="0" w:line="240" w:lineRule="auto"/>
        <w:ind w:firstLine="740"/>
      </w:pPr>
      <w:r w:rsidRPr="00BB4DE2">
        <w:t>В ходе проверочных мероприятий выявлено 625 (+97) нарушений миграционного законодательства Российской Федерации. Судом вынесено 29 решений об административном выдворении иностранного гражданина за пределы Российской Федерации.</w:t>
      </w:r>
    </w:p>
    <w:p w14:paraId="7A30F43D" w14:textId="77777777" w:rsidR="00624094" w:rsidRPr="00BB4DE2" w:rsidRDefault="00652E92" w:rsidP="003E4562">
      <w:pPr>
        <w:pStyle w:val="27"/>
        <w:shd w:val="clear" w:color="auto" w:fill="auto"/>
        <w:spacing w:before="0" w:line="240" w:lineRule="auto"/>
        <w:ind w:firstLine="740"/>
      </w:pPr>
      <w:r w:rsidRPr="00BB4DE2">
        <w:rPr>
          <w:bCs/>
          <w:i/>
          <w:lang w:bidi="ru-RU"/>
        </w:rPr>
        <w:t>Оказание государственных услуг</w:t>
      </w:r>
      <w:r w:rsidR="00532867" w:rsidRPr="00BB4DE2">
        <w:rPr>
          <w:bCs/>
          <w:i/>
          <w:lang w:bidi="ru-RU"/>
        </w:rPr>
        <w:t>.</w:t>
      </w:r>
      <w:r w:rsidR="00532867" w:rsidRPr="00BB4DE2">
        <w:rPr>
          <w:bCs/>
          <w:lang w:bidi="ru-RU"/>
        </w:rPr>
        <w:t xml:space="preserve"> </w:t>
      </w:r>
      <w:r w:rsidR="00624094" w:rsidRPr="00BB4DE2">
        <w:t>По итогам 2024 года уровень удовлетворенности заявителей качеством предоставленных государственных услуг МВД по РБ в ИАС МКГУ составил 100,0%, по результатам мониторинга опросов заявителей, размещенных на официальном сайте МВД России в информационно-телекоммуникационной сети «Интернет» - 100% (по РБ-99,76%), доля граждан, получивших государственные услуги в электронном виде, составляет: по линии РЭО ГИБДД — 53,92% (РБ-56,27%), по линии ОВМ — 82,21% (РБ-81,36%), общая по ОМВД - 67,75% (РБ-72,89%).</w:t>
      </w:r>
    </w:p>
    <w:p w14:paraId="4316B9D4" w14:textId="77777777" w:rsidR="00E069D1" w:rsidRPr="00BB4DE2" w:rsidRDefault="00E069D1" w:rsidP="003E4562">
      <w:pPr>
        <w:pStyle w:val="1"/>
        <w:ind w:firstLine="0"/>
        <w:jc w:val="center"/>
        <w:rPr>
          <w:b w:val="0"/>
          <w:i/>
          <w:szCs w:val="28"/>
          <w:lang w:bidi="ru-RU"/>
        </w:rPr>
      </w:pPr>
      <w:bookmarkStart w:id="62" w:name="_Toc190098383"/>
      <w:r w:rsidRPr="00BB4DE2">
        <w:rPr>
          <w:szCs w:val="28"/>
          <w:lang w:bidi="ru-RU"/>
        </w:rPr>
        <w:t>Работа Административной комиссии</w:t>
      </w:r>
      <w:bookmarkEnd w:id="62"/>
    </w:p>
    <w:p w14:paraId="59E3C29F" w14:textId="77777777" w:rsidR="00A0064C" w:rsidRPr="00BB4DE2" w:rsidRDefault="00A0064C" w:rsidP="003E4562">
      <w:pPr>
        <w:autoSpaceDE w:val="0"/>
        <w:autoSpaceDN w:val="0"/>
        <w:adjustRightInd w:val="0"/>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Административные комиссии являются постоянно действующими коллегиальными органами и единственными органами административной юрисдикции, уполномоченными рассматривать дела об административных правонарушениях в пределах своих полномочий.</w:t>
      </w:r>
    </w:p>
    <w:p w14:paraId="11AE27FB" w14:textId="77777777" w:rsidR="00A0064C" w:rsidRPr="00BB4DE2" w:rsidRDefault="000B5F0A" w:rsidP="003E4562">
      <w:pPr>
        <w:autoSpaceDE w:val="0"/>
        <w:autoSpaceDN w:val="0"/>
        <w:adjustRightInd w:val="0"/>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Согласно постановлению Администрации об утверждении состава административной комиссии, в её состав входят 3 муниципальных служащих (председатель, заместитель председателя, ответственный секретарь) и члены административной комиссии в количестве 16 человек. О</w:t>
      </w:r>
      <w:r w:rsidR="0002141B" w:rsidRPr="00BB4DE2">
        <w:rPr>
          <w:rFonts w:ascii="Times New Roman" w:hAnsi="Times New Roman" w:cs="Times New Roman"/>
          <w:sz w:val="28"/>
          <w:szCs w:val="28"/>
        </w:rPr>
        <w:t xml:space="preserve">сновной состав </w:t>
      </w:r>
      <w:r w:rsidR="00A0064C" w:rsidRPr="00BB4DE2">
        <w:rPr>
          <w:rFonts w:ascii="Times New Roman" w:hAnsi="Times New Roman" w:cs="Times New Roman"/>
          <w:sz w:val="28"/>
          <w:szCs w:val="28"/>
        </w:rPr>
        <w:t>ч</w:t>
      </w:r>
      <w:r w:rsidR="0002141B" w:rsidRPr="00BB4DE2">
        <w:rPr>
          <w:rFonts w:ascii="Times New Roman" w:hAnsi="Times New Roman" w:cs="Times New Roman"/>
          <w:sz w:val="28"/>
          <w:szCs w:val="28"/>
        </w:rPr>
        <w:t>ленов административной комиссии составляют специалисты структурных подразделений Администрации городского округа, работники муниципальных унитарных предприятий, общественники.</w:t>
      </w:r>
    </w:p>
    <w:p w14:paraId="61406FF8" w14:textId="77777777" w:rsidR="00A0064C" w:rsidRPr="00BB4DE2" w:rsidRDefault="00A0064C" w:rsidP="003E4562">
      <w:pPr>
        <w:autoSpaceDE w:val="0"/>
        <w:autoSpaceDN w:val="0"/>
        <w:adjustRightInd w:val="0"/>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Полномочия административной комиссии заключаются в рассмотрении материалов проверки и дел об административных правонарушениях (в том числе административных протоколов), поступающих от органов государственной власти, муниципальных органов, правоохранительных и контролирующих органов, а также составлении протоколов об административных правонарушениях. </w:t>
      </w:r>
    </w:p>
    <w:p w14:paraId="0014683F" w14:textId="77777777" w:rsidR="000B5F0A" w:rsidRPr="00BB4DE2" w:rsidRDefault="000B5F0A"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На сегодняшний день в подведомственность административной комиссии в соответствии со статьей 14.2 КоАП РБ входят 47 статей. По всем материалам необходимо провести процессуальные действия в соответствии с КоАП РФ. Делопроизводство административной комиссии ведется по аналогии с мировым судом. Кроме того, материалы направляются в службу судебных приставов и мировой суд. </w:t>
      </w:r>
    </w:p>
    <w:p w14:paraId="29EFE2A0" w14:textId="77777777" w:rsidR="000B5F0A" w:rsidRPr="00BB4DE2" w:rsidRDefault="0002141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lastRenderedPageBreak/>
        <w:t>Заседания административной к</w:t>
      </w:r>
      <w:r w:rsidR="003B0D24" w:rsidRPr="00BB4DE2">
        <w:rPr>
          <w:rFonts w:ascii="Times New Roman" w:hAnsi="Times New Roman" w:cs="Times New Roman"/>
          <w:sz w:val="28"/>
          <w:szCs w:val="28"/>
        </w:rPr>
        <w:t>омиссии</w:t>
      </w:r>
      <w:r w:rsidR="000B5F0A" w:rsidRPr="00BB4DE2">
        <w:rPr>
          <w:rFonts w:ascii="Times New Roman" w:hAnsi="Times New Roman" w:cs="Times New Roman"/>
          <w:sz w:val="28"/>
          <w:szCs w:val="28"/>
        </w:rPr>
        <w:t xml:space="preserve">, на которых рассматриваются протоколы об административном правонарушении, проводятся еженедельно. </w:t>
      </w:r>
      <w:r w:rsidR="0031542B" w:rsidRPr="00BB4DE2">
        <w:rPr>
          <w:rFonts w:ascii="Times New Roman" w:hAnsi="Times New Roman" w:cs="Times New Roman"/>
          <w:sz w:val="28"/>
          <w:szCs w:val="28"/>
        </w:rPr>
        <w:t xml:space="preserve"> </w:t>
      </w:r>
    </w:p>
    <w:p w14:paraId="72D5CE45" w14:textId="77777777" w:rsidR="000B5F0A" w:rsidRPr="00BB4DE2" w:rsidRDefault="000B5F0A" w:rsidP="003E4562">
      <w:pPr>
        <w:spacing w:after="0" w:line="240" w:lineRule="auto"/>
        <w:ind w:left="0" w:firstLine="709"/>
        <w:rPr>
          <w:rFonts w:ascii="Times New Roman" w:eastAsia="Times New Roman" w:hAnsi="Times New Roman" w:cs="Times New Roman"/>
          <w:bCs/>
          <w:sz w:val="28"/>
          <w:szCs w:val="28"/>
          <w:lang w:eastAsia="ru-RU"/>
        </w:rPr>
      </w:pPr>
      <w:r w:rsidRPr="00BB4DE2">
        <w:rPr>
          <w:rFonts w:ascii="Times New Roman" w:eastAsia="Times New Roman" w:hAnsi="Times New Roman" w:cs="Times New Roman"/>
          <w:bCs/>
          <w:sz w:val="28"/>
          <w:szCs w:val="28"/>
          <w:lang w:eastAsia="ru-RU"/>
        </w:rPr>
        <w:t xml:space="preserve">За 2024 год рассмотрено 2844 дела об административных правонарушениях (АППГ – 2854). Наложены штрафы на сумму 3 269 700 руб., (АППГ 2499 700 руб.), из них в бюджет РБ 317 300 руб., (АППГ - 324 900 руб.) в муниципальный бюджет – 2 952 400 руб. (АППГ - 2 174 800 руб.). </w:t>
      </w:r>
      <w:r w:rsidRPr="00BB4DE2">
        <w:rPr>
          <w:rFonts w:ascii="Times New Roman" w:eastAsia="Times New Roman" w:hAnsi="Times New Roman" w:cs="Times New Roman"/>
          <w:bCs/>
          <w:sz w:val="28"/>
          <w:szCs w:val="28"/>
          <w:lang w:eastAsia="ru-RU"/>
        </w:rPr>
        <w:br/>
        <w:t xml:space="preserve">          Взыскано 2 492 643 руб., (АППГ- 2 212 341 руб.), из них в бюджет РБ – 240 116 руб., (АППГ - 213 725 руб.), в муниципальный бюджет – 2 252 527 руб. (АППГ -1 998 614 руб.). </w:t>
      </w:r>
    </w:p>
    <w:p w14:paraId="0F5712BF" w14:textId="77777777" w:rsidR="00612D53" w:rsidRPr="00BB4DE2" w:rsidRDefault="00612D53" w:rsidP="003E4562">
      <w:pPr>
        <w:kinsoku w:val="0"/>
        <w:overflowPunct w:val="0"/>
        <w:spacing w:after="0" w:line="240" w:lineRule="auto"/>
        <w:ind w:left="0" w:firstLine="709"/>
        <w:textAlignment w:val="baseline"/>
        <w:rPr>
          <w:rFonts w:ascii="Times New Roman" w:eastAsia="Times New Roman" w:hAnsi="Times New Roman" w:cs="Times New Roman"/>
          <w:kern w:val="24"/>
          <w:sz w:val="28"/>
          <w:szCs w:val="28"/>
        </w:rPr>
      </w:pPr>
      <w:r w:rsidRPr="00BB4DE2">
        <w:rPr>
          <w:rFonts w:ascii="Times New Roman" w:eastAsia="Times New Roman" w:hAnsi="Times New Roman" w:cs="Times New Roman"/>
          <w:kern w:val="24"/>
          <w:sz w:val="28"/>
          <w:szCs w:val="28"/>
        </w:rPr>
        <w:t>По ст. 6.21 КоАП РБ размещение (проезд) транспортных средств на озелененных и иных территориях в границах на</w:t>
      </w:r>
      <w:r w:rsidR="008868D1" w:rsidRPr="00BB4DE2">
        <w:rPr>
          <w:rFonts w:ascii="Times New Roman" w:eastAsia="Times New Roman" w:hAnsi="Times New Roman" w:cs="Times New Roman"/>
          <w:kern w:val="24"/>
          <w:sz w:val="28"/>
          <w:szCs w:val="28"/>
        </w:rPr>
        <w:t>селенных пунктов (по ст. 6.21) рассмотрено</w:t>
      </w:r>
      <w:r w:rsidRPr="00BB4DE2">
        <w:rPr>
          <w:rFonts w:ascii="Times New Roman" w:eastAsia="Times New Roman" w:hAnsi="Times New Roman" w:cs="Times New Roman"/>
          <w:kern w:val="24"/>
          <w:sz w:val="28"/>
          <w:szCs w:val="28"/>
        </w:rPr>
        <w:t xml:space="preserve"> 1244</w:t>
      </w:r>
      <w:r w:rsidR="008868D1" w:rsidRPr="00BB4DE2">
        <w:rPr>
          <w:rFonts w:ascii="Times New Roman" w:eastAsia="Times New Roman" w:hAnsi="Times New Roman" w:cs="Times New Roman"/>
          <w:kern w:val="24"/>
          <w:sz w:val="28"/>
          <w:szCs w:val="28"/>
        </w:rPr>
        <w:t xml:space="preserve"> дела</w:t>
      </w:r>
      <w:r w:rsidRPr="00BB4DE2">
        <w:rPr>
          <w:rFonts w:ascii="Times New Roman" w:eastAsia="Times New Roman" w:hAnsi="Times New Roman" w:cs="Times New Roman"/>
          <w:kern w:val="24"/>
          <w:sz w:val="28"/>
          <w:szCs w:val="28"/>
        </w:rPr>
        <w:t>;</w:t>
      </w:r>
      <w:r w:rsidR="008868D1" w:rsidRPr="00BB4DE2">
        <w:rPr>
          <w:rFonts w:ascii="Times New Roman" w:eastAsia="Times New Roman" w:hAnsi="Times New Roman" w:cs="Times New Roman"/>
          <w:kern w:val="24"/>
          <w:sz w:val="28"/>
          <w:szCs w:val="28"/>
        </w:rPr>
        <w:t xml:space="preserve"> наложено штрафов на сумму</w:t>
      </w:r>
      <w:r w:rsidRPr="00BB4DE2">
        <w:rPr>
          <w:rFonts w:ascii="Times New Roman" w:eastAsia="Times New Roman" w:hAnsi="Times New Roman" w:cs="Times New Roman"/>
          <w:kern w:val="24"/>
          <w:sz w:val="28"/>
          <w:szCs w:val="28"/>
        </w:rPr>
        <w:t xml:space="preserve"> 1 408 900 руб.</w:t>
      </w:r>
    </w:p>
    <w:p w14:paraId="1A76EF99" w14:textId="77777777" w:rsidR="00612D53" w:rsidRPr="00BB4DE2" w:rsidRDefault="00612D53" w:rsidP="003E4562">
      <w:pPr>
        <w:pStyle w:val="a7"/>
        <w:kinsoku w:val="0"/>
        <w:overflowPunct w:val="0"/>
        <w:spacing w:before="0" w:beforeAutospacing="0" w:after="0" w:afterAutospacing="0"/>
        <w:ind w:firstLine="709"/>
        <w:jc w:val="both"/>
        <w:textAlignment w:val="baseline"/>
        <w:rPr>
          <w:sz w:val="28"/>
          <w:szCs w:val="28"/>
        </w:rPr>
      </w:pPr>
      <w:r w:rsidRPr="00BB4DE2">
        <w:rPr>
          <w:kern w:val="24"/>
          <w:sz w:val="28"/>
          <w:szCs w:val="28"/>
        </w:rPr>
        <w:t>По ст. 6.23 КоАП РБ размещение транспортных средств на местах (площадках) накопления твердых коммунальных отхо</w:t>
      </w:r>
      <w:r w:rsidR="008868D1" w:rsidRPr="00BB4DE2">
        <w:rPr>
          <w:kern w:val="24"/>
          <w:sz w:val="28"/>
          <w:szCs w:val="28"/>
        </w:rPr>
        <w:t xml:space="preserve">дов (по ст. 6.23) рассмотрено </w:t>
      </w:r>
      <w:r w:rsidRPr="00BB4DE2">
        <w:rPr>
          <w:kern w:val="24"/>
          <w:sz w:val="28"/>
          <w:szCs w:val="28"/>
        </w:rPr>
        <w:t>134</w:t>
      </w:r>
      <w:r w:rsidR="008868D1" w:rsidRPr="00BB4DE2">
        <w:rPr>
          <w:kern w:val="24"/>
          <w:sz w:val="28"/>
          <w:szCs w:val="28"/>
        </w:rPr>
        <w:t xml:space="preserve"> дела; наложено штрафов на сумму:</w:t>
      </w:r>
      <w:r w:rsidRPr="00BB4DE2">
        <w:rPr>
          <w:kern w:val="24"/>
          <w:sz w:val="28"/>
          <w:szCs w:val="28"/>
        </w:rPr>
        <w:t xml:space="preserve">194 800 руб. </w:t>
      </w:r>
    </w:p>
    <w:p w14:paraId="5FD27BA0" w14:textId="77777777" w:rsidR="00612D53" w:rsidRPr="00BB4DE2" w:rsidRDefault="00612D53" w:rsidP="003E4562">
      <w:pPr>
        <w:pStyle w:val="a7"/>
        <w:kinsoku w:val="0"/>
        <w:overflowPunct w:val="0"/>
        <w:spacing w:before="0" w:beforeAutospacing="0" w:after="0" w:afterAutospacing="0"/>
        <w:ind w:firstLine="709"/>
        <w:jc w:val="both"/>
        <w:textAlignment w:val="baseline"/>
        <w:rPr>
          <w:kern w:val="24"/>
          <w:sz w:val="28"/>
          <w:szCs w:val="28"/>
        </w:rPr>
      </w:pPr>
      <w:r w:rsidRPr="00BB4DE2">
        <w:rPr>
          <w:kern w:val="24"/>
          <w:sz w:val="28"/>
          <w:szCs w:val="28"/>
        </w:rPr>
        <w:t>По ст.  6.5 КоАП РБ нарушение правил размещения движимых вещей на территориях общего пользования: на детской игровой, спортивной, хозяйственной площадках, пл</w:t>
      </w:r>
      <w:r w:rsidR="008868D1" w:rsidRPr="00BB4DE2">
        <w:rPr>
          <w:kern w:val="24"/>
          <w:sz w:val="28"/>
          <w:szCs w:val="28"/>
        </w:rPr>
        <w:t xml:space="preserve">ощадках для отдыха рассмотрено 40 </w:t>
      </w:r>
      <w:proofErr w:type="gramStart"/>
      <w:r w:rsidR="008868D1" w:rsidRPr="00BB4DE2">
        <w:rPr>
          <w:kern w:val="24"/>
          <w:sz w:val="28"/>
          <w:szCs w:val="28"/>
        </w:rPr>
        <w:t>дел,  наложено</w:t>
      </w:r>
      <w:proofErr w:type="gramEnd"/>
      <w:r w:rsidR="008868D1" w:rsidRPr="00BB4DE2">
        <w:rPr>
          <w:kern w:val="24"/>
          <w:sz w:val="28"/>
          <w:szCs w:val="28"/>
        </w:rPr>
        <w:t xml:space="preserve"> штрафов на сумму </w:t>
      </w:r>
      <w:r w:rsidRPr="00BB4DE2">
        <w:rPr>
          <w:kern w:val="24"/>
          <w:sz w:val="28"/>
          <w:szCs w:val="28"/>
        </w:rPr>
        <w:t>24 000 руб.</w:t>
      </w:r>
    </w:p>
    <w:p w14:paraId="28DD8810" w14:textId="77777777" w:rsidR="00612D53" w:rsidRPr="00BB4DE2" w:rsidRDefault="00612D53" w:rsidP="003E4562">
      <w:pPr>
        <w:pStyle w:val="a7"/>
        <w:spacing w:before="0" w:beforeAutospacing="0" w:after="0" w:afterAutospacing="0"/>
        <w:ind w:firstLine="709"/>
        <w:jc w:val="both"/>
        <w:rPr>
          <w:bCs/>
          <w:sz w:val="28"/>
          <w:szCs w:val="28"/>
        </w:rPr>
      </w:pPr>
      <w:r w:rsidRPr="00BB4DE2">
        <w:rPr>
          <w:bCs/>
          <w:sz w:val="28"/>
          <w:szCs w:val="28"/>
        </w:rPr>
        <w:t>По ст. 6.9 КоАП РБ проведение земляных работ с на</w:t>
      </w:r>
      <w:r w:rsidR="008868D1" w:rsidRPr="00BB4DE2">
        <w:rPr>
          <w:bCs/>
          <w:sz w:val="28"/>
          <w:szCs w:val="28"/>
        </w:rPr>
        <w:t>рушением Правил благоустройства рассмотрено</w:t>
      </w:r>
      <w:r w:rsidRPr="00BB4DE2">
        <w:rPr>
          <w:bCs/>
          <w:sz w:val="28"/>
          <w:szCs w:val="28"/>
        </w:rPr>
        <w:t xml:space="preserve"> 3</w:t>
      </w:r>
      <w:r w:rsidR="008868D1" w:rsidRPr="00BB4DE2">
        <w:rPr>
          <w:bCs/>
          <w:sz w:val="28"/>
          <w:szCs w:val="28"/>
        </w:rPr>
        <w:t xml:space="preserve"> дела; наложено штрафов на сумму</w:t>
      </w:r>
      <w:r w:rsidRPr="00BB4DE2">
        <w:rPr>
          <w:bCs/>
          <w:sz w:val="28"/>
          <w:szCs w:val="28"/>
        </w:rPr>
        <w:t xml:space="preserve"> 18 000 руб.</w:t>
      </w:r>
    </w:p>
    <w:p w14:paraId="55B9869B" w14:textId="77777777" w:rsidR="00612D53" w:rsidRPr="00BB4DE2" w:rsidRDefault="00612D53" w:rsidP="003E4562">
      <w:pPr>
        <w:pStyle w:val="a7"/>
        <w:spacing w:before="0" w:beforeAutospacing="0" w:after="0" w:afterAutospacing="0"/>
        <w:ind w:firstLine="709"/>
        <w:jc w:val="both"/>
        <w:rPr>
          <w:sz w:val="28"/>
          <w:szCs w:val="28"/>
        </w:rPr>
      </w:pPr>
      <w:r w:rsidRPr="00BB4DE2">
        <w:rPr>
          <w:bCs/>
          <w:sz w:val="28"/>
          <w:szCs w:val="28"/>
        </w:rPr>
        <w:t>По ст. 6.7 КоАП РБ н</w:t>
      </w:r>
      <w:r w:rsidRPr="00BB4DE2">
        <w:rPr>
          <w:sz w:val="28"/>
          <w:szCs w:val="28"/>
        </w:rPr>
        <w:t>арушение разме</w:t>
      </w:r>
      <w:r w:rsidR="008868D1" w:rsidRPr="00BB4DE2">
        <w:rPr>
          <w:sz w:val="28"/>
          <w:szCs w:val="28"/>
        </w:rPr>
        <w:t xml:space="preserve">щения информационных материалов рассмотрено </w:t>
      </w:r>
      <w:r w:rsidRPr="00BB4DE2">
        <w:rPr>
          <w:sz w:val="28"/>
          <w:szCs w:val="28"/>
        </w:rPr>
        <w:t>89</w:t>
      </w:r>
      <w:r w:rsidR="008868D1" w:rsidRPr="00BB4DE2">
        <w:rPr>
          <w:sz w:val="28"/>
          <w:szCs w:val="28"/>
        </w:rPr>
        <w:t xml:space="preserve"> дел; наложено штрафов на сумму </w:t>
      </w:r>
      <w:r w:rsidRPr="00BB4DE2">
        <w:rPr>
          <w:sz w:val="28"/>
          <w:szCs w:val="28"/>
        </w:rPr>
        <w:t>57 700 руб.</w:t>
      </w:r>
    </w:p>
    <w:p w14:paraId="496DDC5F" w14:textId="77777777" w:rsidR="00612D53" w:rsidRPr="00BB4DE2" w:rsidRDefault="00612D53" w:rsidP="003E4562">
      <w:pPr>
        <w:pStyle w:val="a7"/>
        <w:spacing w:before="0" w:beforeAutospacing="0" w:after="0" w:afterAutospacing="0"/>
        <w:ind w:firstLine="709"/>
        <w:jc w:val="both"/>
        <w:rPr>
          <w:kern w:val="24"/>
          <w:sz w:val="28"/>
          <w:szCs w:val="28"/>
          <w:highlight w:val="yellow"/>
        </w:rPr>
      </w:pPr>
      <w:r w:rsidRPr="00BB4DE2">
        <w:rPr>
          <w:sz w:val="28"/>
          <w:szCs w:val="28"/>
        </w:rPr>
        <w:t xml:space="preserve"> По ст. 6.1 КоАП РБ н</w:t>
      </w:r>
      <w:r w:rsidRPr="00BB4DE2">
        <w:rPr>
          <w:kern w:val="24"/>
          <w:sz w:val="28"/>
          <w:szCs w:val="28"/>
        </w:rPr>
        <w:t>арушение правил организации сбо</w:t>
      </w:r>
      <w:r w:rsidR="008868D1" w:rsidRPr="00BB4DE2">
        <w:rPr>
          <w:kern w:val="24"/>
          <w:sz w:val="28"/>
          <w:szCs w:val="28"/>
        </w:rPr>
        <w:t xml:space="preserve">ра, вывоза отходов рассмотрено </w:t>
      </w:r>
      <w:r w:rsidRPr="00BB4DE2">
        <w:rPr>
          <w:kern w:val="24"/>
          <w:sz w:val="28"/>
          <w:szCs w:val="28"/>
        </w:rPr>
        <w:t>19</w:t>
      </w:r>
      <w:r w:rsidR="008868D1" w:rsidRPr="00BB4DE2">
        <w:rPr>
          <w:kern w:val="24"/>
          <w:sz w:val="28"/>
          <w:szCs w:val="28"/>
        </w:rPr>
        <w:t xml:space="preserve"> дел; наложено штрафов на сумму</w:t>
      </w:r>
      <w:r w:rsidRPr="00BB4DE2">
        <w:rPr>
          <w:kern w:val="24"/>
          <w:sz w:val="28"/>
          <w:szCs w:val="28"/>
        </w:rPr>
        <w:t xml:space="preserve"> 41 000 руб. </w:t>
      </w:r>
    </w:p>
    <w:p w14:paraId="16AC1037" w14:textId="77777777" w:rsidR="00612D53" w:rsidRPr="00BB4DE2" w:rsidRDefault="00612D53" w:rsidP="003E4562">
      <w:pPr>
        <w:spacing w:after="0" w:line="240" w:lineRule="auto"/>
        <w:ind w:left="0" w:firstLine="709"/>
        <w:rPr>
          <w:rFonts w:ascii="Times New Roman" w:eastAsia="Calibri" w:hAnsi="Times New Roman" w:cs="Times New Roman"/>
          <w:kern w:val="24"/>
          <w:sz w:val="28"/>
          <w:szCs w:val="28"/>
        </w:rPr>
      </w:pPr>
      <w:r w:rsidRPr="00BB4DE2">
        <w:rPr>
          <w:rFonts w:ascii="Times New Roman" w:eastAsia="Calibri" w:hAnsi="Times New Roman" w:cs="Times New Roman"/>
          <w:kern w:val="24"/>
          <w:sz w:val="28"/>
          <w:szCs w:val="28"/>
        </w:rPr>
        <w:t>Проводятся рейды совместно с сотрудниками полиции по бесконтрольному выгулу собак ст.  13.7 КоАП РБ. Рассмотрено 38</w:t>
      </w:r>
      <w:r w:rsidR="008868D1" w:rsidRPr="00BB4DE2">
        <w:rPr>
          <w:rFonts w:ascii="Times New Roman" w:eastAsia="Calibri" w:hAnsi="Times New Roman" w:cs="Times New Roman"/>
          <w:kern w:val="24"/>
          <w:sz w:val="28"/>
          <w:szCs w:val="28"/>
        </w:rPr>
        <w:t xml:space="preserve"> дел; наложено штрафов на сумму</w:t>
      </w:r>
      <w:r w:rsidRPr="00BB4DE2">
        <w:rPr>
          <w:rFonts w:ascii="Times New Roman" w:eastAsia="Calibri" w:hAnsi="Times New Roman" w:cs="Times New Roman"/>
          <w:kern w:val="24"/>
          <w:sz w:val="28"/>
          <w:szCs w:val="28"/>
        </w:rPr>
        <w:t xml:space="preserve"> 60500 руб. Проводятся рейды по нарушению жизни людей по водным объектам как летом, так и зимой. За купание вне установленном для этих целей месте составлено 8 протоколов, </w:t>
      </w:r>
      <w:r w:rsidR="008868D1" w:rsidRPr="00BB4DE2">
        <w:rPr>
          <w:rFonts w:ascii="Times New Roman" w:eastAsia="Calibri" w:hAnsi="Times New Roman" w:cs="Times New Roman"/>
          <w:kern w:val="24"/>
          <w:sz w:val="28"/>
          <w:szCs w:val="28"/>
        </w:rPr>
        <w:t xml:space="preserve">наложены </w:t>
      </w:r>
      <w:r w:rsidRPr="00BB4DE2">
        <w:rPr>
          <w:rFonts w:ascii="Times New Roman" w:eastAsia="Calibri" w:hAnsi="Times New Roman" w:cs="Times New Roman"/>
          <w:kern w:val="24"/>
          <w:sz w:val="28"/>
          <w:szCs w:val="28"/>
        </w:rPr>
        <w:t>штрафы на сумму 28 000 руб., за выход на тонкий лёд составлено 10 протоколов, штрафы - 12 000 руб.</w:t>
      </w:r>
    </w:p>
    <w:p w14:paraId="61F6D071" w14:textId="77777777" w:rsidR="00612D53" w:rsidRPr="00BB4DE2" w:rsidRDefault="00612D53" w:rsidP="003E4562">
      <w:pPr>
        <w:spacing w:after="0" w:line="240" w:lineRule="auto"/>
        <w:ind w:left="0" w:firstLine="709"/>
        <w:rPr>
          <w:rFonts w:ascii="Times New Roman" w:hAnsi="Times New Roman" w:cs="Times New Roman"/>
          <w:kern w:val="24"/>
          <w:sz w:val="28"/>
          <w:szCs w:val="28"/>
        </w:rPr>
      </w:pPr>
      <w:r w:rsidRPr="00BB4DE2">
        <w:rPr>
          <w:rFonts w:ascii="Times New Roman" w:hAnsi="Times New Roman" w:cs="Times New Roman"/>
          <w:kern w:val="24"/>
          <w:sz w:val="28"/>
          <w:szCs w:val="28"/>
        </w:rPr>
        <w:t xml:space="preserve">По каждому из протоколов вынесено мотивированное постановление о привлечении к административной ответственности и направлено виновному лицу для последующей оплаты. По оплаченным делам обрабатываются квитанции об оплате, по неоплаченным делам собирается материал в УФССП, для принудительного взыскания и по ст. 20.25 КоАП РФ - мировым судьям. </w:t>
      </w:r>
    </w:p>
    <w:p w14:paraId="54A75D4F" w14:textId="77777777" w:rsidR="000B5F0A" w:rsidRPr="00BB4DE2" w:rsidRDefault="00612D53"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По каждому материалу суммы штрафов вбиты в системы ГИС ГМП, где административные штрафы выходят у правонарушителей на </w:t>
      </w:r>
      <w:proofErr w:type="spellStart"/>
      <w:r w:rsidRPr="00BB4DE2">
        <w:rPr>
          <w:rFonts w:ascii="Times New Roman" w:hAnsi="Times New Roman" w:cs="Times New Roman"/>
          <w:sz w:val="28"/>
          <w:szCs w:val="28"/>
        </w:rPr>
        <w:t>гос.услугах</w:t>
      </w:r>
      <w:proofErr w:type="spellEnd"/>
      <w:r w:rsidRPr="00BB4DE2">
        <w:rPr>
          <w:rFonts w:ascii="Times New Roman" w:hAnsi="Times New Roman" w:cs="Times New Roman"/>
          <w:sz w:val="28"/>
          <w:szCs w:val="28"/>
        </w:rPr>
        <w:t xml:space="preserve">. Направлено 450 материалов в службу судебных приставов на принудительное взыскание наложенных штрафов. Мировым судьям по ст. 20.25 КоАП РФ (уклонение от исполнения административного наказания) направлено 73 материала. </w:t>
      </w:r>
    </w:p>
    <w:p w14:paraId="33B38CDF" w14:textId="77777777" w:rsidR="005F6885" w:rsidRPr="00BB4DE2" w:rsidRDefault="005F6885" w:rsidP="003E4562">
      <w:pPr>
        <w:keepNext/>
        <w:keepLines/>
        <w:spacing w:before="240" w:after="0" w:line="240" w:lineRule="auto"/>
        <w:ind w:left="0" w:firstLine="284"/>
        <w:jc w:val="center"/>
        <w:outlineLvl w:val="0"/>
        <w:rPr>
          <w:rFonts w:ascii="Times New Roman" w:eastAsiaTheme="majorEastAsia" w:hAnsi="Times New Roman" w:cstheme="majorBidi"/>
          <w:b/>
          <w:sz w:val="28"/>
          <w:szCs w:val="32"/>
        </w:rPr>
      </w:pPr>
      <w:bookmarkStart w:id="63" w:name="_Toc190098384"/>
      <w:r w:rsidRPr="00BB4DE2">
        <w:rPr>
          <w:rFonts w:ascii="Times New Roman" w:eastAsiaTheme="majorEastAsia" w:hAnsi="Times New Roman" w:cstheme="majorBidi"/>
          <w:b/>
          <w:sz w:val="28"/>
          <w:szCs w:val="32"/>
        </w:rPr>
        <w:lastRenderedPageBreak/>
        <w:t>5. Эффективное управление муниципальным образованием</w:t>
      </w:r>
      <w:bookmarkEnd w:id="63"/>
    </w:p>
    <w:p w14:paraId="0A301371" w14:textId="77777777" w:rsidR="00AC04FD" w:rsidRPr="00BB4DE2" w:rsidRDefault="00AC04FD" w:rsidP="003E4562">
      <w:pPr>
        <w:keepNext/>
        <w:keepLines/>
        <w:spacing w:after="0" w:line="240" w:lineRule="auto"/>
        <w:ind w:left="0" w:firstLine="709"/>
        <w:jc w:val="center"/>
        <w:outlineLvl w:val="0"/>
        <w:rPr>
          <w:rFonts w:ascii="Times New Roman" w:eastAsiaTheme="majorEastAsia" w:hAnsi="Times New Roman" w:cstheme="majorBidi"/>
          <w:b/>
          <w:sz w:val="16"/>
          <w:szCs w:val="16"/>
        </w:rPr>
      </w:pPr>
    </w:p>
    <w:p w14:paraId="71669404" w14:textId="77777777" w:rsidR="002756F8" w:rsidRPr="00BB4DE2" w:rsidRDefault="002756F8" w:rsidP="003E4562">
      <w:pPr>
        <w:keepNext/>
        <w:keepLines/>
        <w:spacing w:after="0" w:line="240" w:lineRule="auto"/>
        <w:ind w:left="0" w:firstLine="284"/>
        <w:jc w:val="center"/>
        <w:outlineLvl w:val="0"/>
        <w:rPr>
          <w:rFonts w:ascii="Times New Roman" w:eastAsiaTheme="majorEastAsia" w:hAnsi="Times New Roman" w:cstheme="majorBidi"/>
          <w:b/>
          <w:sz w:val="28"/>
          <w:szCs w:val="32"/>
        </w:rPr>
      </w:pPr>
      <w:bookmarkStart w:id="64" w:name="_Toc190098385"/>
      <w:bookmarkStart w:id="65" w:name="_Toc62229781"/>
      <w:r w:rsidRPr="00BB4DE2">
        <w:rPr>
          <w:rFonts w:ascii="Times New Roman" w:eastAsiaTheme="majorEastAsia" w:hAnsi="Times New Roman" w:cstheme="majorBidi"/>
          <w:b/>
          <w:sz w:val="28"/>
          <w:szCs w:val="32"/>
        </w:rPr>
        <w:t>Управление муниципальной собственностью</w:t>
      </w:r>
      <w:bookmarkEnd w:id="64"/>
    </w:p>
    <w:p w14:paraId="07493F9D" w14:textId="77777777" w:rsidR="004149BB" w:rsidRPr="00BB4DE2" w:rsidRDefault="001573C9" w:rsidP="003E4562">
      <w:pPr>
        <w:spacing w:after="0" w:line="240" w:lineRule="auto"/>
        <w:ind w:left="0" w:firstLine="709"/>
        <w:rPr>
          <w:rFonts w:ascii="Times New Roman" w:hAnsi="Times New Roman"/>
          <w:b/>
          <w:sz w:val="28"/>
          <w:szCs w:val="28"/>
        </w:rPr>
      </w:pPr>
      <w:r w:rsidRPr="00BB4DE2">
        <w:rPr>
          <w:rFonts w:ascii="Times New Roman" w:hAnsi="Times New Roman"/>
          <w:i/>
          <w:sz w:val="28"/>
          <w:szCs w:val="28"/>
        </w:rPr>
        <w:t>Распоряжение объектами муниципального нежилого фонда (в том числе земельными участками).</w:t>
      </w:r>
      <w:r w:rsidRPr="00BB4DE2">
        <w:rPr>
          <w:rFonts w:ascii="Times New Roman" w:hAnsi="Times New Roman"/>
          <w:b/>
          <w:sz w:val="28"/>
          <w:szCs w:val="28"/>
        </w:rPr>
        <w:t xml:space="preserve"> </w:t>
      </w:r>
    </w:p>
    <w:p w14:paraId="201A1BB7"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За 2024 год рассмотрено 1542 обращения юридических и физических лиц, из них – 219 заявлений о предоставлении муниципальных услуг, что на 43% больше по сравнению с прошлым годом (в 2023 году – 1078).</w:t>
      </w:r>
    </w:p>
    <w:p w14:paraId="24A5FF5E"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Подготовлено 417 проектов постановлений о распоряжении муниципальным имуществом (в том числе земельными участками), что на 48% больше, чем за 2023 год (281 проект).</w:t>
      </w:r>
    </w:p>
    <w:p w14:paraId="0F42825B" w14:textId="49C8CB94"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2024 году заключено 60 договоров аренды объектов муниципального нежилого фонда и земельных участков, в 2023 году – 92 договора. Уменьшение количества договоров аренды обусловлено уменьшением количества объектов муниципального </w:t>
      </w:r>
      <w:r w:rsidR="00120C4F" w:rsidRPr="00BB4DE2">
        <w:rPr>
          <w:rFonts w:ascii="Times New Roman" w:hAnsi="Times New Roman" w:cs="Times New Roman"/>
          <w:sz w:val="28"/>
          <w:szCs w:val="28"/>
        </w:rPr>
        <w:t>не</w:t>
      </w:r>
      <w:r w:rsidRPr="00BB4DE2">
        <w:rPr>
          <w:rFonts w:ascii="Times New Roman" w:hAnsi="Times New Roman" w:cs="Times New Roman"/>
          <w:sz w:val="28"/>
          <w:szCs w:val="28"/>
        </w:rPr>
        <w:t>жилого фонда в связи с реализацией арендаторами своего преимущественного права на выкуп арендуемых зданий и помещений. Из заклю</w:t>
      </w:r>
      <w:r w:rsidR="0013460A" w:rsidRPr="00BB4DE2">
        <w:rPr>
          <w:rFonts w:ascii="Times New Roman" w:hAnsi="Times New Roman" w:cs="Times New Roman"/>
          <w:sz w:val="28"/>
          <w:szCs w:val="28"/>
        </w:rPr>
        <w:t>ченных в 2024 году 60 договоров</w:t>
      </w:r>
      <w:r w:rsidRPr="00BB4DE2">
        <w:rPr>
          <w:rFonts w:ascii="Times New Roman" w:hAnsi="Times New Roman" w:cs="Times New Roman"/>
          <w:sz w:val="28"/>
          <w:szCs w:val="28"/>
        </w:rPr>
        <w:t xml:space="preserve"> 31 - по постановлениям Администрации; 29 – по результатам торгов.</w:t>
      </w:r>
    </w:p>
    <w:p w14:paraId="058FA24C"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Проведены торги в форме электронного аукциона – 58 раз (в 2023 – 71 раз), из них: на право заключения договоров аренды объектов муниципального нежилого фонда городского округа город Салават РБ – 8; по приватизации муниципального имущества – 49; на право заключения договора аренды земельного участка – 1.</w:t>
      </w:r>
    </w:p>
    <w:p w14:paraId="7251EACA"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На торги выставлялись 76 объектов муниципального нежилого фонда, по результатам торгов - 30 объектов переданы в аренду, 11 объектов - приватизированы.</w:t>
      </w:r>
    </w:p>
    <w:p w14:paraId="4BA93587"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прогнозный план (программу) приватизации муниципального имущества городского округа город Салават Республики Башкортостан на 2024 год было включено 25 объектов, продано – 11.</w:t>
      </w:r>
    </w:p>
    <w:p w14:paraId="3577567B"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2024 году заключен 41 договор купли-продажи муниципального имущества на общую сумму 164 474,9 тыс. руб., что больше на 64% </w:t>
      </w:r>
      <w:r w:rsidR="0013460A" w:rsidRPr="00BB4DE2">
        <w:rPr>
          <w:rFonts w:ascii="Times New Roman" w:hAnsi="Times New Roman" w:cs="Times New Roman"/>
          <w:sz w:val="28"/>
          <w:szCs w:val="28"/>
        </w:rPr>
        <w:t>по сравнению</w:t>
      </w:r>
      <w:r w:rsidRPr="00BB4DE2">
        <w:rPr>
          <w:rFonts w:ascii="Times New Roman" w:hAnsi="Times New Roman" w:cs="Times New Roman"/>
          <w:sz w:val="28"/>
          <w:szCs w:val="28"/>
        </w:rPr>
        <w:t xml:space="preserve"> с прошлом годом (2023 - 25).</w:t>
      </w:r>
    </w:p>
    <w:p w14:paraId="3E3D8FBD"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2024 году заключено 4 контракта о передаче объектов муниципального нежилого фонда в оперативное управление, в 2023 году – 5.</w:t>
      </w:r>
    </w:p>
    <w:p w14:paraId="5AC02471" w14:textId="77777777"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2024 году заключе</w:t>
      </w:r>
      <w:r w:rsidR="0013460A" w:rsidRPr="00BB4DE2">
        <w:rPr>
          <w:rFonts w:ascii="Times New Roman" w:hAnsi="Times New Roman" w:cs="Times New Roman"/>
          <w:sz w:val="28"/>
          <w:szCs w:val="28"/>
        </w:rPr>
        <w:t>н 1 контракт о передаче объекта</w:t>
      </w:r>
      <w:r w:rsidRPr="00BB4DE2">
        <w:rPr>
          <w:rFonts w:ascii="Times New Roman" w:hAnsi="Times New Roman" w:cs="Times New Roman"/>
          <w:sz w:val="28"/>
          <w:szCs w:val="28"/>
        </w:rPr>
        <w:t xml:space="preserve"> муниципального нежилого</w:t>
      </w:r>
      <w:r w:rsidR="0013460A" w:rsidRPr="00BB4DE2">
        <w:rPr>
          <w:rFonts w:ascii="Times New Roman" w:hAnsi="Times New Roman" w:cs="Times New Roman"/>
          <w:sz w:val="28"/>
          <w:szCs w:val="28"/>
        </w:rPr>
        <w:t xml:space="preserve"> фонда в хозяйственное </w:t>
      </w:r>
      <w:proofErr w:type="gramStart"/>
      <w:r w:rsidR="0013460A" w:rsidRPr="00BB4DE2">
        <w:rPr>
          <w:rFonts w:ascii="Times New Roman" w:hAnsi="Times New Roman" w:cs="Times New Roman"/>
          <w:sz w:val="28"/>
          <w:szCs w:val="28"/>
        </w:rPr>
        <w:t>ведение</w:t>
      </w:r>
      <w:proofErr w:type="gramEnd"/>
      <w:r w:rsidR="0013460A" w:rsidRPr="00BB4DE2">
        <w:rPr>
          <w:rFonts w:ascii="Times New Roman" w:hAnsi="Times New Roman" w:cs="Times New Roman"/>
          <w:sz w:val="28"/>
          <w:szCs w:val="28"/>
        </w:rPr>
        <w:t xml:space="preserve"> </w:t>
      </w:r>
      <w:r w:rsidRPr="00BB4DE2">
        <w:rPr>
          <w:rFonts w:ascii="Times New Roman" w:hAnsi="Times New Roman" w:cs="Times New Roman"/>
          <w:sz w:val="28"/>
          <w:szCs w:val="28"/>
        </w:rPr>
        <w:t>как и в прошлом году. Заключено 3 договора о передаче объектов муниципального нежилого фонда в безвозмездное пользование, в 2023 году – 5 договоров.</w:t>
      </w:r>
    </w:p>
    <w:p w14:paraId="1842FAA4" w14:textId="77777777" w:rsidR="00CC578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В 2024 году в муниципальную собственность городского округа город Салават </w:t>
      </w:r>
      <w:r w:rsidR="0013460A" w:rsidRPr="00BB4DE2">
        <w:rPr>
          <w:rFonts w:ascii="Times New Roman" w:hAnsi="Times New Roman" w:cs="Times New Roman"/>
          <w:sz w:val="28"/>
          <w:szCs w:val="28"/>
        </w:rPr>
        <w:t>Республики Башкортостан принято</w:t>
      </w:r>
      <w:r w:rsidRPr="00BB4DE2">
        <w:rPr>
          <w:rFonts w:ascii="Times New Roman" w:hAnsi="Times New Roman" w:cs="Times New Roman"/>
          <w:sz w:val="28"/>
          <w:szCs w:val="28"/>
        </w:rPr>
        <w:t xml:space="preserve"> государственное движимое имущество Республики Башкортостан общей стоимостью 1 622,2 тыс. руб.; государственное недвижимое имущество Республики Башкортостан (в том числе помещение стоимостью 1 600,0 тыс. руб. и земельный участок с кадастровой стоимостью 1125</w:t>
      </w:r>
      <w:r w:rsidR="00CC578B" w:rsidRPr="00BB4DE2">
        <w:rPr>
          <w:rFonts w:ascii="Times New Roman" w:hAnsi="Times New Roman" w:cs="Times New Roman"/>
          <w:sz w:val="28"/>
          <w:szCs w:val="28"/>
        </w:rPr>
        <w:t>,0 тыс. руб.).</w:t>
      </w:r>
    </w:p>
    <w:p w14:paraId="5C961528" w14:textId="127FCA8D" w:rsidR="004149B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lastRenderedPageBreak/>
        <w:t xml:space="preserve">Отделом совместно с Управлением городского хозяйства на постоянной основе ведется работа по выявлению бесхозяйного имущества, для дальнейшего признания права муниципальной собственности. В реестр бесхозяйного имущества за 2024 год включено 94 объекта, что </w:t>
      </w:r>
      <w:r w:rsidR="00395606" w:rsidRPr="00BB4DE2">
        <w:rPr>
          <w:rFonts w:ascii="Times New Roman" w:hAnsi="Times New Roman" w:cs="Times New Roman"/>
          <w:sz w:val="28"/>
          <w:szCs w:val="28"/>
        </w:rPr>
        <w:t>в 2,4 раза</w:t>
      </w:r>
      <w:r w:rsidRPr="00BB4DE2">
        <w:rPr>
          <w:rFonts w:ascii="Times New Roman" w:hAnsi="Times New Roman" w:cs="Times New Roman"/>
          <w:sz w:val="28"/>
          <w:szCs w:val="28"/>
        </w:rPr>
        <w:t xml:space="preserve"> больше, чем в</w:t>
      </w:r>
      <w:r w:rsidR="00CC578B" w:rsidRPr="00BB4DE2">
        <w:rPr>
          <w:rFonts w:ascii="Times New Roman" w:hAnsi="Times New Roman" w:cs="Times New Roman"/>
          <w:sz w:val="28"/>
          <w:szCs w:val="28"/>
        </w:rPr>
        <w:t xml:space="preserve"> прошлом году (</w:t>
      </w:r>
      <w:r w:rsidRPr="00BB4DE2">
        <w:rPr>
          <w:rFonts w:ascii="Times New Roman" w:hAnsi="Times New Roman" w:cs="Times New Roman"/>
          <w:sz w:val="28"/>
          <w:szCs w:val="28"/>
        </w:rPr>
        <w:t>за 2023 – 40)</w:t>
      </w:r>
      <w:r w:rsidR="00CC578B" w:rsidRPr="00BB4DE2">
        <w:rPr>
          <w:rFonts w:ascii="Times New Roman" w:hAnsi="Times New Roman" w:cs="Times New Roman"/>
          <w:sz w:val="28"/>
          <w:szCs w:val="28"/>
        </w:rPr>
        <w:t xml:space="preserve">. </w:t>
      </w:r>
      <w:r w:rsidRPr="00BB4DE2">
        <w:rPr>
          <w:rFonts w:ascii="Times New Roman" w:hAnsi="Times New Roman" w:cs="Times New Roman"/>
          <w:sz w:val="28"/>
          <w:szCs w:val="28"/>
        </w:rPr>
        <w:t>И</w:t>
      </w:r>
      <w:r w:rsidR="00CC578B" w:rsidRPr="00BB4DE2">
        <w:rPr>
          <w:rFonts w:ascii="Times New Roman" w:hAnsi="Times New Roman" w:cs="Times New Roman"/>
          <w:sz w:val="28"/>
          <w:szCs w:val="28"/>
        </w:rPr>
        <w:t xml:space="preserve">з них </w:t>
      </w:r>
      <w:r w:rsidRPr="00BB4DE2">
        <w:rPr>
          <w:rFonts w:ascii="Times New Roman" w:hAnsi="Times New Roman" w:cs="Times New Roman"/>
          <w:sz w:val="28"/>
          <w:szCs w:val="28"/>
        </w:rPr>
        <w:t>93 объекта водопроводных и канализационных сетей переданы в эксплуатацию ГУП РБ «Салаватводоканал».</w:t>
      </w:r>
    </w:p>
    <w:p w14:paraId="04B6867D" w14:textId="77777777" w:rsidR="00CC578B"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отношении 64 объектов проведена государственная регистрация права за городским округом по решению суда на основании исковых заявлений о признании права собственности за городским округом город Салават РБ на бесхозяйные объекты.</w:t>
      </w:r>
    </w:p>
    <w:p w14:paraId="69520C8D" w14:textId="77777777" w:rsidR="004149BB" w:rsidRPr="00BB4DE2" w:rsidRDefault="00CC578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w:t>
      </w:r>
      <w:r w:rsidR="004149BB" w:rsidRPr="00BB4DE2">
        <w:rPr>
          <w:rFonts w:ascii="Times New Roman" w:hAnsi="Times New Roman" w:cs="Times New Roman"/>
          <w:sz w:val="28"/>
          <w:szCs w:val="28"/>
        </w:rPr>
        <w:t xml:space="preserve"> текущем периоде произведено списан</w:t>
      </w:r>
      <w:r w:rsidRPr="00BB4DE2">
        <w:rPr>
          <w:rFonts w:ascii="Times New Roman" w:hAnsi="Times New Roman" w:cs="Times New Roman"/>
          <w:sz w:val="28"/>
          <w:szCs w:val="28"/>
        </w:rPr>
        <w:t>ие 40 объектов основных средств</w:t>
      </w:r>
      <w:r w:rsidR="004149BB" w:rsidRPr="00BB4DE2">
        <w:rPr>
          <w:rFonts w:ascii="Times New Roman" w:hAnsi="Times New Roman" w:cs="Times New Roman"/>
          <w:sz w:val="28"/>
          <w:szCs w:val="28"/>
        </w:rPr>
        <w:t xml:space="preserve"> (из них 4 объекта недвижимости), состоящих на балансе 20 муниципальных организаций, что на 81,8 % больше, чем в прошлом году. </w:t>
      </w:r>
    </w:p>
    <w:p w14:paraId="0BB85E55" w14:textId="77777777" w:rsidR="00CC578B" w:rsidRPr="00BB4DE2" w:rsidRDefault="00CC578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w:t>
      </w:r>
      <w:r w:rsidR="004149BB" w:rsidRPr="00BB4DE2">
        <w:rPr>
          <w:rFonts w:ascii="Times New Roman" w:hAnsi="Times New Roman" w:cs="Times New Roman"/>
          <w:sz w:val="28"/>
          <w:szCs w:val="28"/>
        </w:rPr>
        <w:t xml:space="preserve"> рамках федерального проекта «Национальная система пространственных данных» по наполнению ЕГРН необходимыми сведениями осуществлена государственная регистрация права собственности за городским округом на 470 объектов недвижимости, что </w:t>
      </w:r>
      <w:r w:rsidRPr="00BB4DE2">
        <w:rPr>
          <w:rFonts w:ascii="Times New Roman" w:hAnsi="Times New Roman" w:cs="Times New Roman"/>
          <w:sz w:val="28"/>
          <w:szCs w:val="28"/>
        </w:rPr>
        <w:t>в 14 раз больше, чем в прошлом году (</w:t>
      </w:r>
      <w:r w:rsidR="004149BB" w:rsidRPr="00BB4DE2">
        <w:rPr>
          <w:rFonts w:ascii="Times New Roman" w:hAnsi="Times New Roman" w:cs="Times New Roman"/>
          <w:sz w:val="28"/>
          <w:szCs w:val="28"/>
        </w:rPr>
        <w:t xml:space="preserve">2023 </w:t>
      </w:r>
      <w:r w:rsidRPr="00BB4DE2">
        <w:rPr>
          <w:rFonts w:ascii="Times New Roman" w:hAnsi="Times New Roman" w:cs="Times New Roman"/>
          <w:sz w:val="28"/>
          <w:szCs w:val="28"/>
        </w:rPr>
        <w:t>- 33)</w:t>
      </w:r>
      <w:bookmarkStart w:id="66" w:name="_Hlk187761916"/>
      <w:r w:rsidRPr="00BB4DE2">
        <w:rPr>
          <w:rFonts w:ascii="Times New Roman" w:hAnsi="Times New Roman" w:cs="Times New Roman"/>
          <w:sz w:val="28"/>
          <w:szCs w:val="28"/>
        </w:rPr>
        <w:t>.</w:t>
      </w:r>
    </w:p>
    <w:p w14:paraId="3B07A5F1" w14:textId="77777777" w:rsidR="004149BB" w:rsidRPr="00BB4DE2" w:rsidRDefault="004149B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В целях осуществления контроля за полнотой и своевременностью поступлений платежей за аренду муниципального имущества в адрес арендаторов направлено 37 претензий </w:t>
      </w:r>
      <w:r w:rsidR="00CC578B" w:rsidRPr="00BB4DE2">
        <w:rPr>
          <w:rFonts w:ascii="Times New Roman" w:hAnsi="Times New Roman" w:cs="Times New Roman"/>
          <w:sz w:val="28"/>
          <w:szCs w:val="28"/>
        </w:rPr>
        <w:t xml:space="preserve">(90 – за 2023 год) </w:t>
      </w:r>
      <w:r w:rsidRPr="00BB4DE2">
        <w:rPr>
          <w:rFonts w:ascii="Times New Roman" w:hAnsi="Times New Roman" w:cs="Times New Roman"/>
          <w:sz w:val="28"/>
          <w:szCs w:val="28"/>
        </w:rPr>
        <w:t>на о</w:t>
      </w:r>
      <w:r w:rsidR="00CC578B" w:rsidRPr="00BB4DE2">
        <w:rPr>
          <w:rFonts w:ascii="Times New Roman" w:hAnsi="Times New Roman" w:cs="Times New Roman"/>
          <w:sz w:val="28"/>
          <w:szCs w:val="28"/>
        </w:rPr>
        <w:t>бщую сумму 5871,9 тыс. руб. (10</w:t>
      </w:r>
      <w:r w:rsidRPr="00BB4DE2">
        <w:rPr>
          <w:rFonts w:ascii="Times New Roman" w:hAnsi="Times New Roman" w:cs="Times New Roman"/>
          <w:sz w:val="28"/>
          <w:szCs w:val="28"/>
        </w:rPr>
        <w:t>942,9 тыс. руб. за 2023 год</w:t>
      </w:r>
      <w:r w:rsidR="00CC578B" w:rsidRPr="00BB4DE2">
        <w:rPr>
          <w:rFonts w:ascii="Times New Roman" w:hAnsi="Times New Roman" w:cs="Times New Roman"/>
          <w:sz w:val="28"/>
          <w:szCs w:val="28"/>
        </w:rPr>
        <w:t xml:space="preserve">). </w:t>
      </w:r>
      <w:r w:rsidRPr="00BB4DE2">
        <w:rPr>
          <w:rFonts w:ascii="Times New Roman" w:hAnsi="Times New Roman" w:cs="Times New Roman"/>
          <w:sz w:val="28"/>
          <w:szCs w:val="28"/>
        </w:rPr>
        <w:t>На сегодняшний</w:t>
      </w:r>
      <w:r w:rsidR="00CC578B" w:rsidRPr="00BB4DE2">
        <w:rPr>
          <w:rFonts w:ascii="Times New Roman" w:hAnsi="Times New Roman" w:cs="Times New Roman"/>
          <w:sz w:val="28"/>
          <w:szCs w:val="28"/>
        </w:rPr>
        <w:t xml:space="preserve"> день погашено 1858,2 тыс. руб. </w:t>
      </w:r>
      <w:r w:rsidRPr="00BB4DE2">
        <w:rPr>
          <w:rFonts w:ascii="Times New Roman" w:hAnsi="Times New Roman" w:cs="Times New Roman"/>
          <w:sz w:val="28"/>
          <w:szCs w:val="28"/>
        </w:rPr>
        <w:t>Направлен</w:t>
      </w:r>
      <w:r w:rsidR="00CC578B" w:rsidRPr="00BB4DE2">
        <w:rPr>
          <w:rFonts w:ascii="Times New Roman" w:hAnsi="Times New Roman" w:cs="Times New Roman"/>
          <w:sz w:val="28"/>
          <w:szCs w:val="28"/>
        </w:rPr>
        <w:t xml:space="preserve">ы пакеты </w:t>
      </w:r>
      <w:r w:rsidRPr="00BB4DE2">
        <w:rPr>
          <w:rFonts w:ascii="Times New Roman" w:hAnsi="Times New Roman" w:cs="Times New Roman"/>
          <w:sz w:val="28"/>
          <w:szCs w:val="28"/>
        </w:rPr>
        <w:t>документов в суды для инициирования исковых производств о взыскании задолженности по 31 должнику (40 - за 2023 год) на сумму 7900,3 тыс. руб</w:t>
      </w:r>
      <w:r w:rsidR="00CC578B" w:rsidRPr="00BB4DE2">
        <w:rPr>
          <w:rFonts w:ascii="Times New Roman" w:hAnsi="Times New Roman" w:cs="Times New Roman"/>
          <w:sz w:val="28"/>
          <w:szCs w:val="28"/>
        </w:rPr>
        <w:t xml:space="preserve">. </w:t>
      </w:r>
    </w:p>
    <w:bookmarkEnd w:id="66"/>
    <w:p w14:paraId="2F75D7D5" w14:textId="77777777" w:rsidR="004322C6" w:rsidRPr="00BB4DE2" w:rsidRDefault="004149BB"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 xml:space="preserve">Проведено 4 заседания комиссии по решению вопросов о принятии в муниципальную собственность бесхозяйного имущества, имущества, находящегося в собственности органов государственной власти, юридических и физических лиц, на территории городского округа город Салават Республики Башкортостан, а также 3 заседания по вопросам о списании муниципального имущества городского округа город Салават Республики </w:t>
      </w:r>
      <w:r w:rsidR="002D2E0F" w:rsidRPr="00BB4DE2">
        <w:rPr>
          <w:rFonts w:ascii="Times New Roman" w:hAnsi="Times New Roman" w:cs="Times New Roman"/>
          <w:sz w:val="28"/>
          <w:szCs w:val="28"/>
        </w:rPr>
        <w:t xml:space="preserve">Башкортостан. </w:t>
      </w:r>
      <w:r w:rsidRPr="00BB4DE2">
        <w:rPr>
          <w:rFonts w:ascii="Times New Roman" w:hAnsi="Times New Roman" w:cs="Times New Roman"/>
          <w:sz w:val="28"/>
          <w:szCs w:val="28"/>
        </w:rPr>
        <w:t xml:space="preserve">На постоянной основе ведется работа по актуализации реестра муниципальной собственности городского округа город Салават Республики Башкортостан. </w:t>
      </w:r>
    </w:p>
    <w:p w14:paraId="56E5D294" w14:textId="77777777" w:rsidR="004322C6" w:rsidRPr="00BB4DE2" w:rsidRDefault="002D2E0F"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i/>
          <w:sz w:val="28"/>
          <w:szCs w:val="28"/>
        </w:rPr>
        <w:tab/>
      </w:r>
      <w:r w:rsidR="004322C6" w:rsidRPr="00BB4DE2">
        <w:rPr>
          <w:rFonts w:ascii="Times New Roman" w:hAnsi="Times New Roman" w:cs="Times New Roman"/>
          <w:i/>
          <w:sz w:val="28"/>
          <w:szCs w:val="28"/>
        </w:rPr>
        <w:t>Поступление доходов от использования муниципальной собственности.</w:t>
      </w:r>
      <w:r w:rsidR="004322C6" w:rsidRPr="00BB4DE2">
        <w:rPr>
          <w:rFonts w:ascii="Times New Roman" w:hAnsi="Times New Roman" w:cs="Times New Roman"/>
          <w:sz w:val="28"/>
          <w:szCs w:val="28"/>
        </w:rPr>
        <w:t xml:space="preserve"> </w:t>
      </w:r>
    </w:p>
    <w:p w14:paraId="49CC6D8D"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ab/>
        <w:t xml:space="preserve">На лицевой счет </w:t>
      </w:r>
      <w:r w:rsidRPr="00BB4DE2">
        <w:rPr>
          <w:rFonts w:ascii="Times New Roman" w:hAnsi="Times New Roman"/>
          <w:sz w:val="28"/>
          <w:szCs w:val="28"/>
        </w:rPr>
        <w:t xml:space="preserve">отдела по управлению муниципальной собственностью (УМК) </w:t>
      </w:r>
      <w:r w:rsidRPr="00BB4DE2">
        <w:rPr>
          <w:rFonts w:ascii="Times New Roman" w:hAnsi="Times New Roman" w:cs="Times New Roman"/>
          <w:sz w:val="28"/>
          <w:szCs w:val="28"/>
        </w:rPr>
        <w:t>за 2024 год поступило 179 985,9 тыс. руб., рост составил 39,2% (129 318,7 тыс. руб. за 2023 год), в том числе:</w:t>
      </w:r>
    </w:p>
    <w:p w14:paraId="4293A8BE"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получаемые в виде арендной платы за земельные участки, находящиеся в собственности городского округа – 1 440,8 тыс. руб. (1 400,0 тыс. руб. за 2023 год);</w:t>
      </w:r>
    </w:p>
    <w:p w14:paraId="35BD57CB"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от сдачи в аренду имущества, находящегося в оперативном управлении – 15,1 тыс. руб. (11,8 тыс. руб. за 2023 год);</w:t>
      </w:r>
    </w:p>
    <w:p w14:paraId="3BDDC743"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lastRenderedPageBreak/>
        <w:t xml:space="preserve">      - доход от сдачи в аренду имущества, составляющую казну городского округа – 61 020,3 тыс. руб. (67 405,3 тыс. руб. за 2023 год);</w:t>
      </w:r>
    </w:p>
    <w:p w14:paraId="463217E0"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 от реализации иного имущества, находящегося в собственности городского округа, в сумме 77 912,3 тыс. руб. (54 495,1 тыс. руб. за 2023 год);</w:t>
      </w:r>
    </w:p>
    <w:p w14:paraId="0ACAD19B"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от приватизации имущества, находящегося в собственности городских округов, в части приватизации нефинансовых активов имущества казны в сумме 37 809,4 тыс. руб. (3 495,6 тыс. руб. за 2023год);</w:t>
      </w:r>
    </w:p>
    <w:p w14:paraId="21D7E9FF"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 от перечисления части прибыли, остающейся после уплаты налогов и иных обязательных платежей МУП, созданных городскими округами, в сумме 73,1 тыс. руб. (618,4 тыс. руб. за 2023 год);</w:t>
      </w:r>
    </w:p>
    <w:p w14:paraId="7338A86F"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прочие поступления от использования имущества, находящегося в собственности ГО (Концессионное соглашение с ООО «АСТ») – 1 000,0 тыс. руб. (1 000,0 тыс. руб. за 2023 год); </w:t>
      </w:r>
    </w:p>
    <w:p w14:paraId="5FA2B17E" w14:textId="77777777" w:rsidR="004322C6"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доходы от продажи земельных участков, находящихся в собственности городского округа (за исключением земельных участков муниципальных бюджетных и автономных учреждений) – 836,5 тыс. руб. (476,1 тыс. руб.);</w:t>
      </w:r>
    </w:p>
    <w:p w14:paraId="7F8022AF" w14:textId="77777777" w:rsidR="004149BB" w:rsidRPr="00BB4DE2" w:rsidRDefault="004322C6" w:rsidP="003E45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BB4DE2">
        <w:rPr>
          <w:rFonts w:ascii="Times New Roman" w:hAnsi="Times New Roman" w:cs="Times New Roman"/>
          <w:sz w:val="28"/>
          <w:szCs w:val="28"/>
        </w:rPr>
        <w:t xml:space="preserve">        -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 122,0 тыс. руб. (407,8 тыс. руб. за 2023 год).</w:t>
      </w:r>
      <w:r w:rsidR="004149BB" w:rsidRPr="00BB4DE2">
        <w:rPr>
          <w:rFonts w:ascii="Times New Roman" w:hAnsi="Times New Roman" w:cs="Times New Roman"/>
          <w:sz w:val="28"/>
          <w:szCs w:val="28"/>
        </w:rPr>
        <w:t xml:space="preserve">       </w:t>
      </w:r>
    </w:p>
    <w:p w14:paraId="71BF93B3" w14:textId="77777777" w:rsidR="00CC578B" w:rsidRPr="00BB4DE2" w:rsidRDefault="00CC578B" w:rsidP="003E4562">
      <w:pPr>
        <w:shd w:val="clear" w:color="auto" w:fill="FFFFFF" w:themeFill="background1"/>
        <w:spacing w:after="0" w:line="240" w:lineRule="auto"/>
        <w:ind w:left="0" w:firstLine="708"/>
        <w:rPr>
          <w:rFonts w:ascii="Times New Roman" w:hAnsi="Times New Roman"/>
          <w:i/>
          <w:sz w:val="28"/>
          <w:szCs w:val="28"/>
        </w:rPr>
      </w:pPr>
      <w:r w:rsidRPr="00BB4DE2">
        <w:rPr>
          <w:rFonts w:ascii="Times New Roman" w:hAnsi="Times New Roman"/>
          <w:i/>
          <w:sz w:val="28"/>
          <w:szCs w:val="28"/>
        </w:rPr>
        <w:t xml:space="preserve">Выявление правообладателей ранее учтенных объектов недвижимости. </w:t>
      </w:r>
      <w:r w:rsidRPr="00BB4DE2">
        <w:rPr>
          <w:rFonts w:ascii="Times New Roman" w:hAnsi="Times New Roman"/>
          <w:sz w:val="28"/>
          <w:szCs w:val="28"/>
        </w:rPr>
        <w:t>В связи с вступлением в силу 29.06.2021 Федерального закона от 30.12.2020 № 518-ФЗ «О внесении изменений в отдельные законодательные акты Российской Федерации» сотрудниками отдела проводятся мероприятия по выявлению правообладателей ранее учтенных объектов недв</w:t>
      </w:r>
      <w:r w:rsidR="0013460A" w:rsidRPr="00BB4DE2">
        <w:rPr>
          <w:rFonts w:ascii="Times New Roman" w:hAnsi="Times New Roman"/>
          <w:sz w:val="28"/>
          <w:szCs w:val="28"/>
        </w:rPr>
        <w:t>ижимости и направляются сведения</w:t>
      </w:r>
      <w:r w:rsidRPr="00BB4DE2">
        <w:rPr>
          <w:rFonts w:ascii="Times New Roman" w:hAnsi="Times New Roman"/>
          <w:sz w:val="28"/>
          <w:szCs w:val="28"/>
        </w:rPr>
        <w:t xml:space="preserve"> о них в Единый государственный реестр недвижимости (далее – ЕГРН) в качестве дополнительных сведений об объекте недвижимо</w:t>
      </w:r>
      <w:r w:rsidR="00501009" w:rsidRPr="00BB4DE2">
        <w:rPr>
          <w:rFonts w:ascii="Times New Roman" w:hAnsi="Times New Roman"/>
          <w:sz w:val="28"/>
          <w:szCs w:val="28"/>
        </w:rPr>
        <w:t>сти, подлежащих внесению в ЕГРН, включающие в себя:</w:t>
      </w:r>
      <w:r w:rsidR="00501009" w:rsidRPr="00BB4DE2">
        <w:rPr>
          <w:rFonts w:ascii="Times New Roman" w:hAnsi="Times New Roman"/>
          <w:i/>
          <w:sz w:val="28"/>
          <w:szCs w:val="28"/>
        </w:rPr>
        <w:t xml:space="preserve"> </w:t>
      </w:r>
      <w:r w:rsidRPr="00BB4DE2">
        <w:rPr>
          <w:rFonts w:ascii="Times New Roman" w:hAnsi="Times New Roman"/>
          <w:sz w:val="28"/>
          <w:szCs w:val="28"/>
        </w:rPr>
        <w:t>проведение осмотра объектов недвижимости;</w:t>
      </w:r>
      <w:r w:rsidR="00501009" w:rsidRPr="00BB4DE2">
        <w:rPr>
          <w:rFonts w:ascii="Times New Roman" w:hAnsi="Times New Roman"/>
          <w:i/>
          <w:sz w:val="28"/>
          <w:szCs w:val="28"/>
        </w:rPr>
        <w:t xml:space="preserve"> </w:t>
      </w:r>
      <w:r w:rsidR="00862DF0" w:rsidRPr="00BB4DE2">
        <w:rPr>
          <w:rFonts w:ascii="Times New Roman" w:hAnsi="Times New Roman"/>
          <w:sz w:val="28"/>
          <w:szCs w:val="28"/>
        </w:rPr>
        <w:t>подготовку</w:t>
      </w:r>
      <w:r w:rsidRPr="00BB4DE2">
        <w:rPr>
          <w:rFonts w:ascii="Times New Roman" w:hAnsi="Times New Roman"/>
          <w:sz w:val="28"/>
          <w:szCs w:val="28"/>
        </w:rPr>
        <w:t xml:space="preserve"> проектов постановлений о выявлении правообладателей ранее учтенных объектов недвижимости;</w:t>
      </w:r>
      <w:r w:rsidR="00501009" w:rsidRPr="00BB4DE2">
        <w:rPr>
          <w:rFonts w:ascii="Times New Roman" w:hAnsi="Times New Roman"/>
          <w:i/>
          <w:sz w:val="28"/>
          <w:szCs w:val="28"/>
        </w:rPr>
        <w:t xml:space="preserve"> </w:t>
      </w:r>
      <w:r w:rsidRPr="00BB4DE2">
        <w:rPr>
          <w:rFonts w:ascii="Times New Roman" w:hAnsi="Times New Roman"/>
          <w:sz w:val="28"/>
          <w:szCs w:val="28"/>
        </w:rPr>
        <w:t>взаимодействие с лицами, выявленными в качестве правообладателей ранее</w:t>
      </w:r>
      <w:r w:rsidR="00501009" w:rsidRPr="00BB4DE2">
        <w:rPr>
          <w:rFonts w:ascii="Times New Roman" w:hAnsi="Times New Roman"/>
          <w:sz w:val="28"/>
          <w:szCs w:val="28"/>
        </w:rPr>
        <w:t xml:space="preserve"> учтенных объектов недвижимости.</w:t>
      </w:r>
    </w:p>
    <w:p w14:paraId="5D922B3E" w14:textId="77777777" w:rsidR="00CC578B" w:rsidRPr="00BB4DE2" w:rsidRDefault="00CC578B"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В ГАС «Управление» внесены перечни объектов без правообладателей, в количестве 5 821 объект</w:t>
      </w:r>
      <w:r w:rsidR="00CA1D3B" w:rsidRPr="00BB4DE2">
        <w:rPr>
          <w:rFonts w:ascii="Times New Roman" w:hAnsi="Times New Roman"/>
          <w:sz w:val="28"/>
          <w:szCs w:val="28"/>
        </w:rPr>
        <w:t>а</w:t>
      </w:r>
      <w:r w:rsidRPr="00BB4DE2">
        <w:rPr>
          <w:rFonts w:ascii="Times New Roman" w:hAnsi="Times New Roman"/>
          <w:sz w:val="28"/>
          <w:szCs w:val="28"/>
        </w:rPr>
        <w:t>, из них: земельные участки - 1159 объектов</w:t>
      </w:r>
      <w:r w:rsidR="00501009" w:rsidRPr="00BB4DE2">
        <w:rPr>
          <w:rFonts w:ascii="Times New Roman" w:hAnsi="Times New Roman"/>
          <w:sz w:val="28"/>
          <w:szCs w:val="28"/>
        </w:rPr>
        <w:t xml:space="preserve">; </w:t>
      </w:r>
      <w:r w:rsidRPr="00BB4DE2">
        <w:rPr>
          <w:rFonts w:ascii="Times New Roman" w:hAnsi="Times New Roman"/>
          <w:sz w:val="28"/>
          <w:szCs w:val="28"/>
        </w:rPr>
        <w:t>объекты капитального строительства - 2060</w:t>
      </w:r>
      <w:r w:rsidR="00501009" w:rsidRPr="00BB4DE2">
        <w:rPr>
          <w:rFonts w:ascii="Times New Roman" w:hAnsi="Times New Roman"/>
          <w:sz w:val="28"/>
          <w:szCs w:val="28"/>
        </w:rPr>
        <w:t xml:space="preserve">; </w:t>
      </w:r>
      <w:r w:rsidRPr="00BB4DE2">
        <w:rPr>
          <w:rFonts w:ascii="Times New Roman" w:hAnsi="Times New Roman"/>
          <w:sz w:val="28"/>
          <w:szCs w:val="28"/>
        </w:rPr>
        <w:t>помещения - 2602 объекта.</w:t>
      </w:r>
    </w:p>
    <w:p w14:paraId="4B91D50C" w14:textId="77777777" w:rsidR="00CC578B" w:rsidRPr="00BB4DE2" w:rsidRDefault="00CC578B" w:rsidP="003E4562">
      <w:pPr>
        <w:shd w:val="clear" w:color="auto" w:fill="FFFFFF" w:themeFill="background1"/>
        <w:spacing w:after="0" w:line="240" w:lineRule="auto"/>
        <w:ind w:left="0" w:firstLine="708"/>
        <w:rPr>
          <w:rFonts w:ascii="Times New Roman" w:hAnsi="Times New Roman"/>
          <w:sz w:val="28"/>
          <w:szCs w:val="28"/>
        </w:rPr>
      </w:pPr>
      <w:r w:rsidRPr="00BB4DE2">
        <w:rPr>
          <w:rFonts w:ascii="Times New Roman" w:hAnsi="Times New Roman"/>
          <w:sz w:val="28"/>
          <w:szCs w:val="28"/>
        </w:rPr>
        <w:t xml:space="preserve">По полученным данным и проведенной работе за </w:t>
      </w:r>
      <w:r w:rsidR="00501009" w:rsidRPr="00BB4DE2">
        <w:rPr>
          <w:rFonts w:ascii="Times New Roman" w:hAnsi="Times New Roman"/>
          <w:sz w:val="28"/>
          <w:szCs w:val="28"/>
        </w:rPr>
        <w:t xml:space="preserve">2024 год </w:t>
      </w:r>
      <w:r w:rsidRPr="00BB4DE2">
        <w:rPr>
          <w:rFonts w:ascii="Times New Roman" w:hAnsi="Times New Roman"/>
          <w:sz w:val="28"/>
          <w:szCs w:val="28"/>
        </w:rPr>
        <w:t>из 353 земельных участков: 44 – зарегистрировано право собственности; 103 – сняты с учета; 1 – не подлежит регистрации (территория общего пользования); 2 – правообладатели внесены по постановлениям Администрации в рамках ст. 69.1 Федеральног</w:t>
      </w:r>
      <w:r w:rsidR="0003177B" w:rsidRPr="00BB4DE2">
        <w:rPr>
          <w:rFonts w:ascii="Times New Roman" w:hAnsi="Times New Roman"/>
          <w:sz w:val="28"/>
          <w:szCs w:val="28"/>
        </w:rPr>
        <w:t>о закона от 13.07.2015 № 218-ФЗ.</w:t>
      </w:r>
    </w:p>
    <w:p w14:paraId="34A6F9F0" w14:textId="77777777" w:rsidR="00501009" w:rsidRPr="00BB4DE2" w:rsidRDefault="00501009"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w:t>
      </w:r>
      <w:r w:rsidR="00CC578B" w:rsidRPr="00BB4DE2">
        <w:rPr>
          <w:rFonts w:ascii="Times New Roman" w:hAnsi="Times New Roman"/>
          <w:sz w:val="28"/>
          <w:szCs w:val="28"/>
        </w:rPr>
        <w:t>Из 1113 объек</w:t>
      </w:r>
      <w:r w:rsidRPr="00BB4DE2">
        <w:rPr>
          <w:rFonts w:ascii="Times New Roman" w:hAnsi="Times New Roman"/>
          <w:sz w:val="28"/>
          <w:szCs w:val="28"/>
        </w:rPr>
        <w:t xml:space="preserve">тов капитального строительства: </w:t>
      </w:r>
      <w:r w:rsidR="00CC578B" w:rsidRPr="00BB4DE2">
        <w:rPr>
          <w:rFonts w:ascii="Times New Roman" w:hAnsi="Times New Roman"/>
          <w:sz w:val="28"/>
          <w:szCs w:val="28"/>
        </w:rPr>
        <w:t>105 зарегистрировано право собственности;</w:t>
      </w:r>
      <w:r w:rsidRPr="00BB4DE2">
        <w:rPr>
          <w:rFonts w:ascii="Times New Roman" w:hAnsi="Times New Roman"/>
          <w:sz w:val="28"/>
          <w:szCs w:val="28"/>
        </w:rPr>
        <w:t xml:space="preserve"> </w:t>
      </w:r>
      <w:r w:rsidR="00CC578B" w:rsidRPr="00BB4DE2">
        <w:rPr>
          <w:rFonts w:ascii="Times New Roman" w:hAnsi="Times New Roman"/>
          <w:sz w:val="28"/>
          <w:szCs w:val="28"/>
        </w:rPr>
        <w:t xml:space="preserve">228 сняты с учета как дублирующие объекты/объекты, прекратившие своё существование; по 17 – правообладатель внесен по </w:t>
      </w:r>
      <w:r w:rsidR="00CC578B" w:rsidRPr="00BB4DE2">
        <w:rPr>
          <w:rFonts w:ascii="Times New Roman" w:hAnsi="Times New Roman"/>
          <w:sz w:val="28"/>
          <w:szCs w:val="28"/>
        </w:rPr>
        <w:lastRenderedPageBreak/>
        <w:t>постановлению Администрации в рамках ст. 69.1 Федерального закона от 13.07.2015 № 218-ФЗ.</w:t>
      </w:r>
    </w:p>
    <w:p w14:paraId="04CF3818" w14:textId="77777777" w:rsidR="00CC578B" w:rsidRPr="00BB4DE2" w:rsidRDefault="00CC578B" w:rsidP="003E4562">
      <w:pPr>
        <w:shd w:val="clear" w:color="auto" w:fill="FFFFFF" w:themeFill="background1"/>
        <w:spacing w:after="0" w:line="240" w:lineRule="auto"/>
        <w:ind w:left="0" w:firstLine="708"/>
        <w:rPr>
          <w:rFonts w:ascii="Times New Roman" w:hAnsi="Times New Roman"/>
          <w:sz w:val="26"/>
          <w:szCs w:val="26"/>
        </w:rPr>
      </w:pPr>
      <w:r w:rsidRPr="00BB4DE2">
        <w:rPr>
          <w:rFonts w:ascii="Times New Roman" w:hAnsi="Times New Roman"/>
          <w:sz w:val="28"/>
          <w:szCs w:val="28"/>
        </w:rPr>
        <w:t>Из 876 помещений: 46 - зарегистрировано право собственности;</w:t>
      </w:r>
      <w:r w:rsidR="00501009" w:rsidRPr="00BB4DE2">
        <w:rPr>
          <w:rFonts w:ascii="Times New Roman" w:hAnsi="Times New Roman"/>
          <w:sz w:val="28"/>
          <w:szCs w:val="28"/>
        </w:rPr>
        <w:t xml:space="preserve"> </w:t>
      </w:r>
      <w:r w:rsidRPr="00BB4DE2">
        <w:rPr>
          <w:rFonts w:ascii="Times New Roman" w:hAnsi="Times New Roman"/>
          <w:sz w:val="28"/>
          <w:szCs w:val="28"/>
        </w:rPr>
        <w:t>451</w:t>
      </w:r>
      <w:r w:rsidR="0003177B" w:rsidRPr="00BB4DE2">
        <w:rPr>
          <w:rFonts w:ascii="Times New Roman" w:hAnsi="Times New Roman"/>
          <w:sz w:val="28"/>
          <w:szCs w:val="28"/>
        </w:rPr>
        <w:t xml:space="preserve"> - сняты с учета; по </w:t>
      </w:r>
      <w:r w:rsidRPr="00BB4DE2">
        <w:rPr>
          <w:rFonts w:ascii="Times New Roman" w:hAnsi="Times New Roman"/>
          <w:sz w:val="28"/>
          <w:szCs w:val="28"/>
        </w:rPr>
        <w:t xml:space="preserve">44 – правообладатели внесены по постановлениям Администрации </w:t>
      </w:r>
      <w:r w:rsidR="0003177B" w:rsidRPr="00BB4DE2">
        <w:rPr>
          <w:rFonts w:ascii="Times New Roman" w:hAnsi="Times New Roman"/>
          <w:sz w:val="28"/>
          <w:szCs w:val="28"/>
        </w:rPr>
        <w:t xml:space="preserve">в рамках </w:t>
      </w:r>
      <w:r w:rsidRPr="00BB4DE2">
        <w:rPr>
          <w:rFonts w:ascii="Times New Roman" w:hAnsi="Times New Roman"/>
          <w:sz w:val="28"/>
          <w:szCs w:val="28"/>
        </w:rPr>
        <w:t>ст. 69.1 Федерального зако</w:t>
      </w:r>
      <w:r w:rsidR="0003177B" w:rsidRPr="00BB4DE2">
        <w:rPr>
          <w:rFonts w:ascii="Times New Roman" w:hAnsi="Times New Roman"/>
          <w:sz w:val="28"/>
          <w:szCs w:val="28"/>
        </w:rPr>
        <w:t xml:space="preserve">на от 13.07.2015 </w:t>
      </w:r>
      <w:r w:rsidR="0003177B" w:rsidRPr="00BB4DE2">
        <w:rPr>
          <w:rFonts w:ascii="Times New Roman" w:hAnsi="Times New Roman"/>
          <w:sz w:val="26"/>
          <w:szCs w:val="26"/>
        </w:rPr>
        <w:t>№218-ФЗ.</w:t>
      </w:r>
    </w:p>
    <w:p w14:paraId="1CA7A446" w14:textId="77777777" w:rsidR="0003177B" w:rsidRPr="00BB4DE2" w:rsidRDefault="00CC578B"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За 2024 год уменьшилось количество объектов без правообладателей на 14,5%, за 2023 год – 36,8%.</w:t>
      </w:r>
    </w:p>
    <w:p w14:paraId="6655C3B4" w14:textId="77777777" w:rsidR="0003177B" w:rsidRPr="00BB4DE2" w:rsidRDefault="0003177B" w:rsidP="003E4562">
      <w:pPr>
        <w:shd w:val="clear" w:color="auto" w:fill="FFFFFF" w:themeFill="background1"/>
        <w:spacing w:after="0" w:line="240" w:lineRule="auto"/>
        <w:ind w:left="0" w:firstLine="709"/>
        <w:rPr>
          <w:rFonts w:ascii="Times New Roman" w:hAnsi="Times New Roman"/>
          <w:sz w:val="28"/>
          <w:szCs w:val="28"/>
        </w:rPr>
      </w:pPr>
      <w:r w:rsidRPr="00BB4DE2">
        <w:rPr>
          <w:rFonts w:ascii="Times New Roman" w:hAnsi="Times New Roman"/>
          <w:sz w:val="28"/>
          <w:szCs w:val="28"/>
        </w:rPr>
        <w:t>Также работа по выявлению правообладателей ведется в соответствии с утвержденным Правительством Республики Башкортостан планом – графиком проведения работ по выявлению правообладателей ранее учтенных объектов недвижимости по перечню объектов, которые ранее по техническим причинам не направлялись в органы местного самоуправления, в котором 1 714 объектов. Выполнение работ по плану-графику за 2024 год составляет – 15 % (за 2023 год – 60 %). Таким образом, за 2 года количество объектов без правообладателей уменьшилось на 75 %.</w:t>
      </w:r>
    </w:p>
    <w:p w14:paraId="0341CC07" w14:textId="77777777" w:rsidR="0003177B" w:rsidRPr="00BB4DE2" w:rsidRDefault="0003177B" w:rsidP="003E4562">
      <w:pPr>
        <w:shd w:val="clear" w:color="auto" w:fill="FFFFFF" w:themeFill="background1"/>
        <w:spacing w:after="0" w:line="240" w:lineRule="auto"/>
        <w:ind w:left="0" w:firstLine="709"/>
        <w:rPr>
          <w:rFonts w:ascii="Times New Roman" w:hAnsi="Times New Roman"/>
          <w:sz w:val="28"/>
          <w:szCs w:val="28"/>
        </w:rPr>
      </w:pPr>
      <w:r w:rsidRPr="00BB4DE2">
        <w:rPr>
          <w:rFonts w:ascii="Times New Roman" w:hAnsi="Times New Roman"/>
          <w:sz w:val="28"/>
          <w:szCs w:val="28"/>
        </w:rPr>
        <w:t>Работа в отношении выявления правообладателей направлена на увеличение поступлений в бюджет Республики Башкортостан</w:t>
      </w:r>
      <w:r w:rsidR="00862DF0" w:rsidRPr="00BB4DE2">
        <w:rPr>
          <w:rFonts w:ascii="Times New Roman" w:hAnsi="Times New Roman"/>
          <w:sz w:val="28"/>
          <w:szCs w:val="28"/>
        </w:rPr>
        <w:t xml:space="preserve">, местный </w:t>
      </w:r>
      <w:proofErr w:type="gramStart"/>
      <w:r w:rsidR="00862DF0" w:rsidRPr="00BB4DE2">
        <w:rPr>
          <w:rFonts w:ascii="Times New Roman" w:hAnsi="Times New Roman"/>
          <w:sz w:val="28"/>
          <w:szCs w:val="28"/>
        </w:rPr>
        <w:t xml:space="preserve">бюджет </w:t>
      </w:r>
      <w:r w:rsidRPr="00BB4DE2">
        <w:rPr>
          <w:rFonts w:ascii="Times New Roman" w:hAnsi="Times New Roman"/>
          <w:sz w:val="28"/>
          <w:szCs w:val="28"/>
        </w:rPr>
        <w:t xml:space="preserve"> и</w:t>
      </w:r>
      <w:proofErr w:type="gramEnd"/>
      <w:r w:rsidRPr="00BB4DE2">
        <w:rPr>
          <w:rFonts w:ascii="Times New Roman" w:hAnsi="Times New Roman"/>
          <w:sz w:val="28"/>
          <w:szCs w:val="28"/>
        </w:rPr>
        <w:t xml:space="preserve"> обеспечение положительной динамики по вовлечению объектов недвижимости в налоговой оборот. </w:t>
      </w:r>
    </w:p>
    <w:p w14:paraId="0E3CD0C8" w14:textId="77777777" w:rsidR="004322C6" w:rsidRPr="00BB4DE2" w:rsidRDefault="00CC578B" w:rsidP="003E4562">
      <w:pPr>
        <w:shd w:val="clear" w:color="auto" w:fill="FFFFFF" w:themeFill="background1"/>
        <w:spacing w:after="0" w:line="240" w:lineRule="auto"/>
        <w:ind w:left="0"/>
        <w:rPr>
          <w:rFonts w:ascii="Times New Roman" w:hAnsi="Times New Roman"/>
          <w:sz w:val="28"/>
          <w:szCs w:val="28"/>
        </w:rPr>
      </w:pPr>
      <w:r w:rsidRPr="00BB4DE2">
        <w:rPr>
          <w:rFonts w:ascii="Times New Roman" w:hAnsi="Times New Roman"/>
          <w:sz w:val="28"/>
          <w:szCs w:val="28"/>
        </w:rPr>
        <w:t xml:space="preserve">          Отделом на постоянной основе проводятся меропри</w:t>
      </w:r>
      <w:r w:rsidR="00501009" w:rsidRPr="00BB4DE2">
        <w:rPr>
          <w:rFonts w:ascii="Times New Roman" w:hAnsi="Times New Roman"/>
          <w:sz w:val="28"/>
          <w:szCs w:val="28"/>
        </w:rPr>
        <w:t xml:space="preserve">ятия, в том числе </w:t>
      </w:r>
      <w:r w:rsidRPr="00BB4DE2">
        <w:rPr>
          <w:rFonts w:ascii="Times New Roman" w:hAnsi="Times New Roman"/>
          <w:sz w:val="28"/>
          <w:szCs w:val="28"/>
        </w:rPr>
        <w:t>информационного характера, направленные на стимулирование граждан к оформлению своих прав на недвижимость путем направления уведомлений гражданам о возможных вариантах обращений по оформлению прав на объекты недвижимости (самостоятельно через МФЦ, личное обращение в Администрацию), а также на сайте Администрации и на официальной страни</w:t>
      </w:r>
      <w:r w:rsidR="00501009" w:rsidRPr="00BB4DE2">
        <w:rPr>
          <w:rFonts w:ascii="Times New Roman" w:hAnsi="Times New Roman"/>
          <w:sz w:val="28"/>
          <w:szCs w:val="28"/>
        </w:rPr>
        <w:t>чке социальной сети «</w:t>
      </w:r>
      <w:proofErr w:type="spellStart"/>
      <w:r w:rsidR="00501009" w:rsidRPr="00BB4DE2">
        <w:rPr>
          <w:rFonts w:ascii="Times New Roman" w:hAnsi="Times New Roman"/>
          <w:sz w:val="28"/>
          <w:szCs w:val="28"/>
        </w:rPr>
        <w:t>ВКонтакте</w:t>
      </w:r>
      <w:proofErr w:type="spellEnd"/>
      <w:r w:rsidR="00501009" w:rsidRPr="00BB4DE2">
        <w:rPr>
          <w:rFonts w:ascii="Times New Roman" w:hAnsi="Times New Roman"/>
          <w:sz w:val="28"/>
          <w:szCs w:val="28"/>
        </w:rPr>
        <w:t>».</w:t>
      </w:r>
    </w:p>
    <w:p w14:paraId="4E2250E4" w14:textId="77777777" w:rsidR="002D2E0F" w:rsidRPr="00BB4DE2" w:rsidRDefault="002D2E0F" w:rsidP="003E4562">
      <w:pPr>
        <w:shd w:val="clear" w:color="auto" w:fill="FFFFFF" w:themeFill="background1"/>
        <w:spacing w:after="0" w:line="240" w:lineRule="auto"/>
        <w:ind w:left="0"/>
        <w:rPr>
          <w:rFonts w:ascii="Times New Roman" w:hAnsi="Times New Roman"/>
          <w:sz w:val="28"/>
          <w:szCs w:val="28"/>
        </w:rPr>
      </w:pPr>
    </w:p>
    <w:p w14:paraId="15860935" w14:textId="77777777" w:rsidR="0089232E" w:rsidRPr="00BB4DE2" w:rsidRDefault="0089232E" w:rsidP="003E4562">
      <w:pPr>
        <w:keepNext/>
        <w:keepLines/>
        <w:spacing w:after="0" w:line="240" w:lineRule="auto"/>
        <w:ind w:left="0"/>
        <w:jc w:val="center"/>
        <w:outlineLvl w:val="0"/>
        <w:rPr>
          <w:rFonts w:ascii="Times New Roman" w:eastAsia="Calibri" w:hAnsi="Times New Roman" w:cs="Times New Roman"/>
          <w:bCs/>
          <w:sz w:val="28"/>
          <w:szCs w:val="28"/>
          <w:lang w:eastAsia="ru-RU"/>
        </w:rPr>
      </w:pPr>
      <w:bookmarkStart w:id="67" w:name="_Toc190098386"/>
      <w:bookmarkStart w:id="68" w:name="_Toc62229783"/>
      <w:bookmarkStart w:id="69" w:name="_Toc62229786"/>
      <w:bookmarkStart w:id="70" w:name="_Toc62229787"/>
      <w:bookmarkEnd w:id="65"/>
      <w:r w:rsidRPr="00BB4DE2">
        <w:rPr>
          <w:rFonts w:ascii="Times New Roman" w:eastAsiaTheme="majorEastAsia" w:hAnsi="Times New Roman" w:cstheme="majorBidi"/>
          <w:b/>
          <w:sz w:val="28"/>
          <w:szCs w:val="32"/>
        </w:rPr>
        <w:t>Муниципальные финансы. Бюджет городского округа</w:t>
      </w:r>
      <w:bookmarkEnd w:id="67"/>
    </w:p>
    <w:p w14:paraId="521BE994" w14:textId="77777777" w:rsidR="00BC0B43" w:rsidRPr="00BB4DE2" w:rsidRDefault="007A1215"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В 20</w:t>
      </w:r>
      <w:r w:rsidR="00BC0B43" w:rsidRPr="00BB4DE2">
        <w:rPr>
          <w:rFonts w:ascii="Times New Roman" w:eastAsia="Times New Roman" w:hAnsi="Times New Roman" w:cs="Times New Roman"/>
          <w:iCs/>
          <w:sz w:val="28"/>
          <w:szCs w:val="28"/>
          <w:lang w:eastAsia="ru-RU"/>
        </w:rPr>
        <w:t>24</w:t>
      </w:r>
      <w:r w:rsidRPr="00BB4DE2">
        <w:rPr>
          <w:rFonts w:ascii="Times New Roman" w:eastAsia="Times New Roman" w:hAnsi="Times New Roman" w:cs="Times New Roman"/>
          <w:iCs/>
          <w:sz w:val="28"/>
          <w:szCs w:val="28"/>
          <w:lang w:eastAsia="ru-RU"/>
        </w:rPr>
        <w:t xml:space="preserve">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расходов в первоочередном порядке, реализации социально-направленных муниципальных программ при сохранении на безопасном уровне основных параметров </w:t>
      </w:r>
      <w:r w:rsidRPr="00BB4DE2">
        <w:rPr>
          <w:rFonts w:ascii="Times New Roman" w:eastAsia="Times New Roman" w:hAnsi="Times New Roman" w:cs="Times New Roman"/>
          <w:sz w:val="28"/>
          <w:szCs w:val="28"/>
          <w:lang w:eastAsia="ru-RU"/>
        </w:rPr>
        <w:t>платежеспособности и сбалансированности бюджета</w:t>
      </w:r>
      <w:r w:rsidR="005A58C9" w:rsidRPr="00BB4DE2">
        <w:rPr>
          <w:rFonts w:ascii="Times New Roman" w:eastAsia="Times New Roman" w:hAnsi="Times New Roman" w:cs="Times New Roman"/>
          <w:iCs/>
          <w:sz w:val="28"/>
          <w:szCs w:val="28"/>
          <w:lang w:eastAsia="ru-RU"/>
        </w:rPr>
        <w:t xml:space="preserve"> городского округа. </w:t>
      </w:r>
      <w:r w:rsidR="00BC0B43" w:rsidRPr="00BB4DE2">
        <w:rPr>
          <w:rFonts w:ascii="Times New Roman" w:eastAsia="Times New Roman" w:hAnsi="Times New Roman" w:cs="Times New Roman"/>
          <w:iCs/>
          <w:sz w:val="28"/>
          <w:szCs w:val="28"/>
          <w:lang w:eastAsia="ru-RU"/>
        </w:rPr>
        <w:t>Бюджет городского округа город Салават на 2024 год и на плановый период 2025 и 2026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w:t>
      </w:r>
      <w:r w:rsidR="0009448A" w:rsidRPr="00BB4DE2">
        <w:rPr>
          <w:rFonts w:ascii="Times New Roman" w:eastAsia="Times New Roman" w:hAnsi="Times New Roman" w:cs="Times New Roman"/>
          <w:iCs/>
          <w:sz w:val="28"/>
          <w:szCs w:val="28"/>
          <w:lang w:eastAsia="ru-RU"/>
        </w:rPr>
        <w:t xml:space="preserve">сфертов, </w:t>
      </w:r>
      <w:r w:rsidR="00BC0B43" w:rsidRPr="00BB4DE2">
        <w:rPr>
          <w:rFonts w:ascii="Times New Roman" w:eastAsia="Times New Roman" w:hAnsi="Times New Roman" w:cs="Times New Roman"/>
          <w:iCs/>
          <w:sz w:val="28"/>
          <w:szCs w:val="28"/>
          <w:lang w:eastAsia="ru-RU"/>
        </w:rPr>
        <w:t>перераспределения ассигнований в рамках утвержденного бюджета по отдельным показ</w:t>
      </w:r>
      <w:r w:rsidR="0009448A" w:rsidRPr="00BB4DE2">
        <w:rPr>
          <w:rFonts w:ascii="Times New Roman" w:eastAsia="Times New Roman" w:hAnsi="Times New Roman" w:cs="Times New Roman"/>
          <w:iCs/>
          <w:sz w:val="28"/>
          <w:szCs w:val="28"/>
          <w:lang w:eastAsia="ru-RU"/>
        </w:rPr>
        <w:t>ателям бюджетной классификации.</w:t>
      </w:r>
    </w:p>
    <w:p w14:paraId="13DCBCDE"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b/>
          <w:bCs/>
          <w:iCs/>
          <w:sz w:val="28"/>
          <w:szCs w:val="28"/>
          <w:lang w:eastAsia="ru-RU"/>
        </w:rPr>
        <w:t xml:space="preserve">Доходы. </w:t>
      </w:r>
      <w:r w:rsidRPr="00BB4DE2">
        <w:rPr>
          <w:rFonts w:ascii="Times New Roman" w:eastAsia="Times New Roman" w:hAnsi="Times New Roman" w:cs="Times New Roman"/>
          <w:iCs/>
          <w:sz w:val="28"/>
          <w:szCs w:val="28"/>
          <w:lang w:eastAsia="ru-RU"/>
        </w:rPr>
        <w:t>Бюджет городского окру</w:t>
      </w:r>
      <w:r w:rsidR="0009448A" w:rsidRPr="00BB4DE2">
        <w:rPr>
          <w:rFonts w:ascii="Times New Roman" w:eastAsia="Times New Roman" w:hAnsi="Times New Roman" w:cs="Times New Roman"/>
          <w:iCs/>
          <w:sz w:val="28"/>
          <w:szCs w:val="28"/>
          <w:lang w:eastAsia="ru-RU"/>
        </w:rPr>
        <w:t xml:space="preserve">га город Салават в 2024 году </w:t>
      </w:r>
      <w:r w:rsidRPr="00BB4DE2">
        <w:rPr>
          <w:rFonts w:ascii="Times New Roman" w:eastAsia="Times New Roman" w:hAnsi="Times New Roman" w:cs="Times New Roman"/>
          <w:iCs/>
          <w:sz w:val="28"/>
          <w:szCs w:val="28"/>
          <w:lang w:eastAsia="ru-RU"/>
        </w:rPr>
        <w:t>по доходной</w:t>
      </w:r>
      <w:r w:rsidRPr="00BB4DE2">
        <w:rPr>
          <w:rFonts w:ascii="Times New Roman" w:eastAsia="Times New Roman" w:hAnsi="Times New Roman" w:cs="Times New Roman"/>
          <w:b/>
          <w:iCs/>
          <w:sz w:val="28"/>
          <w:szCs w:val="28"/>
          <w:lang w:eastAsia="ru-RU"/>
        </w:rPr>
        <w:t xml:space="preserve"> </w:t>
      </w:r>
      <w:r w:rsidRPr="00BB4DE2">
        <w:rPr>
          <w:rFonts w:ascii="Times New Roman" w:eastAsia="Times New Roman" w:hAnsi="Times New Roman" w:cs="Times New Roman"/>
          <w:iCs/>
          <w:sz w:val="28"/>
          <w:szCs w:val="28"/>
          <w:lang w:eastAsia="ru-RU"/>
        </w:rPr>
        <w:t>части исполнен в сумме 4</w:t>
      </w:r>
      <w:r w:rsidRPr="00BB4DE2">
        <w:rPr>
          <w:rFonts w:ascii="Times New Roman" w:eastAsia="Times New Roman" w:hAnsi="Times New Roman" w:cs="Times New Roman"/>
          <w:iCs/>
          <w:sz w:val="28"/>
          <w:szCs w:val="28"/>
          <w:lang w:val="en-US" w:eastAsia="ru-RU"/>
        </w:rPr>
        <w:t> </w:t>
      </w:r>
      <w:r w:rsidRPr="00BB4DE2">
        <w:rPr>
          <w:rFonts w:ascii="Times New Roman" w:eastAsia="Times New Roman" w:hAnsi="Times New Roman" w:cs="Times New Roman"/>
          <w:iCs/>
          <w:sz w:val="28"/>
          <w:szCs w:val="28"/>
          <w:lang w:eastAsia="ru-RU"/>
        </w:rPr>
        <w:t>366 867 тыс. рублей, что со</w:t>
      </w:r>
      <w:r w:rsidR="0009448A" w:rsidRPr="00BB4DE2">
        <w:rPr>
          <w:rFonts w:ascii="Times New Roman" w:eastAsia="Times New Roman" w:hAnsi="Times New Roman" w:cs="Times New Roman"/>
          <w:iCs/>
          <w:sz w:val="28"/>
          <w:szCs w:val="28"/>
          <w:lang w:eastAsia="ru-RU"/>
        </w:rPr>
        <w:t>ставляет 99,3</w:t>
      </w:r>
      <w:r w:rsidRPr="00BB4DE2">
        <w:rPr>
          <w:rFonts w:ascii="Times New Roman" w:eastAsia="Times New Roman" w:hAnsi="Times New Roman" w:cs="Times New Roman"/>
          <w:iCs/>
          <w:sz w:val="28"/>
          <w:szCs w:val="28"/>
          <w:lang w:eastAsia="ru-RU"/>
        </w:rPr>
        <w:t xml:space="preserve">% </w:t>
      </w:r>
      <w:r w:rsidRPr="00BB4DE2">
        <w:rPr>
          <w:rFonts w:ascii="Times New Roman" w:eastAsia="Times New Roman" w:hAnsi="Times New Roman" w:cs="Times New Roman"/>
          <w:iCs/>
          <w:sz w:val="28"/>
          <w:szCs w:val="28"/>
          <w:lang w:eastAsia="ru-RU"/>
        </w:rPr>
        <w:lastRenderedPageBreak/>
        <w:t>к уточненному плану годового объема доходов. За отчетный период поступление доходов выше уровня 2023 года на 14,2 % или на 541 621 тыс. рублей, отклонение от уточненного плана на 2024 год составило 32 607 тыс. рублей (2023 год – 3 825 246 тыс. рублей, 2022 год – 3 504 654 тыс. рублей).</w:t>
      </w:r>
    </w:p>
    <w:p w14:paraId="16464BEB"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На 2024 год бюджет городского округа по доходам утвержден в сумме 3 953 823 тыс. рублей. В течение года бюджет уточнялся 4 раза с учетом распределения доходов, полученных от вышестоящих бюджетов. Уточненная сумма по доходам составила 4 399 474 тыс. рублей.</w:t>
      </w:r>
    </w:p>
    <w:p w14:paraId="21DB43D9"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В общем объеме поступивших налоговых и неналоговых доходов бюджета городского округа налоговые доходы составляют 78,7 % или 1 428 387 тыс. рублей при уточненном плане на 2024 год 1 426 512 тыс. рублей, с ростом к фактическому поступлению в 2023 году на 255 824 тыс. рублей или на 21,8 % (2023 год – 1 172 563 тыс. рублей, 2022 год – 1 200 627 тыс. рублей).</w:t>
      </w:r>
    </w:p>
    <w:p w14:paraId="73C6AEA0"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Неналоговые доходы бюджета составляют 21,3 % или 385 676 тыс. рублей при уточненном плане 392 312 тыс. рублей, с ростом к фактическому поступлению неналоговых доходов в 2023 году на 126 373 тыс. рублей или на 48,7 % (2023 год – 259 303 тыс. рублей, 2022 год – 284 516 тыс. рублей).</w:t>
      </w:r>
    </w:p>
    <w:p w14:paraId="28262551"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На 01 января 2025 года исполнение годового плана поступлений налоговых и неналоговых доходов в бюджет го</w:t>
      </w:r>
      <w:r w:rsidR="0009448A" w:rsidRPr="00BB4DE2">
        <w:rPr>
          <w:rFonts w:ascii="Times New Roman" w:eastAsia="Times New Roman" w:hAnsi="Times New Roman" w:cs="Times New Roman"/>
          <w:iCs/>
          <w:sz w:val="28"/>
          <w:szCs w:val="28"/>
          <w:lang w:eastAsia="ru-RU"/>
        </w:rPr>
        <w:t>родского округа составляет 99,7</w:t>
      </w:r>
      <w:r w:rsidRPr="00BB4DE2">
        <w:rPr>
          <w:rFonts w:ascii="Times New Roman" w:eastAsia="Times New Roman" w:hAnsi="Times New Roman" w:cs="Times New Roman"/>
          <w:iCs/>
          <w:sz w:val="28"/>
          <w:szCs w:val="28"/>
          <w:lang w:eastAsia="ru-RU"/>
        </w:rPr>
        <w:t xml:space="preserve">%, отклонение фактических поступлений налоговых и неналоговых доходов от плановых показателей – 4 761 тыс. рублей. </w:t>
      </w:r>
    </w:p>
    <w:p w14:paraId="5A724B3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 Безвозмездные поступления от других бюджетов бюджетной системы Российской Федерации составили 2 552 804 тыс. рублей, в том числе:</w:t>
      </w:r>
    </w:p>
    <w:p w14:paraId="6DBBB4E6"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-дотации на выравнивание бюджетной обеспеченности – 159 094 тыс. рублей (2023 год – 159 094 тыс. рублей, 2022 год – 149 760 тыс. рублей);</w:t>
      </w:r>
    </w:p>
    <w:p w14:paraId="5517BF6F"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-дотации на поддержку мер по обеспечению сбалансированности бюджетов – 4 634 тыс. рублей (2023 год – 12 588 тыс. рублей, 2022 год – 38 696 тыс. рублей);</w:t>
      </w:r>
    </w:p>
    <w:p w14:paraId="0B17E41D"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-дотации за достижение показателей деятельности органов местного самоуправления – 1 561 тыс. рублей (2023 год – 4 740 тыс. рублей);</w:t>
      </w:r>
    </w:p>
    <w:p w14:paraId="2E96D765"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-субсидии – 650 717 тыс. рублей (2023 год – 695 693 тыс. рублей, 2022 год – 415 436 тыс. рублей);</w:t>
      </w:r>
    </w:p>
    <w:p w14:paraId="6BD213A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-субвенции – 1 557 062 тыс. рублей (2023 год – 1 362 628 тыс. рублей, 2022 год – 1 263 747 тыс. рублей);</w:t>
      </w:r>
    </w:p>
    <w:p w14:paraId="754814CD"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-иные межбюджетные трансферты – 179 736 тыс. рублей (2023 год – 158 637 тыс. рублей, 2022 год – 151 872 тыс. рублей).</w:t>
      </w:r>
    </w:p>
    <w:p w14:paraId="6952EC7D"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Основными источниками доходов бюджета городского округа являются:               </w:t>
      </w:r>
    </w:p>
    <w:p w14:paraId="2D476688"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1. Налог на доходы физических лиц составляет 916 242 тыс. рублей или 101,8 % при уточненном плане на 2024 год 899 933 тыс. рублей, с ростом к соответствующему периоду 2023 года на 135 491 тыс. рублей или 17,4 % (норматив отчислений в бюджет городского округа в 2024 году – 23 %, в 2023 году – 23 % в 2022 году – 23%).  Удельный вес налога на доходы физических </w:t>
      </w:r>
      <w:r w:rsidRPr="00BB4DE2">
        <w:rPr>
          <w:rFonts w:ascii="Times New Roman" w:eastAsia="Times New Roman" w:hAnsi="Times New Roman" w:cs="Times New Roman"/>
          <w:iCs/>
          <w:sz w:val="28"/>
          <w:szCs w:val="28"/>
          <w:lang w:eastAsia="ru-RU"/>
        </w:rPr>
        <w:lastRenderedPageBreak/>
        <w:t xml:space="preserve">лиц в структуре налоговых и неналоговых доходов составляет 50,5 % (2023 год – 780 751 тыс. рублей, </w:t>
      </w:r>
      <w:r w:rsidR="0009448A" w:rsidRPr="00BB4DE2">
        <w:rPr>
          <w:rFonts w:ascii="Times New Roman" w:eastAsia="Times New Roman" w:hAnsi="Times New Roman" w:cs="Times New Roman"/>
          <w:iCs/>
          <w:sz w:val="28"/>
          <w:szCs w:val="28"/>
          <w:lang w:eastAsia="ru-RU"/>
        </w:rPr>
        <w:t>2022 год – 723 018 тыс. рублей);</w:t>
      </w:r>
    </w:p>
    <w:p w14:paraId="2735313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2. Налоги на товары (работы, услуги), реализуемые на территории Российской Федерации, составляют 7 123 тыс. рублей или 93,6 % при уточненном плане на 2024 год 7 607 тыс. рублей, с ростом к соответствующему периоду 2023 года на 511 тыс. рублей или 7,7 % (2023 год – 6 612 тыс. рублей, 2022 год – 6 163тыс. рублей). Удельный вес налога в структуре налоговых и ненал</w:t>
      </w:r>
      <w:r w:rsidR="0009448A" w:rsidRPr="00BB4DE2">
        <w:rPr>
          <w:rFonts w:ascii="Times New Roman" w:eastAsia="Times New Roman" w:hAnsi="Times New Roman" w:cs="Times New Roman"/>
          <w:iCs/>
          <w:sz w:val="28"/>
          <w:szCs w:val="28"/>
          <w:lang w:eastAsia="ru-RU"/>
        </w:rPr>
        <w:t>оговых доходов составляет 0,4 %;</w:t>
      </w:r>
    </w:p>
    <w:p w14:paraId="3EAD1113"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3. Налоги на совокупный доход составля</w:t>
      </w:r>
      <w:r w:rsidR="0009448A" w:rsidRPr="00BB4DE2">
        <w:rPr>
          <w:rFonts w:ascii="Times New Roman" w:eastAsia="Times New Roman" w:hAnsi="Times New Roman" w:cs="Times New Roman"/>
          <w:iCs/>
          <w:sz w:val="28"/>
          <w:szCs w:val="28"/>
          <w:lang w:eastAsia="ru-RU"/>
        </w:rPr>
        <w:t>ют 243 452 тыс. рублей или 92,8</w:t>
      </w:r>
      <w:r w:rsidRPr="00BB4DE2">
        <w:rPr>
          <w:rFonts w:ascii="Times New Roman" w:eastAsia="Times New Roman" w:hAnsi="Times New Roman" w:cs="Times New Roman"/>
          <w:iCs/>
          <w:sz w:val="28"/>
          <w:szCs w:val="28"/>
          <w:lang w:eastAsia="ru-RU"/>
        </w:rPr>
        <w:t>% при уточненном плане на 2024 год 262 414 тыс. рублей, с ростом к соответствующему периоду 2023 года на 70 220 тыс. рублей или 40,5 % (2023 год – 173 232 тыс. рублей, 2022 год – 178 573 тыс. рублей). Удельный вес налогов в структуре налоговых и ненало</w:t>
      </w:r>
      <w:r w:rsidR="0009448A" w:rsidRPr="00BB4DE2">
        <w:rPr>
          <w:rFonts w:ascii="Times New Roman" w:eastAsia="Times New Roman" w:hAnsi="Times New Roman" w:cs="Times New Roman"/>
          <w:iCs/>
          <w:sz w:val="28"/>
          <w:szCs w:val="28"/>
          <w:lang w:eastAsia="ru-RU"/>
        </w:rPr>
        <w:t>говых доходов составляет 13,4 %;</w:t>
      </w:r>
    </w:p>
    <w:p w14:paraId="1074CB70"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4. Налоги на имущество составляют 232 127 тыс. рублей или 101,1 % при уточненном плане на 2024 год 229 500 тыс. рублей, с ростом к соответствующему периоду 2023 года на 38 011 тыс. рублей или 19,6 % (2023 год – 194 116 тыс. рублей, 2022 год – 273 102 тыс. рублей). Удельный вес налогов в структуре налоговых и ненало</w:t>
      </w:r>
      <w:r w:rsidR="0009448A" w:rsidRPr="00BB4DE2">
        <w:rPr>
          <w:rFonts w:ascii="Times New Roman" w:eastAsia="Times New Roman" w:hAnsi="Times New Roman" w:cs="Times New Roman"/>
          <w:iCs/>
          <w:sz w:val="28"/>
          <w:szCs w:val="28"/>
          <w:lang w:eastAsia="ru-RU"/>
        </w:rPr>
        <w:t>говых доходов составляет 12,8 %;</w:t>
      </w:r>
    </w:p>
    <w:p w14:paraId="6BAD50BE"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5. Государственная пошлина составляет 29 364 тыс. рублей или 108,7 % при уточненном плане на 2024 год 27 005 тыс. рублей, с ростом к соответствующему периоду 2023 года на 11 647 тыс. рублей или 65,7 % (2023 год – 17 717 тыс. рублей, 2022 год – 19 621 тыс. рублей</w:t>
      </w:r>
      <w:r w:rsidR="0009448A" w:rsidRPr="00BB4DE2">
        <w:rPr>
          <w:rFonts w:ascii="Times New Roman" w:eastAsia="Times New Roman" w:hAnsi="Times New Roman" w:cs="Times New Roman"/>
          <w:iCs/>
          <w:sz w:val="28"/>
          <w:szCs w:val="28"/>
          <w:lang w:eastAsia="ru-RU"/>
        </w:rPr>
        <w:t>). Удельный вес гос</w:t>
      </w:r>
      <w:r w:rsidRPr="00BB4DE2">
        <w:rPr>
          <w:rFonts w:ascii="Times New Roman" w:eastAsia="Times New Roman" w:hAnsi="Times New Roman" w:cs="Times New Roman"/>
          <w:iCs/>
          <w:sz w:val="28"/>
          <w:szCs w:val="28"/>
          <w:lang w:eastAsia="ru-RU"/>
        </w:rPr>
        <w:t>пошлины в структуре налоговых и ненал</w:t>
      </w:r>
      <w:r w:rsidR="0009448A" w:rsidRPr="00BB4DE2">
        <w:rPr>
          <w:rFonts w:ascii="Times New Roman" w:eastAsia="Times New Roman" w:hAnsi="Times New Roman" w:cs="Times New Roman"/>
          <w:iCs/>
          <w:sz w:val="28"/>
          <w:szCs w:val="28"/>
          <w:lang w:eastAsia="ru-RU"/>
        </w:rPr>
        <w:t>оговых доходов составляет 1,6 %;</w:t>
      </w:r>
    </w:p>
    <w:p w14:paraId="72FF66AE" w14:textId="679F218D"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6. Доходы от использования имущества, находящегося в </w:t>
      </w:r>
      <w:r w:rsidR="00945CE3" w:rsidRPr="00BB4DE2">
        <w:rPr>
          <w:rFonts w:ascii="Times New Roman" w:eastAsia="Times New Roman" w:hAnsi="Times New Roman" w:cs="Times New Roman"/>
          <w:iCs/>
          <w:sz w:val="28"/>
          <w:szCs w:val="28"/>
          <w:lang w:eastAsia="ru-RU"/>
        </w:rPr>
        <w:t xml:space="preserve">государственной и </w:t>
      </w:r>
      <w:r w:rsidRPr="00BB4DE2">
        <w:rPr>
          <w:rFonts w:ascii="Times New Roman" w:eastAsia="Times New Roman" w:hAnsi="Times New Roman" w:cs="Times New Roman"/>
          <w:iCs/>
          <w:sz w:val="28"/>
          <w:szCs w:val="28"/>
          <w:lang w:eastAsia="ru-RU"/>
        </w:rPr>
        <w:t>муниципальной собственности, составляют 140 979 тыс. рублей или 97,2 % при уточненном плане на 2024 год 145 085 тыс. рублей, со снижением к соответствующему периоду 2023 года на 5 239 тыс. рублей или 3,6 % (2023 год – 146 218 тыс. рублей, 2022 год – 143 420 тыс. рублей). Удельный вес налога в структуре налоговых и ненал</w:t>
      </w:r>
      <w:r w:rsidR="0009448A" w:rsidRPr="00BB4DE2">
        <w:rPr>
          <w:rFonts w:ascii="Times New Roman" w:eastAsia="Times New Roman" w:hAnsi="Times New Roman" w:cs="Times New Roman"/>
          <w:iCs/>
          <w:sz w:val="28"/>
          <w:szCs w:val="28"/>
          <w:lang w:eastAsia="ru-RU"/>
        </w:rPr>
        <w:t>оговых доходов составляет 7,8 %;</w:t>
      </w:r>
    </w:p>
    <w:p w14:paraId="4B132383"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7. Платежи при пользовании природными ресурсами составляют 6 887 тыс. рублей или 94,6 % при уточненном плане на 2024 год 7 282 тыс. рублей, с ростом к соответствующему периоду 2023 года на 3 881 тыс. рублей или 129,1 % (2023 год – 3 006 тыс. рублей, 2022 год – 3 081 тыс. рублей). Удельный вес в структуре налоговых и неналоговых до</w:t>
      </w:r>
      <w:r w:rsidR="005A587C" w:rsidRPr="00BB4DE2">
        <w:rPr>
          <w:rFonts w:ascii="Times New Roman" w:eastAsia="Times New Roman" w:hAnsi="Times New Roman" w:cs="Times New Roman"/>
          <w:iCs/>
          <w:sz w:val="28"/>
          <w:szCs w:val="28"/>
          <w:lang w:eastAsia="ru-RU"/>
        </w:rPr>
        <w:t>ходов составляет 0,4 %;</w:t>
      </w:r>
    </w:p>
    <w:p w14:paraId="38462DA2"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8. Доходы от оказания платных услуг и компенсации затрат государства составляют 10 136 тыс. рублей или 100,2 % при уточненном плане на 2024 год 10 111 тыс. рублей, с ростом к соответствующему периоду 2023 года на 3 289 тыс. рублей или 48,0 % (2023 год – 6 847 тыс. рублей, 2022 год – 8 074 тыс. рублей). Удельный вес доходов </w:t>
      </w:r>
      <w:r w:rsidR="005A587C" w:rsidRPr="00BB4DE2">
        <w:rPr>
          <w:rFonts w:ascii="Times New Roman" w:eastAsia="Times New Roman" w:hAnsi="Times New Roman" w:cs="Times New Roman"/>
          <w:iCs/>
          <w:sz w:val="28"/>
          <w:szCs w:val="28"/>
          <w:lang w:eastAsia="ru-RU"/>
        </w:rPr>
        <w:t>составляет 0,6 %;</w:t>
      </w:r>
    </w:p>
    <w:p w14:paraId="77517FE8"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9. Доходы от продажи материальных и нематериальных активов составляют 215 433 тыс. рублей или 98,5 % при уточненном плане на 2024 год 218 776 тыс. рублей, с ростом к соответствующему периоду 2023 года на 122 </w:t>
      </w:r>
      <w:r w:rsidRPr="00BB4DE2">
        <w:rPr>
          <w:rFonts w:ascii="Times New Roman" w:eastAsia="Times New Roman" w:hAnsi="Times New Roman" w:cs="Times New Roman"/>
          <w:iCs/>
          <w:sz w:val="28"/>
          <w:szCs w:val="28"/>
          <w:lang w:eastAsia="ru-RU"/>
        </w:rPr>
        <w:lastRenderedPageBreak/>
        <w:t xml:space="preserve">584 тыс. рублей или 132 % (2023 год – 92 849 тыс. рублей, 2022 год – 110 208 тыс. рублей). Удельный вес </w:t>
      </w:r>
      <w:r w:rsidR="005A58C9" w:rsidRPr="00BB4DE2">
        <w:rPr>
          <w:rFonts w:ascii="Times New Roman" w:eastAsia="Times New Roman" w:hAnsi="Times New Roman" w:cs="Times New Roman"/>
          <w:iCs/>
          <w:sz w:val="28"/>
          <w:szCs w:val="28"/>
          <w:lang w:eastAsia="ru-RU"/>
        </w:rPr>
        <w:t xml:space="preserve">доходов </w:t>
      </w:r>
      <w:r w:rsidR="00C07B1C" w:rsidRPr="00BB4DE2">
        <w:rPr>
          <w:rFonts w:ascii="Times New Roman" w:eastAsia="Times New Roman" w:hAnsi="Times New Roman" w:cs="Times New Roman"/>
          <w:iCs/>
          <w:sz w:val="28"/>
          <w:szCs w:val="28"/>
          <w:lang w:eastAsia="ru-RU"/>
        </w:rPr>
        <w:t>-</w:t>
      </w:r>
      <w:r w:rsidR="005A587C" w:rsidRPr="00BB4DE2">
        <w:rPr>
          <w:rFonts w:ascii="Times New Roman" w:eastAsia="Times New Roman" w:hAnsi="Times New Roman" w:cs="Times New Roman"/>
          <w:iCs/>
          <w:sz w:val="28"/>
          <w:szCs w:val="28"/>
          <w:lang w:eastAsia="ru-RU"/>
        </w:rPr>
        <w:t>11,9 %;</w:t>
      </w:r>
    </w:p>
    <w:p w14:paraId="0CA4E23E"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10. Штрафы, санкции, возмещение ущерба составляют 4 519 тыс. рублей или 98,4 % при уточненном плане на 2024 год 4 593 тыс. рублей, со снижением к соответствующему периоду 2023 года на 345 тыс. рублей или 7,1 % (2023 год – 4 864 тыс. рублей, 2022 год – 6 080 тыс. рублей). Удельный</w:t>
      </w:r>
      <w:r w:rsidR="005A587C" w:rsidRPr="00BB4DE2">
        <w:rPr>
          <w:rFonts w:ascii="Times New Roman" w:eastAsia="Times New Roman" w:hAnsi="Times New Roman" w:cs="Times New Roman"/>
          <w:iCs/>
          <w:sz w:val="28"/>
          <w:szCs w:val="28"/>
          <w:lang w:eastAsia="ru-RU"/>
        </w:rPr>
        <w:t xml:space="preserve"> вес доходов от уплаты штрафов </w:t>
      </w:r>
      <w:r w:rsidRPr="00BB4DE2">
        <w:rPr>
          <w:rFonts w:ascii="Times New Roman" w:eastAsia="Times New Roman" w:hAnsi="Times New Roman" w:cs="Times New Roman"/>
          <w:iCs/>
          <w:sz w:val="28"/>
          <w:szCs w:val="28"/>
          <w:lang w:eastAsia="ru-RU"/>
        </w:rPr>
        <w:t xml:space="preserve">в структуре налоговых и неналоговых доходов </w:t>
      </w:r>
      <w:r w:rsidR="005A587C" w:rsidRPr="00BB4DE2">
        <w:rPr>
          <w:rFonts w:ascii="Times New Roman" w:eastAsia="Times New Roman" w:hAnsi="Times New Roman" w:cs="Times New Roman"/>
          <w:iCs/>
          <w:sz w:val="28"/>
          <w:szCs w:val="28"/>
          <w:lang w:eastAsia="ru-RU"/>
        </w:rPr>
        <w:t>- 0,2 %;</w:t>
      </w:r>
    </w:p>
    <w:p w14:paraId="2C881AD9" w14:textId="7A749E99"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11. Прочие неналоговые доходы составл</w:t>
      </w:r>
      <w:r w:rsidR="00D771CD" w:rsidRPr="00BB4DE2">
        <w:rPr>
          <w:rFonts w:ascii="Times New Roman" w:eastAsia="Times New Roman" w:hAnsi="Times New Roman" w:cs="Times New Roman"/>
          <w:iCs/>
          <w:sz w:val="28"/>
          <w:szCs w:val="28"/>
          <w:lang w:eastAsia="ru-RU"/>
        </w:rPr>
        <w:t>яют 7 723 тыс. рублей или 119,4</w:t>
      </w:r>
      <w:r w:rsidRPr="00BB4DE2">
        <w:rPr>
          <w:rFonts w:ascii="Times New Roman" w:eastAsia="Times New Roman" w:hAnsi="Times New Roman" w:cs="Times New Roman"/>
          <w:iCs/>
          <w:sz w:val="28"/>
          <w:szCs w:val="28"/>
          <w:lang w:eastAsia="ru-RU"/>
        </w:rPr>
        <w:t xml:space="preserve">% при уточненном плане на 2024 год 6 466 тыс. рублей, с ростом к соответствующему периоду 2023 года на 2 205 тыс. рублей или 40 % (2023 год – 5 518 тыс. рублей, 2022 год – 13 653 тыс. рублей). Удельный вес прочих неналоговых доходов в структуре налоговых </w:t>
      </w:r>
      <w:r w:rsidR="005A587C" w:rsidRPr="00BB4DE2">
        <w:rPr>
          <w:rFonts w:ascii="Times New Roman" w:eastAsia="Times New Roman" w:hAnsi="Times New Roman" w:cs="Times New Roman"/>
          <w:iCs/>
          <w:sz w:val="28"/>
          <w:szCs w:val="28"/>
          <w:lang w:eastAsia="ru-RU"/>
        </w:rPr>
        <w:t>и неналоговых доходов -</w:t>
      </w:r>
      <w:r w:rsidRPr="00BB4DE2">
        <w:rPr>
          <w:rFonts w:ascii="Times New Roman" w:eastAsia="Times New Roman" w:hAnsi="Times New Roman" w:cs="Times New Roman"/>
          <w:iCs/>
          <w:sz w:val="28"/>
          <w:szCs w:val="28"/>
          <w:lang w:eastAsia="ru-RU"/>
        </w:rPr>
        <w:t xml:space="preserve"> 0,4 %.</w:t>
      </w:r>
    </w:p>
    <w:p w14:paraId="7C7AC4C1" w14:textId="77777777" w:rsidR="00BC0B43"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2024 году </w:t>
      </w:r>
      <w:r w:rsidR="00EA0B70" w:rsidRPr="00BB4DE2">
        <w:rPr>
          <w:rFonts w:ascii="Times New Roman" w:eastAsia="Times New Roman" w:hAnsi="Times New Roman" w:cs="Times New Roman"/>
          <w:bCs/>
          <w:iCs/>
          <w:sz w:val="28"/>
          <w:szCs w:val="28"/>
          <w:lang w:eastAsia="ru-RU"/>
        </w:rPr>
        <w:t>и плановый период до 2027 года «дорожная карта»</w:t>
      </w:r>
      <w:r w:rsidRPr="00BB4DE2">
        <w:rPr>
          <w:rFonts w:ascii="Times New Roman" w:eastAsia="Times New Roman" w:hAnsi="Times New Roman" w:cs="Times New Roman"/>
          <w:bCs/>
          <w:iCs/>
          <w:sz w:val="28"/>
          <w:szCs w:val="28"/>
          <w:lang w:eastAsia="ru-RU"/>
        </w:rPr>
        <w:t xml:space="preserve">. Общий экономический эффект за 2024 год </w:t>
      </w:r>
      <w:r w:rsidR="005A58C9" w:rsidRPr="00BB4DE2">
        <w:rPr>
          <w:rFonts w:ascii="Times New Roman" w:eastAsia="Times New Roman" w:hAnsi="Times New Roman" w:cs="Times New Roman"/>
          <w:bCs/>
          <w:iCs/>
          <w:sz w:val="28"/>
          <w:szCs w:val="28"/>
          <w:lang w:eastAsia="ru-RU"/>
        </w:rPr>
        <w:t>составил</w:t>
      </w:r>
      <w:r w:rsidRPr="00BB4DE2">
        <w:rPr>
          <w:rFonts w:ascii="Times New Roman" w:eastAsia="Times New Roman" w:hAnsi="Times New Roman" w:cs="Times New Roman"/>
          <w:bCs/>
          <w:iCs/>
          <w:sz w:val="28"/>
          <w:szCs w:val="28"/>
          <w:lang w:eastAsia="ru-RU"/>
        </w:rPr>
        <w:t xml:space="preserve"> 284 076 тыс. рублей или 157,2 %</w:t>
      </w:r>
      <w:r w:rsidR="005A58C9" w:rsidRPr="00BB4DE2">
        <w:rPr>
          <w:rFonts w:ascii="Times New Roman" w:eastAsia="Times New Roman" w:hAnsi="Times New Roman" w:cs="Times New Roman"/>
          <w:bCs/>
          <w:iCs/>
          <w:sz w:val="28"/>
          <w:szCs w:val="28"/>
          <w:lang w:eastAsia="ru-RU"/>
        </w:rPr>
        <w:t xml:space="preserve"> от плана</w:t>
      </w:r>
      <w:r w:rsidRPr="00BB4DE2">
        <w:rPr>
          <w:rFonts w:ascii="Times New Roman" w:eastAsia="Times New Roman" w:hAnsi="Times New Roman" w:cs="Times New Roman"/>
          <w:bCs/>
          <w:iCs/>
          <w:sz w:val="28"/>
          <w:szCs w:val="28"/>
          <w:lang w:eastAsia="ru-RU"/>
        </w:rPr>
        <w:t xml:space="preserve">. </w:t>
      </w:r>
    </w:p>
    <w:p w14:paraId="0CDB1CB9" w14:textId="77777777" w:rsidR="005A587C" w:rsidRPr="00BB4DE2" w:rsidRDefault="00BC0B43" w:rsidP="003E45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BB4DE2">
        <w:rPr>
          <w:rFonts w:ascii="Times New Roman" w:eastAsia="Times New Roman" w:hAnsi="Times New Roman" w:cs="Times New Roman"/>
          <w:iCs/>
          <w:sz w:val="28"/>
          <w:szCs w:val="28"/>
          <w:lang w:eastAsia="ru-RU"/>
        </w:rPr>
        <w:t xml:space="preserve">Работа по увеличению доходного потенциала ведется </w:t>
      </w:r>
      <w:r w:rsidR="005A587C" w:rsidRPr="00BB4DE2">
        <w:rPr>
          <w:rFonts w:ascii="Times New Roman" w:eastAsia="Times New Roman" w:hAnsi="Times New Roman" w:cs="Times New Roman"/>
          <w:iCs/>
          <w:sz w:val="28"/>
          <w:szCs w:val="28"/>
          <w:lang w:eastAsia="ru-RU"/>
        </w:rPr>
        <w:t>на постоянной системной основе</w:t>
      </w:r>
      <w:r w:rsidRPr="00BB4DE2">
        <w:rPr>
          <w:rFonts w:ascii="Times New Roman" w:eastAsia="Times New Roman" w:hAnsi="Times New Roman" w:cs="Times New Roman"/>
          <w:iCs/>
          <w:sz w:val="28"/>
          <w:szCs w:val="28"/>
          <w:lang w:eastAsia="ru-RU"/>
        </w:rPr>
        <w:t xml:space="preserve"> в рамках реализации Комплексного плана мероприятий по увеличению поступлений налоговых</w:t>
      </w:r>
      <w:r w:rsidR="005A58C9" w:rsidRPr="00BB4DE2">
        <w:rPr>
          <w:rFonts w:ascii="Times New Roman" w:eastAsia="Times New Roman" w:hAnsi="Times New Roman" w:cs="Times New Roman"/>
          <w:iCs/>
          <w:sz w:val="28"/>
          <w:szCs w:val="28"/>
          <w:lang w:eastAsia="ru-RU"/>
        </w:rPr>
        <w:t xml:space="preserve"> и неналоговых доходов бюджета. </w:t>
      </w:r>
      <w:r w:rsidRPr="00BB4DE2">
        <w:rPr>
          <w:rFonts w:ascii="Times New Roman" w:eastAsia="Times New Roman" w:hAnsi="Times New Roman" w:cs="Times New Roman"/>
          <w:iCs/>
          <w:sz w:val="28"/>
          <w:szCs w:val="28"/>
          <w:lang w:eastAsia="ru-RU"/>
        </w:rPr>
        <w:t xml:space="preserve">В Администрации создана и работает Межведомственная комиссия по вопросам увеличения поступлений налоговых и неналоговых доходов в бюджет городского округа, на заседаниях которой рассматриваются актуальные вопросы по повышению доходного потенциала городского округа, принимаются решения по оптимизации неэффективных налоговых льгот. Поступления доходов в бюджет ежемесячно анализируются в разрезе администраторов доходов бюджета и крупных налогоплательщиков. Организована адресная работа с отдельными крупнейшими налогоплательщиками в целях недопущения снижения поступлений. </w:t>
      </w:r>
      <w:r w:rsidR="005A58C9" w:rsidRPr="00BB4DE2">
        <w:rPr>
          <w:rFonts w:ascii="Times New Roman" w:eastAsia="Times New Roman" w:hAnsi="Times New Roman" w:cs="Times New Roman"/>
          <w:iCs/>
          <w:sz w:val="28"/>
          <w:szCs w:val="28"/>
          <w:lang w:eastAsia="ru-RU"/>
        </w:rPr>
        <w:t>А</w:t>
      </w:r>
      <w:r w:rsidRPr="00BB4DE2">
        <w:rPr>
          <w:rFonts w:ascii="Times New Roman" w:eastAsia="Times New Roman" w:hAnsi="Times New Roman" w:cs="Times New Roman"/>
          <w:iCs/>
          <w:sz w:val="28"/>
          <w:szCs w:val="28"/>
          <w:lang w:eastAsia="ru-RU"/>
        </w:rPr>
        <w:t xml:space="preserve">нализируются установленные ставки и льготы по местным налогам. </w:t>
      </w:r>
    </w:p>
    <w:p w14:paraId="4CE99B61"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
          <w:bCs/>
          <w:iCs/>
          <w:sz w:val="28"/>
          <w:szCs w:val="28"/>
          <w:lang w:eastAsia="ru-RU"/>
        </w:rPr>
        <w:t xml:space="preserve">Расходы. </w:t>
      </w:r>
      <w:r w:rsidRPr="00BB4DE2">
        <w:rPr>
          <w:rFonts w:ascii="Times New Roman" w:eastAsia="Times New Roman" w:hAnsi="Times New Roman" w:cs="Times New Roman"/>
          <w:bCs/>
          <w:iCs/>
          <w:sz w:val="28"/>
          <w:szCs w:val="28"/>
          <w:lang w:eastAsia="ru-RU"/>
        </w:rPr>
        <w:t>Расходы бюджета городского округа за 2024 год профинансированы на общую сумму 4 301 789 тыс. рублей при уточненном плане 4 400 814 тыс. рублей, исполнение составило 97,7 %. По сравнению с предыдущим годом расходы бюджета выросли на 383 316 тыс. рублей или на 9,8% (2023 год – 3 918 473 тыс. рублей, 2022 год – 3 548 660 тыс. рублей).</w:t>
      </w:r>
    </w:p>
    <w:p w14:paraId="38FABE97"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Бюджет городского округа на 2024 год и плановый период 2025-2026 годы сформирован по программно-целевому методу (24 муниципальные программы), соответственно исполнение бюджета городского округа производилось по принятым муниципальным программам, удельный вес которых составил 98 % от общей суммы расходов. </w:t>
      </w:r>
    </w:p>
    <w:p w14:paraId="066E8558"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Общий объем ассигнований на реализацию муниципальных программ городского округа город Салават составил 4 204 415 тыс. рублей, в том числе: </w:t>
      </w:r>
    </w:p>
    <w:p w14:paraId="58FE3651"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lastRenderedPageBreak/>
        <w:t xml:space="preserve"> - из бюджета ГО г. Салават - 1 828 396 тыс. рублей или 43,5%;    </w:t>
      </w:r>
    </w:p>
    <w:p w14:paraId="2B76A7DB"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Республики Башкортостан – 1 955 259 тыс. рублей или 46,5%;      </w:t>
      </w:r>
    </w:p>
    <w:p w14:paraId="02123BA7"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Российской Федерации – 420 760 тыс. рублей или 10 %.</w:t>
      </w:r>
    </w:p>
    <w:p w14:paraId="108726E6"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Общий объем ассигнований на реализацию непрограммных расходов городского округа город Салават составил 97 374 тыс. рублей, в том числе: </w:t>
      </w:r>
    </w:p>
    <w:p w14:paraId="2BEC05FF"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ГО г. Салават – 92 304 тыс. рублей или 94,8 %;    </w:t>
      </w:r>
    </w:p>
    <w:p w14:paraId="18AEDA36"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Республики Башкортостан – 4 894 тыс. рублей или 5 %;</w:t>
      </w:r>
    </w:p>
    <w:p w14:paraId="06F6038A" w14:textId="77777777" w:rsidR="005A587C" w:rsidRPr="00BB4DE2" w:rsidRDefault="005A587C" w:rsidP="003E4562">
      <w:pPr>
        <w:autoSpaceDE w:val="0"/>
        <w:autoSpaceDN w:val="0"/>
        <w:adjustRightInd w:val="0"/>
        <w:spacing w:after="0" w:line="240" w:lineRule="auto"/>
        <w:ind w:left="0"/>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 из бюджета Российской Федерации – 176 тыс. рублей или 0,2 %.      </w:t>
      </w:r>
    </w:p>
    <w:p w14:paraId="26F28845"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Бюджет на 2024 год являлся социально-ориентированным и гарантировал выполнение всех социальных обязательств. Расходование бюджетных средств производилось, исходя из обеспечения приоритетов в области социальной сферы. На образование, культуру, физическую культуру и спорт, социальную политику, средства массовой информации было направлено 3 103 283 тыс. рублей или 72,1 % всех расходов бюджета городского округа. (2023– 2 479 637 тыс. рублей, 2022 – 2 420 561 тыс. рублей). </w:t>
      </w:r>
    </w:p>
    <w:p w14:paraId="41628F51"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Один из приоритетов государственной политики – повышение уровня образования и доступности качественного образования для всех слоев населения. На образование направляется больше половины всей расходной части бюджета городского округа. На эти средства создаются новые места в школах и детских садах, проводится ремонт, оборудуются компьют</w:t>
      </w:r>
      <w:r w:rsidR="002262EB" w:rsidRPr="00BB4DE2">
        <w:rPr>
          <w:rFonts w:ascii="Times New Roman" w:eastAsia="Times New Roman" w:hAnsi="Times New Roman" w:cs="Times New Roman"/>
          <w:bCs/>
          <w:iCs/>
          <w:sz w:val="28"/>
          <w:szCs w:val="28"/>
          <w:lang w:eastAsia="ru-RU"/>
        </w:rPr>
        <w:t>ерные классы и спортивные залы</w:t>
      </w:r>
      <w:r w:rsidRPr="00BB4DE2">
        <w:rPr>
          <w:rFonts w:ascii="Times New Roman" w:eastAsia="Times New Roman" w:hAnsi="Times New Roman" w:cs="Times New Roman"/>
          <w:bCs/>
          <w:iCs/>
          <w:sz w:val="28"/>
          <w:szCs w:val="28"/>
          <w:lang w:eastAsia="ru-RU"/>
        </w:rPr>
        <w:t xml:space="preserve">, осуществляется организация бесплатного горячего питания обучающихся, получающих начальное общее образование в образовательных организациях городского округа, выплачивается ежемесячное вознаграждение за классное руководство педагогическим работникам образовательных организаций, создаются современные образовательные технологии, развивается кадровый потенциал.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 xml:space="preserve">Образование» имеют наибольший удельный вес в структуре расходов бюджета городского округа </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62,4 %. Расходы по данному разделу составляют 2 683 238 тыс. рублей или 99 % при уточненном плане на 2024 год 2 710 478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532 697 тыс. рублей или 24,8 % (2023 год – 2 150 541 тыс. рублей, 2022 год – 2 102 050 тыс. рублей). </w:t>
      </w:r>
    </w:p>
    <w:p w14:paraId="7D20DE81"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Основная доля расходов</w:t>
      </w:r>
      <w:r w:rsidR="005A58C9" w:rsidRPr="00BB4DE2">
        <w:rPr>
          <w:rFonts w:ascii="Times New Roman" w:eastAsia="Times New Roman" w:hAnsi="Times New Roman" w:cs="Times New Roman"/>
          <w:bCs/>
          <w:iCs/>
          <w:sz w:val="28"/>
          <w:szCs w:val="28"/>
          <w:lang w:eastAsia="ru-RU"/>
        </w:rPr>
        <w:t xml:space="preserve"> с</w:t>
      </w:r>
      <w:r w:rsidR="00EA0B70" w:rsidRPr="00BB4DE2">
        <w:rPr>
          <w:rFonts w:ascii="Times New Roman" w:eastAsia="Times New Roman" w:hAnsi="Times New Roman" w:cs="Times New Roman"/>
          <w:bCs/>
          <w:iCs/>
          <w:sz w:val="28"/>
          <w:szCs w:val="28"/>
          <w:lang w:eastAsia="ru-RU"/>
        </w:rPr>
        <w:t>ф</w:t>
      </w:r>
      <w:r w:rsidR="005A58C9" w:rsidRPr="00BB4DE2">
        <w:rPr>
          <w:rFonts w:ascii="Times New Roman" w:eastAsia="Times New Roman" w:hAnsi="Times New Roman" w:cs="Times New Roman"/>
          <w:bCs/>
          <w:iCs/>
          <w:sz w:val="28"/>
          <w:szCs w:val="28"/>
          <w:lang w:eastAsia="ru-RU"/>
        </w:rPr>
        <w:t xml:space="preserve">еры </w:t>
      </w:r>
      <w:proofErr w:type="gramStart"/>
      <w:r w:rsidR="005A58C9" w:rsidRPr="00BB4DE2">
        <w:rPr>
          <w:rFonts w:ascii="Times New Roman" w:eastAsia="Times New Roman" w:hAnsi="Times New Roman" w:cs="Times New Roman"/>
          <w:bCs/>
          <w:iCs/>
          <w:sz w:val="28"/>
          <w:szCs w:val="28"/>
          <w:lang w:eastAsia="ru-RU"/>
        </w:rPr>
        <w:t xml:space="preserve">культуры </w:t>
      </w:r>
      <w:r w:rsidRPr="00BB4DE2">
        <w:rPr>
          <w:rFonts w:ascii="Times New Roman" w:eastAsia="Times New Roman" w:hAnsi="Times New Roman" w:cs="Times New Roman"/>
          <w:bCs/>
          <w:iCs/>
          <w:sz w:val="28"/>
          <w:szCs w:val="28"/>
          <w:lang w:eastAsia="ru-RU"/>
        </w:rPr>
        <w:t xml:space="preserve"> направлена</w:t>
      </w:r>
      <w:proofErr w:type="gramEnd"/>
      <w:r w:rsidRPr="00BB4DE2">
        <w:rPr>
          <w:rFonts w:ascii="Times New Roman" w:eastAsia="Times New Roman" w:hAnsi="Times New Roman" w:cs="Times New Roman"/>
          <w:bCs/>
          <w:iCs/>
          <w:sz w:val="28"/>
          <w:szCs w:val="28"/>
          <w:lang w:eastAsia="ru-RU"/>
        </w:rPr>
        <w:t xml:space="preserve"> на оплату труда работников учреждений культуры в целях достижения целевых показателей в рамках реализации «майских указов». Кроме того, одним из ключевых направлений является реализация регионального проекта «Культурная среда».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Культура, кинематография»</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2,5</w:t>
      </w:r>
      <w:r w:rsidR="002262EB"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105 664 тыс. рублей или 99,1 % при уточненном плане на 2024 год 106 645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34 676 тыс. рублей или 48,9 % (2023 год – 70 988 тыс. рублей, </w:t>
      </w:r>
      <w:proofErr w:type="gramStart"/>
      <w:r w:rsidRPr="00BB4DE2">
        <w:rPr>
          <w:rFonts w:ascii="Times New Roman" w:eastAsia="Times New Roman" w:hAnsi="Times New Roman" w:cs="Times New Roman"/>
          <w:bCs/>
          <w:iCs/>
          <w:sz w:val="28"/>
          <w:szCs w:val="28"/>
          <w:lang w:eastAsia="ru-RU"/>
        </w:rPr>
        <w:t>2022</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 –</w:t>
      </w:r>
      <w:proofErr w:type="gramEnd"/>
      <w:r w:rsidRPr="00BB4DE2">
        <w:rPr>
          <w:rFonts w:ascii="Times New Roman" w:eastAsia="Times New Roman" w:hAnsi="Times New Roman" w:cs="Times New Roman"/>
          <w:bCs/>
          <w:iCs/>
          <w:sz w:val="28"/>
          <w:szCs w:val="28"/>
          <w:lang w:eastAsia="ru-RU"/>
        </w:rPr>
        <w:t xml:space="preserve"> 69 417 тыс. рублей). </w:t>
      </w:r>
    </w:p>
    <w:p w14:paraId="7104F106"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Расходы бюджета городского округа в области социальной политики направлены на обеспечение достойного образа жизни населения: на предоставление мер социальной поддержки и социальных выплат, улучшение жилищных условий граждан, социальную поддержку детей-сирот и детей, </w:t>
      </w:r>
      <w:r w:rsidRPr="00BB4DE2">
        <w:rPr>
          <w:rFonts w:ascii="Times New Roman" w:eastAsia="Times New Roman" w:hAnsi="Times New Roman" w:cs="Times New Roman"/>
          <w:bCs/>
          <w:iCs/>
          <w:sz w:val="28"/>
          <w:szCs w:val="28"/>
          <w:lang w:eastAsia="ru-RU"/>
        </w:rPr>
        <w:lastRenderedPageBreak/>
        <w:t>оставшихся без попечения родителей. Расходы по разделу «Социальная политика»</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3,8</w:t>
      </w:r>
      <w:r w:rsidR="002262EB" w:rsidRPr="00BB4DE2">
        <w:rPr>
          <w:rFonts w:ascii="Times New Roman" w:eastAsia="Times New Roman" w:hAnsi="Times New Roman" w:cs="Times New Roman"/>
          <w:bCs/>
          <w:iCs/>
          <w:sz w:val="28"/>
          <w:szCs w:val="28"/>
          <w:lang w:eastAsia="ru-RU"/>
        </w:rPr>
        <w:t>%)</w:t>
      </w:r>
      <w:r w:rsidRPr="00BB4DE2">
        <w:rPr>
          <w:rFonts w:ascii="Times New Roman" w:eastAsia="Times New Roman" w:hAnsi="Times New Roman" w:cs="Times New Roman"/>
          <w:bCs/>
          <w:iCs/>
          <w:sz w:val="28"/>
          <w:szCs w:val="28"/>
          <w:lang w:eastAsia="ru-RU"/>
        </w:rPr>
        <w:t xml:space="preserve"> составили 165 520 тыс. рублей или 96,5 % от уточненного плана на 2024 год 171 468 тыс. рублей, с ростом к </w:t>
      </w:r>
      <w:r w:rsidR="002262EB"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32 703 тыс. рублей или 24,6 % (2023 год – 132 817 тыс. рублей, 2022 год – 127 727 тыс. рублей). </w:t>
      </w:r>
    </w:p>
    <w:p w14:paraId="659F5E40"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Государственная политика в сфере физической культуры и спорта направлена на увеличение доли населения, систематически занимающегося физической культурой и спортом, повышение эффективности подготовки спортсменов. Финансируется проведение соревнований и спортивно-массовых мероприятий.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Физическая культура и спорт</w:t>
      </w:r>
      <w:r w:rsidRPr="00BB4DE2">
        <w:rPr>
          <w:rFonts w:ascii="Times New Roman" w:eastAsia="Times New Roman" w:hAnsi="Times New Roman" w:cs="Times New Roman"/>
          <w:b/>
          <w:bCs/>
          <w:iCs/>
          <w:sz w:val="28"/>
          <w:szCs w:val="28"/>
          <w:lang w:eastAsia="ru-RU"/>
        </w:rPr>
        <w:t>»</w:t>
      </w:r>
      <w:r w:rsidR="002262EB" w:rsidRPr="00BB4DE2">
        <w:rPr>
          <w:rFonts w:ascii="Times New Roman" w:eastAsia="Times New Roman" w:hAnsi="Times New Roman" w:cs="Times New Roman"/>
          <w:b/>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3,1%</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составили 133 737 тыс. рублей или 97,8 % от уточненного плана на 2024 год 136 687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21 601 тыс. рублей или 19,3 % (2023 год – 112 136 тыс. рублей, 2022 год – 108 285 тыс. рублей). </w:t>
      </w:r>
    </w:p>
    <w:p w14:paraId="2DEFACD2"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Общегосударственные вопросы представляют собой совокупность функций, отражающих различные аспекты деятельности муниципальных органов и учреждений, связанных с общегосударственным управлением и подлежащих финансированию за счет средств бюджета городского округа. 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Общегосударственные вопросы</w:t>
      </w:r>
      <w:r w:rsidRPr="00BB4DE2">
        <w:rPr>
          <w:rFonts w:ascii="Times New Roman" w:eastAsia="Times New Roman" w:hAnsi="Times New Roman" w:cs="Times New Roman"/>
          <w:b/>
          <w:bCs/>
          <w:iCs/>
          <w:sz w:val="28"/>
          <w:szCs w:val="28"/>
          <w:lang w:eastAsia="ru-RU"/>
        </w:rPr>
        <w:t>»</w:t>
      </w:r>
      <w:r w:rsidR="002262EB" w:rsidRPr="00BB4DE2">
        <w:rPr>
          <w:rFonts w:ascii="Times New Roman" w:eastAsia="Times New Roman" w:hAnsi="Times New Roman" w:cs="Times New Roman"/>
          <w:b/>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7,3</w:t>
      </w:r>
      <w:r w:rsidR="002262EB"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 составили 312 805 тыс. рублей или 95,1 % от уточненного плана на 2024 год 328 764 тыс. рублей, с ростом к </w:t>
      </w:r>
      <w:r w:rsidR="002262EB" w:rsidRPr="00BB4DE2">
        <w:rPr>
          <w:rFonts w:ascii="Times New Roman" w:eastAsia="Times New Roman" w:hAnsi="Times New Roman" w:cs="Times New Roman"/>
          <w:bCs/>
          <w:iCs/>
          <w:sz w:val="28"/>
          <w:szCs w:val="28"/>
          <w:lang w:eastAsia="ru-RU"/>
        </w:rPr>
        <w:t xml:space="preserve">уровню </w:t>
      </w:r>
      <w:r w:rsidRPr="00BB4DE2">
        <w:rPr>
          <w:rFonts w:ascii="Times New Roman" w:eastAsia="Times New Roman" w:hAnsi="Times New Roman" w:cs="Times New Roman"/>
          <w:bCs/>
          <w:iCs/>
          <w:sz w:val="28"/>
          <w:szCs w:val="28"/>
          <w:lang w:eastAsia="ru-RU"/>
        </w:rPr>
        <w:t xml:space="preserve">2023 года на 51 871 тыс. рублей или 19,9 % (2023 год – 260 934 тыс. рублей, 2022 год – 262 182 тыс. рублей).  </w:t>
      </w:r>
    </w:p>
    <w:p w14:paraId="5EC5B985"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В сфере национальной обороны, национальной безопасности и правоохранительной деятельности реализуются мероприятия в области гражданской обороны, защиты населения и территории от чрезвычайных ситуаций природного и техногенного характера, обеспечения пожарной безопасности, а также мероприятия о</w:t>
      </w:r>
      <w:r w:rsidR="00A111C3" w:rsidRPr="00BB4DE2">
        <w:rPr>
          <w:rFonts w:ascii="Times New Roman" w:eastAsia="Times New Roman" w:hAnsi="Times New Roman" w:cs="Times New Roman"/>
          <w:bCs/>
          <w:iCs/>
          <w:sz w:val="28"/>
          <w:szCs w:val="28"/>
          <w:lang w:eastAsia="ru-RU"/>
        </w:rPr>
        <w:t xml:space="preserve">рганов власти городского округа. </w:t>
      </w:r>
      <w:r w:rsidRPr="00BB4DE2">
        <w:rPr>
          <w:rFonts w:ascii="Times New Roman" w:eastAsia="Times New Roman" w:hAnsi="Times New Roman" w:cs="Times New Roman"/>
          <w:bCs/>
          <w:iCs/>
          <w:sz w:val="28"/>
          <w:szCs w:val="28"/>
          <w:lang w:eastAsia="ru-RU"/>
        </w:rPr>
        <w:t xml:space="preserve">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Национальная безопасность и правоохранительная деятельность»</w:t>
      </w:r>
      <w:r w:rsidR="00A111C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0,9</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39 573 тыс. рублей или 97,6 % от уточненного плана на 2024 год 40 546 тыс. рублей, с ростом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1 182 тыс. рублей или 3,1 % (2023 год – 38 391 тыс. рублей, 2022 год – 48 350 тыс. рублей).  </w:t>
      </w:r>
    </w:p>
    <w:p w14:paraId="626B1D39"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Расходы на развитие национальной экономики отражают затраты на регулирование и обеспечение наращивания экономическог</w:t>
      </w:r>
      <w:r w:rsidR="00A111C3" w:rsidRPr="00BB4DE2">
        <w:rPr>
          <w:rFonts w:ascii="Times New Roman" w:eastAsia="Times New Roman" w:hAnsi="Times New Roman" w:cs="Times New Roman"/>
          <w:bCs/>
          <w:iCs/>
          <w:sz w:val="28"/>
          <w:szCs w:val="28"/>
          <w:lang w:eastAsia="ru-RU"/>
        </w:rPr>
        <w:t xml:space="preserve">о потенциала городского округа. </w:t>
      </w:r>
      <w:r w:rsidRPr="00BB4DE2">
        <w:rPr>
          <w:rFonts w:ascii="Times New Roman" w:eastAsia="Times New Roman" w:hAnsi="Times New Roman" w:cs="Times New Roman"/>
          <w:bCs/>
          <w:iCs/>
          <w:sz w:val="28"/>
          <w:szCs w:val="28"/>
          <w:lang w:eastAsia="ru-RU"/>
        </w:rPr>
        <w:t>В целях стимулирования экономики ежегодно предусматриваются субсидии юридическим лицам и индивидуальным предпринима</w:t>
      </w:r>
      <w:r w:rsidR="00A111C3" w:rsidRPr="00BB4DE2">
        <w:rPr>
          <w:rFonts w:ascii="Times New Roman" w:eastAsia="Times New Roman" w:hAnsi="Times New Roman" w:cs="Times New Roman"/>
          <w:bCs/>
          <w:iCs/>
          <w:sz w:val="28"/>
          <w:szCs w:val="28"/>
          <w:lang w:eastAsia="ru-RU"/>
        </w:rPr>
        <w:t xml:space="preserve">телям по различным направлениям. </w:t>
      </w:r>
      <w:r w:rsidRPr="00BB4DE2">
        <w:rPr>
          <w:rFonts w:ascii="Times New Roman" w:eastAsia="Times New Roman" w:hAnsi="Times New Roman" w:cs="Times New Roman"/>
          <w:bCs/>
          <w:iCs/>
          <w:sz w:val="28"/>
          <w:szCs w:val="28"/>
          <w:lang w:eastAsia="ru-RU"/>
        </w:rPr>
        <w:t xml:space="preserve">Расходы по разделу </w:t>
      </w:r>
      <w:r w:rsidRPr="00BB4DE2">
        <w:rPr>
          <w:rFonts w:ascii="Times New Roman" w:eastAsia="Times New Roman" w:hAnsi="Times New Roman" w:cs="Times New Roman"/>
          <w:b/>
          <w:bCs/>
          <w:iCs/>
          <w:sz w:val="28"/>
          <w:szCs w:val="28"/>
          <w:lang w:eastAsia="ru-RU"/>
        </w:rPr>
        <w:t>«</w:t>
      </w:r>
      <w:r w:rsidRPr="00BB4DE2">
        <w:rPr>
          <w:rFonts w:ascii="Times New Roman" w:eastAsia="Times New Roman" w:hAnsi="Times New Roman" w:cs="Times New Roman"/>
          <w:bCs/>
          <w:iCs/>
          <w:sz w:val="28"/>
          <w:szCs w:val="28"/>
          <w:lang w:eastAsia="ru-RU"/>
        </w:rPr>
        <w:t>Национальная экономика</w:t>
      </w:r>
      <w:r w:rsidRPr="00BB4DE2">
        <w:rPr>
          <w:rFonts w:ascii="Times New Roman" w:eastAsia="Times New Roman" w:hAnsi="Times New Roman" w:cs="Times New Roman"/>
          <w:b/>
          <w:bCs/>
          <w:iCs/>
          <w:sz w:val="28"/>
          <w:szCs w:val="28"/>
          <w:lang w:eastAsia="ru-RU"/>
        </w:rPr>
        <w:t>»</w:t>
      </w:r>
      <w:r w:rsidR="00A111C3" w:rsidRPr="00BB4DE2">
        <w:rPr>
          <w:rFonts w:ascii="Times New Roman" w:eastAsia="Times New Roman" w:hAnsi="Times New Roman" w:cs="Times New Roman"/>
          <w:b/>
          <w:bCs/>
          <w:iCs/>
          <w:sz w:val="28"/>
          <w:szCs w:val="28"/>
          <w:lang w:eastAsia="ru-RU"/>
        </w:rPr>
        <w:t xml:space="preserve">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11,3</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485 265 тыс. рублей или 98,5 % от уточненного плана на 2024 год 492 454 тыс. рублей, с ростом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139 590 тыс. рублей или 40,4 % (2023 год – 345 675 тыс. рублей, 2022 год – 343 325 тыс. рублей).  </w:t>
      </w:r>
    </w:p>
    <w:p w14:paraId="424D01DA"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lastRenderedPageBreak/>
        <w:t xml:space="preserve">Расходы на жилищно-коммунальное хозяйство направлены на создание благоприятных и комфортных условий проживания граждан, в том числе благоустройство дворовых территорий, проведение капитального ремонта многоквартирных домов, подготовку объектов коммунального хозяйства к осенне-зимнему периоду. Расходы по разделу «Жилищно-коммунальное хозяйство» </w:t>
      </w:r>
      <w:r w:rsidR="00A111C3" w:rsidRPr="00BB4DE2">
        <w:rPr>
          <w:rFonts w:ascii="Times New Roman" w:eastAsia="Times New Roman" w:hAnsi="Times New Roman" w:cs="Times New Roman"/>
          <w:bCs/>
          <w:iCs/>
          <w:sz w:val="28"/>
          <w:szCs w:val="28"/>
          <w:lang w:eastAsia="ru-RU"/>
        </w:rPr>
        <w:t>(</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8,3</w:t>
      </w:r>
      <w:r w:rsidR="00A111C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 составили 355 788 тыс. рублей или 91,1 % от уточненного плана на 2024 год 390 506 тыс. рублей, со снижением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432 259 тыс. рублей или 54,9 % (2023 год – 788 047 тыс. рублей, 2022 – 470 928 тыс. рублей).</w:t>
      </w:r>
    </w:p>
    <w:p w14:paraId="1F4CE27C"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Расходы на средства массовой информации связаны с ведением телерадиовещания, оказанием информационных услуг. Расходы по разделу «Средства массовой информации</w:t>
      </w:r>
      <w:r w:rsidR="00A111C3" w:rsidRPr="00BB4DE2">
        <w:rPr>
          <w:rFonts w:ascii="Times New Roman" w:eastAsia="Times New Roman" w:hAnsi="Times New Roman" w:cs="Times New Roman"/>
          <w:bCs/>
          <w:iCs/>
          <w:sz w:val="28"/>
          <w:szCs w:val="28"/>
          <w:lang w:eastAsia="ru-RU"/>
        </w:rPr>
        <w:t>»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0,4</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15 125 тыс. рублей или 96,7 % от уточненного плана на 2024 год 15 636 тыс. рублей, с ростом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1 970 тыс. рублей или 15 % (2023 год – 13 155 тыс. рублей, 2022 год – 13 082 тыс. рублей).  </w:t>
      </w:r>
    </w:p>
    <w:p w14:paraId="6399842A"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Расходы на охрану окружающей среды связаны с сохранением и восстановлением природной среды, рациональным использованием и воспроизводством природных ресурсов, предотвращением негативного воздействия на окружающую среду. Ежегодно выделяются средства на обес</w:t>
      </w:r>
      <w:r w:rsidR="00A111C3" w:rsidRPr="00BB4DE2">
        <w:rPr>
          <w:rFonts w:ascii="Times New Roman" w:eastAsia="Times New Roman" w:hAnsi="Times New Roman" w:cs="Times New Roman"/>
          <w:bCs/>
          <w:iCs/>
          <w:sz w:val="28"/>
          <w:szCs w:val="28"/>
          <w:lang w:eastAsia="ru-RU"/>
        </w:rPr>
        <w:t xml:space="preserve">печение экологического контроля, </w:t>
      </w:r>
      <w:r w:rsidRPr="00BB4DE2">
        <w:rPr>
          <w:rFonts w:ascii="Times New Roman" w:eastAsia="Times New Roman" w:hAnsi="Times New Roman" w:cs="Times New Roman"/>
          <w:bCs/>
          <w:iCs/>
          <w:sz w:val="28"/>
          <w:szCs w:val="28"/>
          <w:lang w:eastAsia="ru-RU"/>
        </w:rPr>
        <w:t>ликвидацию несанкционированных свалок</w:t>
      </w:r>
      <w:r w:rsidR="00A111C3" w:rsidRPr="00BB4DE2">
        <w:rPr>
          <w:rFonts w:ascii="Times New Roman" w:eastAsia="Times New Roman" w:hAnsi="Times New Roman" w:cs="Times New Roman"/>
          <w:bCs/>
          <w:iCs/>
          <w:sz w:val="28"/>
          <w:szCs w:val="28"/>
          <w:lang w:eastAsia="ru-RU"/>
        </w:rPr>
        <w:t>, обустройство контейнерных площадок</w:t>
      </w:r>
      <w:r w:rsidRPr="00BB4DE2">
        <w:rPr>
          <w:rFonts w:ascii="Times New Roman" w:eastAsia="Times New Roman" w:hAnsi="Times New Roman" w:cs="Times New Roman"/>
          <w:bCs/>
          <w:iCs/>
          <w:sz w:val="28"/>
          <w:szCs w:val="28"/>
          <w:lang w:eastAsia="ru-RU"/>
        </w:rPr>
        <w:t>. Расходы по разделу «Охрана окружающей среды</w:t>
      </w:r>
      <w:r w:rsidR="00A111C3" w:rsidRPr="00BB4DE2">
        <w:rPr>
          <w:rFonts w:ascii="Times New Roman" w:eastAsia="Times New Roman" w:hAnsi="Times New Roman" w:cs="Times New Roman"/>
          <w:bCs/>
          <w:iCs/>
          <w:sz w:val="28"/>
          <w:szCs w:val="28"/>
          <w:lang w:eastAsia="ru-RU"/>
        </w:rPr>
        <w:t>» (</w:t>
      </w:r>
      <w:r w:rsidRPr="00BB4DE2">
        <w:rPr>
          <w:rFonts w:ascii="Times New Roman" w:eastAsia="Times New Roman" w:hAnsi="Times New Roman" w:cs="Times New Roman"/>
          <w:bCs/>
          <w:iCs/>
          <w:sz w:val="28"/>
          <w:szCs w:val="28"/>
          <w:lang w:eastAsia="ru-RU"/>
        </w:rPr>
        <w:t>удельный вес в структуре расходов бюджета городского округа 0,1</w:t>
      </w:r>
      <w:r w:rsidR="00A111C3" w:rsidRPr="00BB4DE2">
        <w:rPr>
          <w:rFonts w:ascii="Times New Roman" w:eastAsia="Times New Roman" w:hAnsi="Times New Roman" w:cs="Times New Roman"/>
          <w:bCs/>
          <w:iCs/>
          <w:sz w:val="28"/>
          <w:szCs w:val="28"/>
          <w:lang w:eastAsia="ru-RU"/>
        </w:rPr>
        <w:t xml:space="preserve"> %) </w:t>
      </w:r>
      <w:r w:rsidRPr="00BB4DE2">
        <w:rPr>
          <w:rFonts w:ascii="Times New Roman" w:eastAsia="Times New Roman" w:hAnsi="Times New Roman" w:cs="Times New Roman"/>
          <w:bCs/>
          <w:iCs/>
          <w:sz w:val="28"/>
          <w:szCs w:val="28"/>
          <w:lang w:eastAsia="ru-RU"/>
        </w:rPr>
        <w:t xml:space="preserve">составили 4 731 тыс. рублей или 64,9 % от уточненного плана на 2024 год 7 286 тыс. рублей, со снижением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714 тыс. рублей или 13,1 % (2023 год – 5 445 тыс. рублей, 2022 год – 3 081 тыс. рублей).  </w:t>
      </w:r>
    </w:p>
    <w:p w14:paraId="1370264A"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Расходы по разделу «Обслуживание государственного (муниципального) долга» составили 343 тыс. рублей или 99,3 % от уточненного плана на 2024 год 345 тыс. рублей, со снижением к </w:t>
      </w:r>
      <w:r w:rsidR="00A111C3" w:rsidRPr="00BB4DE2">
        <w:rPr>
          <w:rFonts w:ascii="Times New Roman" w:eastAsia="Times New Roman" w:hAnsi="Times New Roman" w:cs="Times New Roman"/>
          <w:bCs/>
          <w:iCs/>
          <w:sz w:val="28"/>
          <w:szCs w:val="28"/>
          <w:lang w:eastAsia="ru-RU"/>
        </w:rPr>
        <w:t>уровню</w:t>
      </w:r>
      <w:r w:rsidRPr="00BB4DE2">
        <w:rPr>
          <w:rFonts w:ascii="Times New Roman" w:eastAsia="Times New Roman" w:hAnsi="Times New Roman" w:cs="Times New Roman"/>
          <w:bCs/>
          <w:iCs/>
          <w:sz w:val="28"/>
          <w:szCs w:val="28"/>
          <w:lang w:eastAsia="ru-RU"/>
        </w:rPr>
        <w:t xml:space="preserve"> 2023 года на 2 тыс. рублей или 0,6 % (2023 – 345</w:t>
      </w:r>
      <w:r w:rsidR="00A111C3" w:rsidRPr="00BB4DE2">
        <w:rPr>
          <w:rFonts w:ascii="Times New Roman" w:eastAsia="Times New Roman" w:hAnsi="Times New Roman" w:cs="Times New Roman"/>
          <w:bCs/>
          <w:iCs/>
          <w:sz w:val="28"/>
          <w:szCs w:val="28"/>
          <w:lang w:eastAsia="ru-RU"/>
        </w:rPr>
        <w:t xml:space="preserve"> тыс. руб.</w:t>
      </w:r>
      <w:r w:rsidRPr="00BB4DE2">
        <w:rPr>
          <w:rFonts w:ascii="Times New Roman" w:eastAsia="Times New Roman" w:hAnsi="Times New Roman" w:cs="Times New Roman"/>
          <w:bCs/>
          <w:iCs/>
          <w:sz w:val="28"/>
          <w:szCs w:val="28"/>
          <w:lang w:eastAsia="ru-RU"/>
        </w:rPr>
        <w:t>, 2022</w:t>
      </w:r>
      <w:r w:rsidR="00A111C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3 315 тыс</w:t>
      </w:r>
      <w:r w:rsidR="00A111C3" w:rsidRPr="00BB4DE2">
        <w:rPr>
          <w:rFonts w:ascii="Times New Roman" w:eastAsia="Times New Roman" w:hAnsi="Times New Roman" w:cs="Times New Roman"/>
          <w:bCs/>
          <w:iCs/>
          <w:sz w:val="28"/>
          <w:szCs w:val="28"/>
          <w:lang w:eastAsia="ru-RU"/>
        </w:rPr>
        <w:t>. руб.).</w:t>
      </w:r>
      <w:r w:rsidRPr="00BB4DE2">
        <w:rPr>
          <w:rFonts w:ascii="Times New Roman" w:eastAsia="Times New Roman" w:hAnsi="Times New Roman" w:cs="Times New Roman"/>
          <w:bCs/>
          <w:iCs/>
          <w:sz w:val="28"/>
          <w:szCs w:val="28"/>
          <w:lang w:eastAsia="ru-RU"/>
        </w:rPr>
        <w:t xml:space="preserve"> </w:t>
      </w:r>
    </w:p>
    <w:p w14:paraId="50798EFE"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В 2024 году в городском округе продолжала активно работать программа подде</w:t>
      </w:r>
      <w:r w:rsidR="00A111C3" w:rsidRPr="00BB4DE2">
        <w:rPr>
          <w:rFonts w:ascii="Times New Roman" w:eastAsia="Times New Roman" w:hAnsi="Times New Roman" w:cs="Times New Roman"/>
          <w:bCs/>
          <w:iCs/>
          <w:sz w:val="28"/>
          <w:szCs w:val="28"/>
          <w:lang w:eastAsia="ru-RU"/>
        </w:rPr>
        <w:t xml:space="preserve">ржки местных инициатив (ППМИ), </w:t>
      </w:r>
      <w:r w:rsidRPr="00BB4DE2">
        <w:rPr>
          <w:rFonts w:ascii="Times New Roman" w:eastAsia="Times New Roman" w:hAnsi="Times New Roman" w:cs="Times New Roman"/>
          <w:bCs/>
          <w:iCs/>
          <w:sz w:val="28"/>
          <w:szCs w:val="28"/>
          <w:lang w:eastAsia="ru-RU"/>
        </w:rPr>
        <w:t>было подано 25 заявок на участие в программе.  По результатам конкурса победителями стали 22 проекта на общую сумму 29 943 тыс. рублей с привлечением средств из бюджета Республики Башкортостан – 21 749 тыс. рублей, из бюджета городского округа – 3 309 тыс. рублей, спонсоров – 2 346 тыс. рублей, населения – 2 539 тыс. рублей. Из 22 «проектов – победителей» 16</w:t>
      </w:r>
      <w:r w:rsidR="00A111C3" w:rsidRPr="00BB4DE2">
        <w:rPr>
          <w:rFonts w:ascii="Times New Roman" w:eastAsia="Times New Roman" w:hAnsi="Times New Roman" w:cs="Times New Roman"/>
          <w:bCs/>
          <w:iCs/>
          <w:sz w:val="28"/>
          <w:szCs w:val="28"/>
          <w:lang w:eastAsia="ru-RU"/>
        </w:rPr>
        <w:t xml:space="preserve"> проектов по линии «Образование</w:t>
      </w:r>
      <w:r w:rsidRPr="00BB4DE2">
        <w:rPr>
          <w:rFonts w:ascii="Times New Roman" w:eastAsia="Times New Roman" w:hAnsi="Times New Roman" w:cs="Times New Roman"/>
          <w:bCs/>
          <w:iCs/>
          <w:sz w:val="28"/>
          <w:szCs w:val="28"/>
          <w:lang w:eastAsia="ru-RU"/>
        </w:rPr>
        <w:t>», 2 проекта</w:t>
      </w:r>
      <w:r w:rsidR="00A111C3" w:rsidRPr="00BB4DE2">
        <w:rPr>
          <w:rFonts w:ascii="Times New Roman" w:eastAsia="Times New Roman" w:hAnsi="Times New Roman" w:cs="Times New Roman"/>
          <w:bCs/>
          <w:iCs/>
          <w:sz w:val="28"/>
          <w:szCs w:val="28"/>
          <w:lang w:eastAsia="ru-RU"/>
        </w:rPr>
        <w:t xml:space="preserve"> по линии «Культура</w:t>
      </w:r>
      <w:r w:rsidRPr="00BB4DE2">
        <w:rPr>
          <w:rFonts w:ascii="Times New Roman" w:eastAsia="Times New Roman" w:hAnsi="Times New Roman" w:cs="Times New Roman"/>
          <w:bCs/>
          <w:iCs/>
          <w:sz w:val="28"/>
          <w:szCs w:val="28"/>
          <w:lang w:eastAsia="ru-RU"/>
        </w:rPr>
        <w:t>», 3 проекта</w:t>
      </w:r>
      <w:r w:rsidR="00A111C3" w:rsidRPr="00BB4DE2">
        <w:rPr>
          <w:rFonts w:ascii="Times New Roman" w:eastAsia="Times New Roman" w:hAnsi="Times New Roman" w:cs="Times New Roman"/>
          <w:bCs/>
          <w:iCs/>
          <w:sz w:val="28"/>
          <w:szCs w:val="28"/>
          <w:lang w:eastAsia="ru-RU"/>
        </w:rPr>
        <w:t xml:space="preserve"> по линии «Физическая культура и спорт</w:t>
      </w:r>
      <w:r w:rsidRPr="00BB4DE2">
        <w:rPr>
          <w:rFonts w:ascii="Times New Roman" w:eastAsia="Times New Roman" w:hAnsi="Times New Roman" w:cs="Times New Roman"/>
          <w:bCs/>
          <w:iCs/>
          <w:sz w:val="28"/>
          <w:szCs w:val="28"/>
          <w:lang w:eastAsia="ru-RU"/>
        </w:rPr>
        <w:t xml:space="preserve">», 1 проект </w:t>
      </w:r>
      <w:r w:rsidR="006D0FD3" w:rsidRPr="00BB4DE2">
        <w:rPr>
          <w:rFonts w:ascii="Times New Roman" w:eastAsia="Times New Roman" w:hAnsi="Times New Roman" w:cs="Times New Roman"/>
          <w:bCs/>
          <w:iCs/>
          <w:sz w:val="28"/>
          <w:szCs w:val="28"/>
          <w:lang w:eastAsia="ru-RU"/>
        </w:rPr>
        <w:t>Комитета по делам молодежи</w:t>
      </w:r>
      <w:r w:rsidRPr="00BB4DE2">
        <w:rPr>
          <w:rFonts w:ascii="Times New Roman" w:eastAsia="Times New Roman" w:hAnsi="Times New Roman" w:cs="Times New Roman"/>
          <w:bCs/>
          <w:iCs/>
          <w:sz w:val="28"/>
          <w:szCs w:val="28"/>
          <w:lang w:eastAsia="ru-RU"/>
        </w:rPr>
        <w:t>.</w:t>
      </w:r>
    </w:p>
    <w:p w14:paraId="626F8342"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Основными работами являются: ремонт кровли, оконных блоков, текущий ремонт асфальтобетонного покрытия, ремонт веранд, капитальный ремонт спортивного зала, модернизация систем видеонаблюдения.</w:t>
      </w:r>
    </w:p>
    <w:p w14:paraId="6B0B64C6"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В рамках проекта «Реальные дела» в 2024 году исполнено 8 наказов избирателей на общую сумму 3 698 тыс. рублей с привлечением средств из </w:t>
      </w:r>
      <w:r w:rsidRPr="00BB4DE2">
        <w:rPr>
          <w:rFonts w:ascii="Times New Roman" w:eastAsia="Times New Roman" w:hAnsi="Times New Roman" w:cs="Times New Roman"/>
          <w:bCs/>
          <w:iCs/>
          <w:sz w:val="28"/>
          <w:szCs w:val="28"/>
          <w:lang w:eastAsia="ru-RU"/>
        </w:rPr>
        <w:lastRenderedPageBreak/>
        <w:t>бюджета Республики Башкортостан – 3 509 тыс. рублей, из бюджета городского округа – 189 тыс. рублей. Основными работами в проектах являются: благоустройство игровых площадок, ремонт оконных блоков, приобретение боксерского ринга, ремонт мягкой кровли.</w:t>
      </w:r>
    </w:p>
    <w:p w14:paraId="2F25EC0D" w14:textId="77777777" w:rsidR="005A587C" w:rsidRPr="00BB4DE2" w:rsidRDefault="005A587C"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Также</w:t>
      </w:r>
      <w:r w:rsidR="006D0FD3" w:rsidRPr="00BB4DE2">
        <w:rPr>
          <w:rFonts w:ascii="Times New Roman" w:eastAsia="Times New Roman" w:hAnsi="Times New Roman" w:cs="Times New Roman"/>
          <w:bCs/>
          <w:iCs/>
          <w:sz w:val="28"/>
          <w:szCs w:val="28"/>
          <w:lang w:eastAsia="ru-RU"/>
        </w:rPr>
        <w:t xml:space="preserve"> </w:t>
      </w:r>
      <w:r w:rsidRPr="00BB4DE2">
        <w:rPr>
          <w:rFonts w:ascii="Times New Roman" w:eastAsia="Times New Roman" w:hAnsi="Times New Roman" w:cs="Times New Roman"/>
          <w:bCs/>
          <w:iCs/>
          <w:sz w:val="28"/>
          <w:szCs w:val="28"/>
          <w:lang w:eastAsia="ru-RU"/>
        </w:rPr>
        <w:t xml:space="preserve">реализовано 2 проекта инициативного бюджетирования школьников и развития сети </w:t>
      </w:r>
      <w:proofErr w:type="spellStart"/>
      <w:r w:rsidRPr="00BB4DE2">
        <w:rPr>
          <w:rFonts w:ascii="Times New Roman" w:eastAsia="Times New Roman" w:hAnsi="Times New Roman" w:cs="Times New Roman"/>
          <w:bCs/>
          <w:iCs/>
          <w:sz w:val="28"/>
          <w:szCs w:val="28"/>
          <w:lang w:eastAsia="ru-RU"/>
        </w:rPr>
        <w:t>предуниверсариев</w:t>
      </w:r>
      <w:proofErr w:type="spellEnd"/>
      <w:r w:rsidRPr="00BB4DE2">
        <w:rPr>
          <w:rFonts w:ascii="Times New Roman" w:eastAsia="Times New Roman" w:hAnsi="Times New Roman" w:cs="Times New Roman"/>
          <w:bCs/>
          <w:iCs/>
          <w:sz w:val="28"/>
          <w:szCs w:val="28"/>
          <w:lang w:eastAsia="ru-RU"/>
        </w:rPr>
        <w:t xml:space="preserve"> на общую сумму 3 096 тыс. рублей с привлечением средств из бюджета Республики Башкортостан – 2 226 тыс. рублей, из бюджета городского округа – 239 тыс. рублей, спонсоров – 330 тыс. рублей, населения 301 тыс. рублей.</w:t>
      </w:r>
    </w:p>
    <w:p w14:paraId="5CDD8CC2"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В рамках Национальных проектов в городском округе город Салават на условиях </w:t>
      </w:r>
      <w:proofErr w:type="spellStart"/>
      <w:r w:rsidRPr="00BB4DE2">
        <w:rPr>
          <w:rFonts w:ascii="Times New Roman" w:eastAsia="Times New Roman" w:hAnsi="Times New Roman" w:cs="Times New Roman"/>
          <w:bCs/>
          <w:iCs/>
          <w:sz w:val="28"/>
          <w:szCs w:val="28"/>
          <w:lang w:eastAsia="ru-RU"/>
        </w:rPr>
        <w:t>софинансирования</w:t>
      </w:r>
      <w:proofErr w:type="spellEnd"/>
      <w:r w:rsidRPr="00BB4DE2">
        <w:rPr>
          <w:rFonts w:ascii="Times New Roman" w:eastAsia="Times New Roman" w:hAnsi="Times New Roman" w:cs="Times New Roman"/>
          <w:bCs/>
          <w:iCs/>
          <w:sz w:val="28"/>
          <w:szCs w:val="28"/>
          <w:lang w:eastAsia="ru-RU"/>
        </w:rPr>
        <w:t xml:space="preserve"> реализованы следующие региональные проекты:</w:t>
      </w:r>
    </w:p>
    <w:p w14:paraId="3A6DC6BE"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«Жилье и городская среда» - региональный проект «Формирование комфортной городской среды» - 73 580 тыс. рублей;</w:t>
      </w:r>
    </w:p>
    <w:p w14:paraId="206E3FD1"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«Демография» - региональный проект «Создание для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подготовка спортивного резерва» - 2 082 тыс. рублей;</w:t>
      </w:r>
    </w:p>
    <w:p w14:paraId="4092F1C5"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 нацпроект «Безопасные и качественные автомобильные </w:t>
      </w:r>
      <w:proofErr w:type="gramStart"/>
      <w:r w:rsidRPr="00BB4DE2">
        <w:rPr>
          <w:rFonts w:ascii="Times New Roman" w:eastAsia="Times New Roman" w:hAnsi="Times New Roman" w:cs="Times New Roman"/>
          <w:bCs/>
          <w:iCs/>
          <w:sz w:val="28"/>
          <w:szCs w:val="28"/>
          <w:lang w:eastAsia="ru-RU"/>
        </w:rPr>
        <w:t>дороги»-</w:t>
      </w:r>
      <w:proofErr w:type="gramEnd"/>
      <w:r w:rsidRPr="00BB4DE2">
        <w:rPr>
          <w:rFonts w:ascii="Times New Roman" w:eastAsia="Times New Roman" w:hAnsi="Times New Roman" w:cs="Times New Roman"/>
          <w:bCs/>
          <w:iCs/>
          <w:sz w:val="28"/>
          <w:szCs w:val="28"/>
          <w:lang w:eastAsia="ru-RU"/>
        </w:rPr>
        <w:t xml:space="preserve"> региональный проект «Региональная и местная дорожная сеть» - 117 378 тыс. рублей;</w:t>
      </w:r>
    </w:p>
    <w:p w14:paraId="6051D8EC" w14:textId="77777777" w:rsidR="006D0FD3" w:rsidRPr="00BB4DE2" w:rsidRDefault="006D0FD3"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нацпроект «Образование» - региональный проект «Патриотическое воспитание граждан Российской Федерации» - 3 933 тыс. рублей;</w:t>
      </w:r>
    </w:p>
    <w:p w14:paraId="3EFBC514" w14:textId="77777777" w:rsidR="006D0FD3" w:rsidRPr="00BB4DE2" w:rsidRDefault="00D40EF2" w:rsidP="003E4562">
      <w:pPr>
        <w:autoSpaceDE w:val="0"/>
        <w:autoSpaceDN w:val="0"/>
        <w:adjustRightInd w:val="0"/>
        <w:spacing w:after="0" w:line="240" w:lineRule="auto"/>
        <w:ind w:left="0" w:firstLine="708"/>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w:t>
      </w:r>
      <w:r w:rsidR="006D0FD3" w:rsidRPr="00BB4DE2">
        <w:rPr>
          <w:rFonts w:ascii="Times New Roman" w:eastAsia="Times New Roman" w:hAnsi="Times New Roman" w:cs="Times New Roman"/>
          <w:bCs/>
          <w:iCs/>
          <w:sz w:val="28"/>
          <w:szCs w:val="28"/>
          <w:lang w:eastAsia="ru-RU"/>
        </w:rPr>
        <w:t>национальный проект «Культура» - региональный проект «Обеспечение качественно нового уровня развития инфраструктуры культуры» - 18 320 тыс. рублей.</w:t>
      </w:r>
    </w:p>
    <w:p w14:paraId="5BC466F5"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Общая сумма по реализованным проектам составила 215 292 тыс. рублей, в том числе за счет средств федерального бюджета 90 100 тыс. рублей, республиканского бюджета 117 673 тыс. рублей, бюджета городского округа 7 519 тыс. рублей.</w:t>
      </w:r>
    </w:p>
    <w:p w14:paraId="18AEA4EA"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По итогам 2024 года бюджет городского округа город Салават Республики Башкортостан исполнен с профицитом в объеме</w:t>
      </w:r>
      <w:r w:rsidR="00D40EF2" w:rsidRPr="00BB4DE2">
        <w:rPr>
          <w:rFonts w:ascii="Times New Roman" w:eastAsia="Times New Roman" w:hAnsi="Times New Roman" w:cs="Times New Roman"/>
          <w:bCs/>
          <w:iCs/>
          <w:sz w:val="28"/>
          <w:szCs w:val="28"/>
          <w:lang w:eastAsia="ru-RU"/>
        </w:rPr>
        <w:t xml:space="preserve"> 65 078 тыс. рублей (2023</w:t>
      </w:r>
      <w:r w:rsidRPr="00BB4DE2">
        <w:rPr>
          <w:rFonts w:ascii="Times New Roman" w:eastAsia="Times New Roman" w:hAnsi="Times New Roman" w:cs="Times New Roman"/>
          <w:bCs/>
          <w:iCs/>
          <w:sz w:val="28"/>
          <w:szCs w:val="28"/>
          <w:lang w:eastAsia="ru-RU"/>
        </w:rPr>
        <w:t xml:space="preserve"> дефицит </w:t>
      </w:r>
      <w:r w:rsidR="00D40EF2" w:rsidRPr="00BB4DE2">
        <w:rPr>
          <w:rFonts w:ascii="Times New Roman" w:eastAsia="Times New Roman" w:hAnsi="Times New Roman" w:cs="Times New Roman"/>
          <w:bCs/>
          <w:iCs/>
          <w:sz w:val="28"/>
          <w:szCs w:val="28"/>
          <w:lang w:eastAsia="ru-RU"/>
        </w:rPr>
        <w:t xml:space="preserve">-93 227 тыс. рублей, 2022 дефицит - </w:t>
      </w:r>
      <w:r w:rsidRPr="00BB4DE2">
        <w:rPr>
          <w:rFonts w:ascii="Times New Roman" w:eastAsia="Times New Roman" w:hAnsi="Times New Roman" w:cs="Times New Roman"/>
          <w:bCs/>
          <w:iCs/>
          <w:sz w:val="28"/>
          <w:szCs w:val="28"/>
          <w:lang w:eastAsia="ru-RU"/>
        </w:rPr>
        <w:t>44 006 тыс. рублей).</w:t>
      </w:r>
    </w:p>
    <w:p w14:paraId="7EF96BA9" w14:textId="77777777" w:rsidR="006D0FD3"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 xml:space="preserve">По состоянию на 01 января 2025 года долговые обязательства городского округа составили 330 800 тыс. рублей, в том числе бюджетный кредит – 56 000 тыс. рублей, бюджетный кредит – 124 800 тыс. рублей, бюджетный кредит 150 000 тыс. рублей. </w:t>
      </w:r>
    </w:p>
    <w:p w14:paraId="41A43D9D" w14:textId="77777777" w:rsidR="005A587C" w:rsidRPr="00BB4DE2" w:rsidRDefault="006D0FD3" w:rsidP="003E4562">
      <w:pPr>
        <w:autoSpaceDE w:val="0"/>
        <w:autoSpaceDN w:val="0"/>
        <w:adjustRightInd w:val="0"/>
        <w:spacing w:after="0" w:line="240" w:lineRule="auto"/>
        <w:ind w:left="0" w:firstLine="709"/>
        <w:contextualSpacing/>
        <w:rPr>
          <w:rFonts w:ascii="Times New Roman" w:eastAsia="Times New Roman" w:hAnsi="Times New Roman" w:cs="Times New Roman"/>
          <w:bCs/>
          <w:iCs/>
          <w:sz w:val="28"/>
          <w:szCs w:val="28"/>
          <w:lang w:eastAsia="ru-RU"/>
        </w:rPr>
      </w:pPr>
      <w:r w:rsidRPr="00BB4DE2">
        <w:rPr>
          <w:rFonts w:ascii="Times New Roman" w:eastAsia="Times New Roman" w:hAnsi="Times New Roman" w:cs="Times New Roman"/>
          <w:bCs/>
          <w:iCs/>
          <w:sz w:val="28"/>
          <w:szCs w:val="28"/>
          <w:lang w:eastAsia="ru-RU"/>
        </w:rPr>
        <w:t>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w:t>
      </w:r>
    </w:p>
    <w:p w14:paraId="54DC7664" w14:textId="77777777" w:rsidR="00D40EF2" w:rsidRPr="00BB4DE2" w:rsidRDefault="00D40EF2"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Calibri" w:hAnsi="Times New Roman" w:cs="Times New Roman"/>
          <w:b/>
          <w:sz w:val="28"/>
          <w:szCs w:val="28"/>
          <w:lang w:eastAsia="ru-RU"/>
        </w:rPr>
        <w:t>Первоочередные задачи</w:t>
      </w:r>
      <w:r w:rsidRPr="00BB4DE2">
        <w:rPr>
          <w:rFonts w:ascii="Times New Roman" w:eastAsia="Times New Roman" w:hAnsi="Times New Roman" w:cs="Times New Roman"/>
          <w:sz w:val="28"/>
          <w:szCs w:val="28"/>
          <w:lang w:eastAsia="ru-RU"/>
        </w:rPr>
        <w:t>: концентрация финансовых ресу</w:t>
      </w:r>
      <w:r w:rsidR="00C07B1C" w:rsidRPr="00BB4DE2">
        <w:rPr>
          <w:rFonts w:ascii="Times New Roman" w:eastAsia="Times New Roman" w:hAnsi="Times New Roman" w:cs="Times New Roman"/>
          <w:sz w:val="28"/>
          <w:szCs w:val="28"/>
          <w:lang w:eastAsia="ru-RU"/>
        </w:rPr>
        <w:t>рсов на достижение результатов реализации</w:t>
      </w:r>
      <w:r w:rsidRPr="00BB4DE2">
        <w:rPr>
          <w:rFonts w:ascii="Times New Roman" w:eastAsia="Times New Roman" w:hAnsi="Times New Roman" w:cs="Times New Roman"/>
          <w:sz w:val="28"/>
          <w:szCs w:val="28"/>
          <w:lang w:eastAsia="ru-RU"/>
        </w:rPr>
        <w:t xml:space="preserve"> национальных проектов, в целях выполнения задач, определенных Указом Президента </w:t>
      </w:r>
      <w:r w:rsidR="00C07B1C"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 xml:space="preserve">от 07.05.2024 № 309 «О национальных целях развития </w:t>
      </w:r>
      <w:r w:rsidR="00C07B1C"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 xml:space="preserve">на период до 2030 года и на перспективу </w:t>
      </w:r>
      <w:r w:rsidRPr="00BB4DE2">
        <w:rPr>
          <w:rFonts w:ascii="Times New Roman" w:eastAsia="Times New Roman" w:hAnsi="Times New Roman" w:cs="Times New Roman"/>
          <w:sz w:val="28"/>
          <w:szCs w:val="28"/>
          <w:lang w:eastAsia="ru-RU"/>
        </w:rPr>
        <w:lastRenderedPageBreak/>
        <w:t xml:space="preserve">до 2036 года»; сохранение установленных указами Президента </w:t>
      </w:r>
      <w:r w:rsidR="00C07B1C"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показателей заработной платы работников в сфере образования, культуры; обеспечение заработной платы работников учреждений бюджетной сферы с учетом установленного с 1 января 2025 года минимального размера оплаты труда;</w:t>
      </w:r>
      <w:r w:rsidRPr="00BB4DE2">
        <w:rPr>
          <w:rFonts w:ascii="Times New Roman" w:eastAsia="Times New Roman" w:hAnsi="Times New Roman" w:cs="Times New Roman"/>
          <w:sz w:val="24"/>
          <w:szCs w:val="24"/>
          <w:lang w:eastAsia="ru-RU"/>
        </w:rPr>
        <w:t xml:space="preserve"> </w:t>
      </w:r>
      <w:r w:rsidRPr="00BB4DE2">
        <w:rPr>
          <w:rFonts w:ascii="Times New Roman" w:eastAsia="Times New Roman" w:hAnsi="Times New Roman" w:cs="Times New Roman"/>
          <w:sz w:val="28"/>
          <w:szCs w:val="28"/>
          <w:lang w:eastAsia="ru-RU"/>
        </w:rPr>
        <w:t xml:space="preserve">создание комфортных условий для обучающихся в рамках модернизации школьных, дошкольных систем образования, поддержке дополнительного образования; </w:t>
      </w:r>
      <w:r w:rsidR="00C07B1C"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обновление инфраструктуры библиотек, клубов, детских школ искусств, сохранение исторического и культурного наследия; сохранение поддержки обеспечения транспортного обслуживания населения </w:t>
      </w:r>
      <w:r w:rsidR="00C07B1C" w:rsidRPr="00BB4DE2">
        <w:rPr>
          <w:rFonts w:ascii="Times New Roman" w:eastAsia="Times New Roman" w:hAnsi="Times New Roman" w:cs="Times New Roman"/>
          <w:sz w:val="28"/>
          <w:szCs w:val="28"/>
          <w:lang w:eastAsia="ru-RU"/>
        </w:rPr>
        <w:t>электро</w:t>
      </w:r>
      <w:r w:rsidRPr="00BB4DE2">
        <w:rPr>
          <w:rFonts w:ascii="Times New Roman" w:eastAsia="Times New Roman" w:hAnsi="Times New Roman" w:cs="Times New Roman"/>
          <w:sz w:val="28"/>
          <w:szCs w:val="28"/>
          <w:lang w:eastAsia="ru-RU"/>
        </w:rPr>
        <w:t xml:space="preserve">транспортом, льготного проезда в городском общественном транспорте отдельных категорий граждан; </w:t>
      </w:r>
      <w:r w:rsidR="00C07B1C"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создание благоприятных условий проживания граждан, проведение ремонта многоквартирных домов, реализация проектов по благоустройству общественных про</w:t>
      </w:r>
      <w:r w:rsidR="00C07B1C" w:rsidRPr="00BB4DE2">
        <w:rPr>
          <w:rFonts w:ascii="Times New Roman" w:eastAsia="Times New Roman" w:hAnsi="Times New Roman" w:cs="Times New Roman"/>
          <w:sz w:val="28"/>
          <w:szCs w:val="28"/>
          <w:lang w:eastAsia="ru-RU"/>
        </w:rPr>
        <w:t>странств и дворовых территорий</w:t>
      </w:r>
      <w:r w:rsidRPr="00BB4DE2">
        <w:rPr>
          <w:rFonts w:ascii="Times New Roman" w:eastAsia="Times New Roman" w:hAnsi="Times New Roman" w:cs="Times New Roman"/>
          <w:sz w:val="28"/>
          <w:szCs w:val="28"/>
          <w:lang w:eastAsia="ru-RU"/>
        </w:rPr>
        <w:t>;</w:t>
      </w:r>
      <w:r w:rsidR="00C07B1C"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оказание поддержки семьям с детьми, участникам специальной воен</w:t>
      </w:r>
      <w:r w:rsidR="00C07B1C" w:rsidRPr="00BB4DE2">
        <w:rPr>
          <w:rFonts w:ascii="Times New Roman" w:eastAsia="Times New Roman" w:hAnsi="Times New Roman" w:cs="Times New Roman"/>
          <w:sz w:val="28"/>
          <w:szCs w:val="28"/>
          <w:lang w:eastAsia="ru-RU"/>
        </w:rPr>
        <w:t>ной операции и членам их семей.</w:t>
      </w:r>
    </w:p>
    <w:p w14:paraId="28B6C9AC" w14:textId="77777777" w:rsidR="000F5FBC" w:rsidRPr="00BB4DE2" w:rsidRDefault="000F5FBC" w:rsidP="003E4562">
      <w:pPr>
        <w:keepNext/>
        <w:keepLines/>
        <w:spacing w:before="240" w:after="0" w:line="240" w:lineRule="auto"/>
        <w:ind w:left="0"/>
        <w:jc w:val="center"/>
        <w:outlineLvl w:val="0"/>
        <w:rPr>
          <w:rFonts w:ascii="Times New Roman" w:eastAsia="Calibri" w:hAnsi="Times New Roman" w:cstheme="majorBidi"/>
          <w:b/>
          <w:sz w:val="28"/>
          <w:szCs w:val="32"/>
          <w:lang w:eastAsia="ru-RU"/>
        </w:rPr>
      </w:pPr>
      <w:bookmarkStart w:id="71" w:name="_Toc190098387"/>
      <w:r w:rsidRPr="00BB4DE2">
        <w:rPr>
          <w:rFonts w:ascii="Times New Roman" w:eastAsia="Calibri" w:hAnsi="Times New Roman" w:cstheme="majorBidi"/>
          <w:b/>
          <w:sz w:val="28"/>
          <w:szCs w:val="32"/>
          <w:lang w:eastAsia="ru-RU"/>
        </w:rPr>
        <w:t>Стратегическое планирование</w:t>
      </w:r>
      <w:bookmarkEnd w:id="71"/>
    </w:p>
    <w:p w14:paraId="0763A22E"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2018 году Администрацией городского округа разработана и утверждена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p>
    <w:p w14:paraId="14517842"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Прогноз социально-экономического развития городского округа город Салават Республики Башкортостан на 2025 год и на период до 2027 года разработан и утвержден постановлением Администрации от 07.11.2024 года № 2090-п.  В декабре 2024 года были внесены корректировки в прогноз социально-экономического развития городского округа, исходя из фактического исполнения показателей за 9 месяцев 2024 года и уточненных данных </w:t>
      </w:r>
      <w:proofErr w:type="spellStart"/>
      <w:r w:rsidRPr="00BB4DE2">
        <w:rPr>
          <w:rFonts w:ascii="Times New Roman" w:eastAsia="Calibri" w:hAnsi="Times New Roman" w:cs="Times New Roman"/>
          <w:sz w:val="28"/>
          <w:szCs w:val="28"/>
          <w:lang w:eastAsia="ru-RU"/>
        </w:rPr>
        <w:t>Башстата</w:t>
      </w:r>
      <w:proofErr w:type="spellEnd"/>
      <w:r w:rsidRPr="00BB4DE2">
        <w:rPr>
          <w:rFonts w:ascii="Times New Roman" w:eastAsia="Calibri" w:hAnsi="Times New Roman" w:cs="Times New Roman"/>
          <w:sz w:val="28"/>
          <w:szCs w:val="28"/>
          <w:lang w:eastAsia="ru-RU"/>
        </w:rPr>
        <w:t xml:space="preserve"> за 2023 год. 10 декабря 2024 года прогноз социально-экономического развития городского округа прошел защиту в Министерстве экономического развития и инвестиционной политики Республики Башкортостан. По итогам защиты в прогноз социально-экономического развития городского округа внесены уточнения (утверждены постановлением Администрации от 28.12.2024 года № 2472-п).</w:t>
      </w:r>
    </w:p>
    <w:p w14:paraId="147F42A3"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цели и задачи в рамках реализации национальных проектов, анализ текущей ситуации в экономике городского округа, тенденции ее развития, прогнозы предприятий и организаций городского </w:t>
      </w:r>
      <w:r w:rsidRPr="00BB4DE2">
        <w:rPr>
          <w:rFonts w:ascii="Times New Roman" w:eastAsia="Calibri" w:hAnsi="Times New Roman" w:cs="Times New Roman"/>
          <w:sz w:val="28"/>
          <w:szCs w:val="28"/>
          <w:lang w:eastAsia="ru-RU"/>
        </w:rPr>
        <w:lastRenderedPageBreak/>
        <w:t>округа. Прогноз на среднесрочный период до 2027 года рассчитан по 2-м вариантам: вариант 1 – консервативный, вариант 2 – базовый.</w:t>
      </w:r>
    </w:p>
    <w:p w14:paraId="712C25B4"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i/>
          <w:sz w:val="28"/>
          <w:szCs w:val="28"/>
          <w:lang w:eastAsia="ru-RU"/>
        </w:rPr>
        <w:t>Национальные проекты.</w:t>
      </w:r>
      <w:r w:rsidRPr="00BB4DE2">
        <w:rPr>
          <w:rFonts w:ascii="Times New Roman" w:eastAsia="Calibri" w:hAnsi="Times New Roman" w:cs="Times New Roman"/>
          <w:sz w:val="28"/>
          <w:szCs w:val="28"/>
          <w:lang w:eastAsia="ru-RU"/>
        </w:rPr>
        <w:t xml:space="preserve"> В 2024 году на условиях </w:t>
      </w:r>
      <w:proofErr w:type="spellStart"/>
      <w:r w:rsidRPr="00BB4DE2">
        <w:rPr>
          <w:rFonts w:ascii="Times New Roman" w:eastAsia="Calibri" w:hAnsi="Times New Roman" w:cs="Times New Roman"/>
          <w:sz w:val="28"/>
          <w:szCs w:val="28"/>
          <w:lang w:eastAsia="ru-RU"/>
        </w:rPr>
        <w:t>софинансирования</w:t>
      </w:r>
      <w:proofErr w:type="spellEnd"/>
      <w:r w:rsidRPr="00BB4DE2">
        <w:rPr>
          <w:rFonts w:ascii="Times New Roman" w:eastAsia="Calibri" w:hAnsi="Times New Roman" w:cs="Times New Roman"/>
          <w:sz w:val="28"/>
          <w:szCs w:val="28"/>
          <w:lang w:eastAsia="ru-RU"/>
        </w:rPr>
        <w:t xml:space="preserve"> из бюджета городского округа город Салават реализовано 5 национальных проектов, по которым было предусмотрено 215,9 млн. рублей в том числе:</w:t>
      </w:r>
    </w:p>
    <w:p w14:paraId="45AF56F6"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- 73,58 млн. рублей по нацпроекту «Жилье и городская среда» /региональный проект «Формирование комфортной городской среды» (второй этап благоустройства аллеи по бул. С. </w:t>
      </w:r>
      <w:proofErr w:type="spellStart"/>
      <w:r w:rsidRPr="00BB4DE2">
        <w:rPr>
          <w:rFonts w:ascii="Times New Roman" w:eastAsia="Calibri" w:hAnsi="Times New Roman" w:cs="Times New Roman"/>
          <w:sz w:val="28"/>
          <w:szCs w:val="28"/>
          <w:lang w:eastAsia="ru-RU"/>
        </w:rPr>
        <w:t>Юлаева</w:t>
      </w:r>
      <w:proofErr w:type="spellEnd"/>
      <w:r w:rsidRPr="00BB4DE2">
        <w:rPr>
          <w:rFonts w:ascii="Times New Roman" w:eastAsia="Calibri" w:hAnsi="Times New Roman" w:cs="Times New Roman"/>
          <w:sz w:val="28"/>
          <w:szCs w:val="28"/>
          <w:lang w:eastAsia="ru-RU"/>
        </w:rPr>
        <w:t xml:space="preserve"> от ул. Бочкарева до ул. Островского и прилегающей к ней территории). </w:t>
      </w:r>
    </w:p>
    <w:p w14:paraId="72A7FCD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Работы по благоустройству аллеи выполнены и оплачены.  Кассовое исполнение по нацпроекту «Жилье и городская среда» составило 73,58 млн. рублей или 100%;</w:t>
      </w:r>
    </w:p>
    <w:p w14:paraId="319BF6BC"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- 118,0 </w:t>
      </w:r>
      <w:proofErr w:type="spellStart"/>
      <w:r w:rsidRPr="00BB4DE2">
        <w:rPr>
          <w:rFonts w:ascii="Times New Roman" w:eastAsia="Calibri" w:hAnsi="Times New Roman" w:cs="Times New Roman"/>
          <w:sz w:val="28"/>
          <w:szCs w:val="28"/>
          <w:lang w:eastAsia="ru-RU"/>
        </w:rPr>
        <w:t>млн.рублей</w:t>
      </w:r>
      <w:proofErr w:type="spellEnd"/>
      <w:r w:rsidRPr="00BB4DE2">
        <w:rPr>
          <w:rFonts w:ascii="Times New Roman" w:eastAsia="Calibri" w:hAnsi="Times New Roman" w:cs="Times New Roman"/>
          <w:sz w:val="28"/>
          <w:szCs w:val="28"/>
          <w:lang w:eastAsia="ru-RU"/>
        </w:rPr>
        <w:t xml:space="preserve"> по нацпроекту «</w:t>
      </w:r>
      <w:proofErr w:type="gramStart"/>
      <w:r w:rsidRPr="00BB4DE2">
        <w:rPr>
          <w:rFonts w:ascii="Times New Roman" w:eastAsia="Calibri" w:hAnsi="Times New Roman" w:cs="Times New Roman"/>
          <w:sz w:val="28"/>
          <w:szCs w:val="28"/>
          <w:lang w:eastAsia="ru-RU"/>
        </w:rPr>
        <w:t>БКАД»/</w:t>
      </w:r>
      <w:proofErr w:type="gramEnd"/>
      <w:r w:rsidRPr="00BB4DE2">
        <w:rPr>
          <w:rFonts w:ascii="Times New Roman" w:eastAsia="Calibri" w:hAnsi="Times New Roman" w:cs="Times New Roman"/>
          <w:sz w:val="28"/>
          <w:szCs w:val="28"/>
          <w:lang w:eastAsia="ru-RU"/>
        </w:rPr>
        <w:t xml:space="preserve">региональный проект «Региональная и местная дорожная сеть» (текущий ремонт автомобильных дорог).  </w:t>
      </w:r>
    </w:p>
    <w:p w14:paraId="47556556"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Выполнен текущий ремонт 4-х участков автомобильных дорог: ул. Октябрьской от ул. Ленина до ул. </w:t>
      </w:r>
      <w:proofErr w:type="spellStart"/>
      <w:r w:rsidRPr="00BB4DE2">
        <w:rPr>
          <w:rFonts w:ascii="Times New Roman" w:eastAsia="Calibri" w:hAnsi="Times New Roman" w:cs="Times New Roman"/>
          <w:sz w:val="28"/>
          <w:szCs w:val="28"/>
          <w:lang w:eastAsia="ru-RU"/>
        </w:rPr>
        <w:t>Чекмарева</w:t>
      </w:r>
      <w:proofErr w:type="spellEnd"/>
      <w:r w:rsidRPr="00BB4DE2">
        <w:rPr>
          <w:rFonts w:ascii="Times New Roman" w:eastAsia="Calibri" w:hAnsi="Times New Roman" w:cs="Times New Roman"/>
          <w:sz w:val="28"/>
          <w:szCs w:val="28"/>
          <w:lang w:eastAsia="ru-RU"/>
        </w:rPr>
        <w:t xml:space="preserve">, ул. Ленина от ул. Калинина до бул. </w:t>
      </w:r>
      <w:proofErr w:type="spellStart"/>
      <w:r w:rsidRPr="00BB4DE2">
        <w:rPr>
          <w:rFonts w:ascii="Times New Roman" w:eastAsia="Calibri" w:hAnsi="Times New Roman" w:cs="Times New Roman"/>
          <w:sz w:val="28"/>
          <w:szCs w:val="28"/>
          <w:lang w:eastAsia="ru-RU"/>
        </w:rPr>
        <w:t>С.Юлаева</w:t>
      </w:r>
      <w:proofErr w:type="spellEnd"/>
      <w:r w:rsidRPr="00BB4DE2">
        <w:rPr>
          <w:rFonts w:ascii="Times New Roman" w:eastAsia="Calibri" w:hAnsi="Times New Roman" w:cs="Times New Roman"/>
          <w:sz w:val="28"/>
          <w:szCs w:val="28"/>
          <w:lang w:eastAsia="ru-RU"/>
        </w:rPr>
        <w:t xml:space="preserve">, ул. </w:t>
      </w:r>
      <w:proofErr w:type="spellStart"/>
      <w:r w:rsidRPr="00BB4DE2">
        <w:rPr>
          <w:rFonts w:ascii="Times New Roman" w:eastAsia="Calibri" w:hAnsi="Times New Roman" w:cs="Times New Roman"/>
          <w:sz w:val="28"/>
          <w:szCs w:val="28"/>
          <w:lang w:eastAsia="ru-RU"/>
        </w:rPr>
        <w:t>Нуриманова</w:t>
      </w:r>
      <w:proofErr w:type="spellEnd"/>
      <w:r w:rsidRPr="00BB4DE2">
        <w:rPr>
          <w:rFonts w:ascii="Times New Roman" w:eastAsia="Calibri" w:hAnsi="Times New Roman" w:cs="Times New Roman"/>
          <w:sz w:val="28"/>
          <w:szCs w:val="28"/>
          <w:lang w:eastAsia="ru-RU"/>
        </w:rPr>
        <w:t xml:space="preserve"> от ул. Первомайской до остановки «ДОК», ул. Ленинградской от ул. Губкина до ул. </w:t>
      </w:r>
      <w:proofErr w:type="spellStart"/>
      <w:r w:rsidRPr="00BB4DE2">
        <w:rPr>
          <w:rFonts w:ascii="Times New Roman" w:eastAsia="Calibri" w:hAnsi="Times New Roman" w:cs="Times New Roman"/>
          <w:sz w:val="28"/>
          <w:szCs w:val="28"/>
          <w:lang w:eastAsia="ru-RU"/>
        </w:rPr>
        <w:t>Старичной</w:t>
      </w:r>
      <w:proofErr w:type="spellEnd"/>
      <w:r w:rsidRPr="00BB4DE2">
        <w:rPr>
          <w:rFonts w:ascii="Times New Roman" w:eastAsia="Calibri" w:hAnsi="Times New Roman" w:cs="Times New Roman"/>
          <w:sz w:val="28"/>
          <w:szCs w:val="28"/>
          <w:lang w:eastAsia="ru-RU"/>
        </w:rPr>
        <w:t xml:space="preserve"> и работы по замене светофорного объекта на пересечении улиц Первомайской-Строителей. За счет образовавшейся экономии по результатам торгов выполнен ремонт 6-ти светофорных объектов. Кассовое исполнение по «БКАД» составило 117,4 </w:t>
      </w:r>
      <w:proofErr w:type="spellStart"/>
      <w:r w:rsidRPr="00BB4DE2">
        <w:rPr>
          <w:rFonts w:ascii="Times New Roman" w:eastAsia="Calibri" w:hAnsi="Times New Roman" w:cs="Times New Roman"/>
          <w:sz w:val="28"/>
          <w:szCs w:val="28"/>
          <w:lang w:eastAsia="ru-RU"/>
        </w:rPr>
        <w:t>млн.рублей</w:t>
      </w:r>
      <w:proofErr w:type="spellEnd"/>
      <w:r w:rsidRPr="00BB4DE2">
        <w:rPr>
          <w:rFonts w:ascii="Times New Roman" w:eastAsia="Calibri" w:hAnsi="Times New Roman" w:cs="Times New Roman"/>
          <w:sz w:val="28"/>
          <w:szCs w:val="28"/>
          <w:lang w:eastAsia="ru-RU"/>
        </w:rPr>
        <w:t xml:space="preserve"> или 99,5% (за счет экономии на сумму 0,6 </w:t>
      </w:r>
      <w:proofErr w:type="spellStart"/>
      <w:r w:rsidRPr="00BB4DE2">
        <w:rPr>
          <w:rFonts w:ascii="Times New Roman" w:eastAsia="Calibri" w:hAnsi="Times New Roman" w:cs="Times New Roman"/>
          <w:sz w:val="28"/>
          <w:szCs w:val="28"/>
          <w:lang w:eastAsia="ru-RU"/>
        </w:rPr>
        <w:t>млн.рублей</w:t>
      </w:r>
      <w:proofErr w:type="spellEnd"/>
      <w:r w:rsidRPr="00BB4DE2">
        <w:rPr>
          <w:rFonts w:ascii="Times New Roman" w:eastAsia="Calibri" w:hAnsi="Times New Roman" w:cs="Times New Roman"/>
          <w:sz w:val="28"/>
          <w:szCs w:val="28"/>
          <w:lang w:eastAsia="ru-RU"/>
        </w:rPr>
        <w:t>);</w:t>
      </w:r>
    </w:p>
    <w:p w14:paraId="321D6252"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2,1 млн. рублей по нацпроекту «Демография» /региональный проект «Спорт-норма жизни» (приобретение спортивного оборудования и инвентаря для учреждений физической культуры и спорта).  </w:t>
      </w:r>
    </w:p>
    <w:p w14:paraId="2C51A19B"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Заключено 22 контракта на поставку спортивного оборудования, инвентаря и экипировки по спортивной борьбе, дзюдо, тяжелой и легкой атлетике, стрельбе из лука и пулевой стрельбе, боксу, скалолазанию, гандболу и футболу. Поставка и оплата произведена по всем контрактам. Кассовое исполнение составило 2,1 </w:t>
      </w:r>
      <w:proofErr w:type="spellStart"/>
      <w:r w:rsidRPr="00BB4DE2">
        <w:rPr>
          <w:rFonts w:ascii="Times New Roman" w:eastAsia="Calibri" w:hAnsi="Times New Roman" w:cs="Times New Roman"/>
          <w:sz w:val="28"/>
          <w:szCs w:val="28"/>
          <w:lang w:eastAsia="ru-RU"/>
        </w:rPr>
        <w:t>млн.рублей</w:t>
      </w:r>
      <w:proofErr w:type="spellEnd"/>
      <w:r w:rsidRPr="00BB4DE2">
        <w:rPr>
          <w:rFonts w:ascii="Times New Roman" w:eastAsia="Calibri" w:hAnsi="Times New Roman" w:cs="Times New Roman"/>
          <w:sz w:val="28"/>
          <w:szCs w:val="28"/>
          <w:lang w:eastAsia="ru-RU"/>
        </w:rPr>
        <w:t xml:space="preserve"> или 100%;</w:t>
      </w:r>
    </w:p>
    <w:p w14:paraId="52B18B87"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 3,9 млн. рублей по нацпроекту «Образование» /региональный проект «Патриотическое образование граждан РФ» (обеспечение в общеобразовательных организациях деятельности советников директора по воспитанию и взаимодействию с детскими общественными объединениями). </w:t>
      </w:r>
    </w:p>
    <w:p w14:paraId="00429A2E"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Средства на выплату заработной платы по новым должностям по патриотическому воспитанию освоены.  Кассовое исполнение составило 3,9 </w:t>
      </w:r>
      <w:proofErr w:type="spellStart"/>
      <w:r w:rsidRPr="00BB4DE2">
        <w:rPr>
          <w:rFonts w:ascii="Times New Roman" w:eastAsia="Calibri" w:hAnsi="Times New Roman" w:cs="Times New Roman"/>
          <w:sz w:val="28"/>
          <w:szCs w:val="28"/>
          <w:lang w:eastAsia="ru-RU"/>
        </w:rPr>
        <w:t>млн.рублей</w:t>
      </w:r>
      <w:proofErr w:type="spellEnd"/>
      <w:r w:rsidRPr="00BB4DE2">
        <w:rPr>
          <w:rFonts w:ascii="Times New Roman" w:eastAsia="Calibri" w:hAnsi="Times New Roman" w:cs="Times New Roman"/>
          <w:sz w:val="28"/>
          <w:szCs w:val="28"/>
          <w:lang w:eastAsia="ru-RU"/>
        </w:rPr>
        <w:t xml:space="preserve"> или 100%;</w:t>
      </w:r>
    </w:p>
    <w:p w14:paraId="16218BEA"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18,32 млн. рублей по нацпроекту «Культура» /региональный проект «Культурная среда» (создание модельных муниципальных библиотек, оснащение образовательных учреждений в сфере культуры музыкальными инструментами, оборудованием и учебными материалами).</w:t>
      </w:r>
    </w:p>
    <w:p w14:paraId="20014223"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По направлению создания модельных муниципальных библиотек предусмотрено 15,15 млн. рублей. Заключен 51 контракт на приобретение </w:t>
      </w:r>
      <w:r w:rsidRPr="00BB4DE2">
        <w:rPr>
          <w:rFonts w:ascii="Times New Roman" w:eastAsia="Calibri" w:hAnsi="Times New Roman" w:cs="Times New Roman"/>
          <w:sz w:val="28"/>
          <w:szCs w:val="28"/>
          <w:lang w:eastAsia="ru-RU"/>
        </w:rPr>
        <w:lastRenderedPageBreak/>
        <w:t>оборудования, устройств, мебели, цифровой техники, автотренажера, акустической системы и др. По всем контрактам произведена поставка и оплата. Для приобретения музыкальных инструментов предусмотрено                    3,17 млн. рублей. Заключено 7 контрактов на поставку рояля, баяна, тубы, акустической системы, интерактивного пособия, в том числе за счет экономии приобрели гитару и домру. По всем контрактам произведена поставка и оплата. Кассовое исполнение по нацпроекту «Культура» составило                          18,31 млн. рублей или 99,9% (за счет экономии в размере 2 тыс. рублей).</w:t>
      </w:r>
    </w:p>
    <w:p w14:paraId="6B530E6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Таким образом, по всем национальным проектам в городском округе город Салават работы выполнены и оплачены в полном объеме.</w:t>
      </w:r>
    </w:p>
    <w:p w14:paraId="6C5CD26B"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Отделом по экономическим вопросам Администрации проводился еженедельный мониторинг национальных проектов, реализуемых на условиях </w:t>
      </w:r>
      <w:proofErr w:type="spellStart"/>
      <w:r w:rsidRPr="00BB4DE2">
        <w:rPr>
          <w:rFonts w:ascii="Times New Roman" w:eastAsia="Calibri" w:hAnsi="Times New Roman" w:cs="Times New Roman"/>
          <w:sz w:val="28"/>
          <w:szCs w:val="28"/>
          <w:lang w:eastAsia="ru-RU"/>
        </w:rPr>
        <w:t>софинансирования</w:t>
      </w:r>
      <w:proofErr w:type="spellEnd"/>
      <w:r w:rsidRPr="00BB4DE2">
        <w:rPr>
          <w:rFonts w:ascii="Times New Roman" w:eastAsia="Calibri" w:hAnsi="Times New Roman" w:cs="Times New Roman"/>
          <w:sz w:val="28"/>
          <w:szCs w:val="28"/>
          <w:lang w:eastAsia="ru-RU"/>
        </w:rPr>
        <w:t xml:space="preserve"> из бюджета городского округа, итоги регулярно рассматривались на оперативных совещаниях у главы Администрации городского округа. Также итоги реализации национальных проектов ежеквартально рассматривались на заседаниях муниципального проектного комитета (проектного офиса) по разработке и реал</w:t>
      </w:r>
      <w:r w:rsidR="007D2239" w:rsidRPr="00BB4DE2">
        <w:rPr>
          <w:rFonts w:ascii="Times New Roman" w:eastAsia="Calibri" w:hAnsi="Times New Roman" w:cs="Times New Roman"/>
          <w:sz w:val="28"/>
          <w:szCs w:val="28"/>
          <w:lang w:eastAsia="ru-RU"/>
        </w:rPr>
        <w:t>изации мероприятий по достижению</w:t>
      </w:r>
      <w:r w:rsidRPr="00BB4DE2">
        <w:rPr>
          <w:rFonts w:ascii="Times New Roman" w:eastAsia="Calibri" w:hAnsi="Times New Roman" w:cs="Times New Roman"/>
          <w:sz w:val="28"/>
          <w:szCs w:val="28"/>
          <w:lang w:eastAsia="ru-RU"/>
        </w:rPr>
        <w:t xml:space="preserve"> результатов региональных проектов городского округа город Салават. В 2024 году проведено 4 заседания.</w:t>
      </w:r>
    </w:p>
    <w:p w14:paraId="400151E0"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Осуществлялась подготовка докладов, презентаций и информации о реализации национальных проектов для главы Администрации городского округа (еженедельно), по запросам прокуратуры города Салават, ОБЭП Отдела МВД РФ по г. Салават</w:t>
      </w:r>
      <w:r w:rsidR="007D2239" w:rsidRPr="00BB4DE2">
        <w:rPr>
          <w:rFonts w:ascii="Times New Roman" w:eastAsia="Calibri" w:hAnsi="Times New Roman" w:cs="Times New Roman"/>
          <w:sz w:val="28"/>
          <w:szCs w:val="28"/>
          <w:lang w:eastAsia="ru-RU"/>
        </w:rPr>
        <w:t>у</w:t>
      </w:r>
      <w:r w:rsidRPr="00BB4DE2">
        <w:rPr>
          <w:rFonts w:ascii="Times New Roman" w:eastAsia="Calibri" w:hAnsi="Times New Roman" w:cs="Times New Roman"/>
          <w:sz w:val="28"/>
          <w:szCs w:val="28"/>
          <w:lang w:eastAsia="ru-RU"/>
        </w:rPr>
        <w:t>, УФСБ России по РБ в г. Салават.</w:t>
      </w:r>
    </w:p>
    <w:p w14:paraId="0DAED3B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Разработан Сводный план мероприятий Администрации городского округа город Салават Республики Башкортостан по достижению результатов национальных проектов на 2023-2024 годы (утвержден постановлением Администрации от 28.04.2023 №761-п).</w:t>
      </w:r>
    </w:p>
    <w:p w14:paraId="06FD0F6A"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i/>
          <w:sz w:val="28"/>
          <w:szCs w:val="28"/>
          <w:lang w:eastAsia="ru-RU"/>
        </w:rPr>
        <w:t>Муниципальные программы.</w:t>
      </w:r>
      <w:r w:rsidRPr="00BB4DE2">
        <w:rPr>
          <w:rFonts w:ascii="Times New Roman" w:eastAsia="Calibri" w:hAnsi="Times New Roman" w:cs="Times New Roman"/>
          <w:sz w:val="28"/>
          <w:szCs w:val="28"/>
          <w:lang w:eastAsia="ru-RU"/>
        </w:rPr>
        <w:t xml:space="preserve"> Во исполнение Федерального закона от 28.06.2014 года № 172-Ф</w:t>
      </w:r>
      <w:r w:rsidR="007D2239" w:rsidRPr="00BB4DE2">
        <w:rPr>
          <w:rFonts w:ascii="Times New Roman" w:eastAsia="Calibri" w:hAnsi="Times New Roman" w:cs="Times New Roman"/>
          <w:sz w:val="28"/>
          <w:szCs w:val="28"/>
          <w:lang w:eastAsia="ru-RU"/>
        </w:rPr>
        <w:t>З «О стратегическом планировании</w:t>
      </w:r>
      <w:r w:rsidRPr="00BB4DE2">
        <w:rPr>
          <w:rFonts w:ascii="Times New Roman" w:eastAsia="Calibri" w:hAnsi="Times New Roman" w:cs="Times New Roman"/>
          <w:sz w:val="28"/>
          <w:szCs w:val="28"/>
          <w:lang w:eastAsia="ru-RU"/>
        </w:rPr>
        <w:t xml:space="preserve"> в Российской Федерации»  на территории городского округа город Салават утверждены постановления Администрации городского округа   (далее – Администрация) от 24.12.2020 года № 2749-п «Об утверждении Порядка разработки и реализации муниципальных программ городского округа город Салават Республики Башкортостан» и  от 10.11.2023 г. № 2209-п «Об утверждении Перечня муниципальных программ городского округа город Салават Ре</w:t>
      </w:r>
      <w:r w:rsidR="007D2239" w:rsidRPr="00BB4DE2">
        <w:rPr>
          <w:rFonts w:ascii="Times New Roman" w:eastAsia="Calibri" w:hAnsi="Times New Roman" w:cs="Times New Roman"/>
          <w:sz w:val="28"/>
          <w:szCs w:val="28"/>
          <w:lang w:eastAsia="ru-RU"/>
        </w:rPr>
        <w:t>спублики Башкортостан», в которы</w:t>
      </w:r>
      <w:r w:rsidRPr="00BB4DE2">
        <w:rPr>
          <w:rFonts w:ascii="Times New Roman" w:eastAsia="Calibri" w:hAnsi="Times New Roman" w:cs="Times New Roman"/>
          <w:sz w:val="28"/>
          <w:szCs w:val="28"/>
          <w:lang w:eastAsia="ru-RU"/>
        </w:rPr>
        <w:t>е в течение года были внесены изменения (от 03.12.2024 г. №2264-п).</w:t>
      </w:r>
    </w:p>
    <w:p w14:paraId="3545199E"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Общий объем финансирования, запланированный программами, на 2024 год составил 5782,4 млн. рублей, в том числе за счет средств федерального бюджета – 420,6 млн. рублей (удельный вес – 7,3 % от общего объема финансирования на 2024 год), республиканского бюджета – 1939,5 млн. рублей (33,5%), местного бюджета – 1815,5 млн. рублей (31,4%), внебюджетных источников 1606,7 млн. рублей (27,8%).</w:t>
      </w:r>
    </w:p>
    <w:p w14:paraId="36F4A082"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lastRenderedPageBreak/>
        <w:t>Уровень освоения бюджетных и внебюджетных средств за 9 месяцев 2024 г.  составил 3836,8 млн. рублей или 66,4%, в том числе:</w:t>
      </w:r>
    </w:p>
    <w:p w14:paraId="61BE7A75"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федерального бюджета – 278,0 млн. рублей или 66,1% от плана по федеральному бюджету;</w:t>
      </w:r>
    </w:p>
    <w:p w14:paraId="636CD58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республиканского бюджета – 1355,6 млн. рублей или 69,9% от плана по республиканскому бюджету;</w:t>
      </w:r>
    </w:p>
    <w:p w14:paraId="6148CC59"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местного бюджета – 1291,6 млн. рублей или 71,1% от плана местного бюджета;</w:t>
      </w:r>
    </w:p>
    <w:p w14:paraId="40D45B88"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внебюджетных источников – 911,5 млн. рублей или 56,7% от плана внебюджетных источников.</w:t>
      </w:r>
    </w:p>
    <w:p w14:paraId="2DC84B25"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На реализацию мероприятий в 2024 году финансирование не предусмотрено по следующим муниципальным программам: «Развитие архивного дела», «Использование и охрана земель», «О защите прав потребителей».</w:t>
      </w:r>
    </w:p>
    <w:p w14:paraId="77F7A301" w14:textId="77777777" w:rsidR="00052CA5" w:rsidRPr="00BB4DE2" w:rsidRDefault="00052CA5"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Оценка эффективности муниципальных программ по итогам квартала не осуществляется, так как значение целевых параметров по всем муниципальным программам аккумулируется и </w:t>
      </w:r>
      <w:r w:rsidR="00DE05EC" w:rsidRPr="00BB4DE2">
        <w:rPr>
          <w:rFonts w:ascii="Times New Roman" w:eastAsia="Calibri" w:hAnsi="Times New Roman" w:cs="Times New Roman"/>
          <w:sz w:val="28"/>
          <w:szCs w:val="28"/>
          <w:lang w:eastAsia="ru-RU"/>
        </w:rPr>
        <w:t xml:space="preserve">оценивается по окончании года. </w:t>
      </w:r>
      <w:r w:rsidRPr="00BB4DE2">
        <w:rPr>
          <w:rFonts w:ascii="Times New Roman" w:eastAsia="Calibri" w:hAnsi="Times New Roman" w:cs="Times New Roman"/>
          <w:sz w:val="28"/>
          <w:szCs w:val="28"/>
          <w:lang w:eastAsia="ru-RU"/>
        </w:rPr>
        <w:t>В соответствии с пунктом 7.11 постановления Администрации от 24.12.2020г. №2749-п сводный годовой отчет об итогах реализации муниципальных программ и оценке их эффективности за 2024 год будет сформирован до 20 марта 2025 года.</w:t>
      </w:r>
    </w:p>
    <w:p w14:paraId="72355206" w14:textId="77777777" w:rsidR="002705E6" w:rsidRPr="00BB4DE2" w:rsidRDefault="002705E6" w:rsidP="003E4562">
      <w:pPr>
        <w:spacing w:after="0" w:line="240" w:lineRule="auto"/>
        <w:ind w:left="0"/>
        <w:rPr>
          <w:rFonts w:ascii="Times New Roman" w:eastAsia="Calibri" w:hAnsi="Times New Roman" w:cs="Times New Roman"/>
          <w:sz w:val="28"/>
        </w:rPr>
      </w:pPr>
    </w:p>
    <w:p w14:paraId="0298A958" w14:textId="77777777" w:rsidR="00203EE5" w:rsidRPr="00BB4DE2" w:rsidRDefault="00203EE5" w:rsidP="003E4562">
      <w:pPr>
        <w:keepNext/>
        <w:keepLines/>
        <w:spacing w:after="0" w:line="240" w:lineRule="auto"/>
        <w:ind w:left="0" w:firstLine="709"/>
        <w:jc w:val="center"/>
        <w:outlineLvl w:val="0"/>
        <w:rPr>
          <w:rFonts w:ascii="Times New Roman" w:eastAsia="Calibri" w:hAnsi="Times New Roman" w:cstheme="majorBidi"/>
          <w:b/>
          <w:sz w:val="28"/>
          <w:szCs w:val="32"/>
          <w:lang w:eastAsia="ru-RU"/>
        </w:rPr>
      </w:pPr>
      <w:bookmarkStart w:id="72" w:name="_Toc190098388"/>
      <w:r w:rsidRPr="00BB4DE2">
        <w:rPr>
          <w:rFonts w:ascii="Times New Roman" w:eastAsiaTheme="majorEastAsia" w:hAnsi="Times New Roman" w:cstheme="majorBidi"/>
          <w:b/>
          <w:sz w:val="28"/>
          <w:szCs w:val="32"/>
        </w:rPr>
        <w:t>Развитие муниципальных услуг</w:t>
      </w:r>
      <w:bookmarkEnd w:id="68"/>
      <w:bookmarkEnd w:id="72"/>
    </w:p>
    <w:p w14:paraId="35A53D82" w14:textId="77777777" w:rsidR="00203EE5" w:rsidRPr="00BB4DE2" w:rsidRDefault="00203EE5" w:rsidP="003E4562">
      <w:pPr>
        <w:spacing w:after="0" w:line="240" w:lineRule="auto"/>
        <w:ind w:left="0" w:right="111"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Работа городского округа по реализации Федерального закона РФ от 27.07.2010 года №210-ФЗ «Об организации представления государственных и муниципальных </w:t>
      </w:r>
      <w:r w:rsidR="009E1FD5" w:rsidRPr="00BB4DE2">
        <w:rPr>
          <w:rFonts w:ascii="Times New Roman" w:eastAsia="Calibri" w:hAnsi="Times New Roman" w:cs="Times New Roman"/>
          <w:sz w:val="28"/>
          <w:szCs w:val="28"/>
          <w:lang w:eastAsia="ru-RU"/>
        </w:rPr>
        <w:t>услуг» в 2024</w:t>
      </w:r>
      <w:r w:rsidRPr="00BB4DE2">
        <w:rPr>
          <w:rFonts w:ascii="Times New Roman" w:eastAsia="Calibri" w:hAnsi="Times New Roman" w:cs="Times New Roman"/>
          <w:sz w:val="28"/>
          <w:szCs w:val="28"/>
          <w:lang w:eastAsia="ru-RU"/>
        </w:rPr>
        <w:t xml:space="preserve"> году осуществлялась в рамках проведения административной реформы в Республике Башкортостан.</w:t>
      </w:r>
    </w:p>
    <w:p w14:paraId="1F3561F9"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BB4DE2">
        <w:rPr>
          <w:rFonts w:ascii="Times New Roman" w:eastAsia="Calibri" w:hAnsi="Times New Roman" w:cs="Times New Roman"/>
          <w:sz w:val="28"/>
          <w:szCs w:val="28"/>
          <w:lang w:val="ba-RU"/>
        </w:rPr>
        <w:t>был актуализирован</w:t>
      </w:r>
      <w:r w:rsidRPr="00BB4DE2">
        <w:rPr>
          <w:rFonts w:ascii="Times New Roman" w:eastAsia="Calibri" w:hAnsi="Times New Roman" w:cs="Times New Roman"/>
          <w:sz w:val="28"/>
          <w:szCs w:val="28"/>
        </w:rPr>
        <w:t xml:space="preserve"> перечень муниципальных услуг</w:t>
      </w:r>
      <w:r w:rsidRPr="00BB4DE2">
        <w:rPr>
          <w:rFonts w:ascii="Times New Roman" w:eastAsia="Calibri" w:hAnsi="Times New Roman" w:cs="Times New Roman"/>
          <w:sz w:val="28"/>
          <w:szCs w:val="28"/>
          <w:lang w:val="ba-RU"/>
        </w:rPr>
        <w:t xml:space="preserve"> и утвержден </w:t>
      </w:r>
      <w:r w:rsidRPr="00BB4DE2">
        <w:rPr>
          <w:rFonts w:ascii="Times New Roman" w:eastAsia="Calibri" w:hAnsi="Times New Roman" w:cs="Times New Roman"/>
          <w:sz w:val="28"/>
          <w:szCs w:val="28"/>
        </w:rPr>
        <w:t>постановление</w:t>
      </w:r>
      <w:r w:rsidRPr="00BB4DE2">
        <w:rPr>
          <w:rFonts w:ascii="Times New Roman" w:eastAsia="Calibri" w:hAnsi="Times New Roman" w:cs="Times New Roman"/>
          <w:sz w:val="28"/>
          <w:szCs w:val="28"/>
          <w:lang w:val="ba-RU"/>
        </w:rPr>
        <w:t>м</w:t>
      </w:r>
      <w:r w:rsidRPr="00BB4DE2">
        <w:rPr>
          <w:rFonts w:ascii="Times New Roman" w:eastAsia="Calibri" w:hAnsi="Times New Roman" w:cs="Times New Roman"/>
          <w:sz w:val="28"/>
          <w:szCs w:val="28"/>
        </w:rPr>
        <w:t xml:space="preserve"> Администрации от </w:t>
      </w:r>
      <w:r w:rsidRPr="00BB4DE2">
        <w:rPr>
          <w:rFonts w:ascii="Times New Roman" w:eastAsia="Calibri" w:hAnsi="Times New Roman" w:cs="Times New Roman"/>
          <w:sz w:val="28"/>
          <w:szCs w:val="28"/>
          <w:lang w:val="ba-RU"/>
        </w:rPr>
        <w:t>09</w:t>
      </w:r>
      <w:r w:rsidRPr="00BB4DE2">
        <w:rPr>
          <w:rFonts w:ascii="Times New Roman" w:eastAsia="Calibri" w:hAnsi="Times New Roman" w:cs="Times New Roman"/>
          <w:sz w:val="28"/>
          <w:szCs w:val="28"/>
        </w:rPr>
        <w:t>.12.2024г. №</w:t>
      </w:r>
      <w:r w:rsidRPr="00BB4DE2">
        <w:rPr>
          <w:rFonts w:ascii="Times New Roman" w:eastAsia="Calibri" w:hAnsi="Times New Roman" w:cs="Times New Roman"/>
          <w:sz w:val="28"/>
          <w:szCs w:val="28"/>
          <w:lang w:val="ba-RU"/>
        </w:rPr>
        <w:t>2328</w:t>
      </w:r>
      <w:r w:rsidRPr="00BB4DE2">
        <w:rPr>
          <w:rFonts w:ascii="Times New Roman" w:eastAsia="Calibri" w:hAnsi="Times New Roman" w:cs="Times New Roman"/>
          <w:sz w:val="28"/>
          <w:szCs w:val="28"/>
        </w:rPr>
        <w:t>-п, который состоит из 70 услуг и 5 функций.</w:t>
      </w:r>
      <w:r w:rsidRPr="00BB4DE2">
        <w:rPr>
          <w:rFonts w:ascii="Times New Roman" w:eastAsia="Calibri" w:hAnsi="Times New Roman" w:cs="Times New Roman"/>
          <w:sz w:val="28"/>
          <w:szCs w:val="28"/>
          <w:lang w:val="ba-RU"/>
        </w:rPr>
        <w:t xml:space="preserve"> </w:t>
      </w:r>
    </w:p>
    <w:p w14:paraId="5DFC4B59"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За 2024 год структурными подразделениями Администрации городского округа город Салават Республики Башкортостан, оказывающими муниципальные услуги было принято 12411 заявлений на предоставление муниципальных услуг, из них в электронном в</w:t>
      </w:r>
      <w:r w:rsidR="00E57C06" w:rsidRPr="00BB4DE2">
        <w:rPr>
          <w:rFonts w:ascii="Times New Roman" w:eastAsia="Calibri" w:hAnsi="Times New Roman" w:cs="Times New Roman"/>
          <w:sz w:val="28"/>
          <w:szCs w:val="28"/>
        </w:rPr>
        <w:t>иде было принято 6851 заявление</w:t>
      </w:r>
      <w:r w:rsidRPr="00BB4DE2">
        <w:rPr>
          <w:rFonts w:ascii="Times New Roman" w:eastAsia="Calibri" w:hAnsi="Times New Roman" w:cs="Times New Roman"/>
          <w:sz w:val="28"/>
          <w:szCs w:val="28"/>
        </w:rPr>
        <w:t xml:space="preserve"> (за 2023 год – 13810 заявлений, из них в электронном виде – 7341 заявление).  </w:t>
      </w:r>
    </w:p>
    <w:p w14:paraId="32E37085"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Также на основании Постановления Правительства РБ от 11.05.2021 года № 211 «О внесении изменений в некоторые постановления Правител</w:t>
      </w:r>
      <w:r w:rsidR="00E57C06" w:rsidRPr="00BB4DE2">
        <w:rPr>
          <w:rFonts w:ascii="Times New Roman" w:eastAsia="Calibri" w:hAnsi="Times New Roman" w:cs="Times New Roman"/>
          <w:sz w:val="28"/>
          <w:szCs w:val="28"/>
        </w:rPr>
        <w:t xml:space="preserve">ьства Республики Башкортостан» </w:t>
      </w:r>
      <w:r w:rsidRPr="00BB4DE2">
        <w:rPr>
          <w:rFonts w:ascii="Times New Roman" w:eastAsia="Calibri" w:hAnsi="Times New Roman" w:cs="Times New Roman"/>
          <w:sz w:val="28"/>
          <w:szCs w:val="28"/>
        </w:rPr>
        <w:t>ведется сбор и анализ данных по государс</w:t>
      </w:r>
      <w:r w:rsidR="00E57C06" w:rsidRPr="00BB4DE2">
        <w:rPr>
          <w:rFonts w:ascii="Times New Roman" w:eastAsia="Calibri" w:hAnsi="Times New Roman" w:cs="Times New Roman"/>
          <w:sz w:val="28"/>
          <w:szCs w:val="28"/>
        </w:rPr>
        <w:t>твенным услугам, предоставляемым</w:t>
      </w:r>
      <w:r w:rsidRPr="00BB4DE2">
        <w:rPr>
          <w:rFonts w:ascii="Times New Roman" w:eastAsia="Calibri" w:hAnsi="Times New Roman" w:cs="Times New Roman"/>
          <w:sz w:val="28"/>
          <w:szCs w:val="28"/>
        </w:rPr>
        <w:t xml:space="preserve"> отделом опеки и попечительства Администрации городского округа город Салават. На 01 января 2025 года отделом опеки и попечительства было принято 5151 заявление (общее количество услуг – 32), </w:t>
      </w:r>
      <w:r w:rsidRPr="00BB4DE2">
        <w:rPr>
          <w:rFonts w:ascii="Times New Roman" w:eastAsia="Calibri" w:hAnsi="Times New Roman" w:cs="Times New Roman"/>
          <w:sz w:val="28"/>
          <w:szCs w:val="28"/>
        </w:rPr>
        <w:lastRenderedPageBreak/>
        <w:t>в том числе при личном обращении – 3728 заявлений, через МФЦ – 251 заявление, в электронном виде – 10 заявлений, через иные информационные системы, обеспечивающие предоставление муниципальных услуг – 1162 заявления</w:t>
      </w:r>
    </w:p>
    <w:p w14:paraId="5A607A54" w14:textId="77777777" w:rsidR="009E1FD5" w:rsidRPr="00BB4DE2" w:rsidRDefault="009E1FD5" w:rsidP="003E4562">
      <w:pPr>
        <w:spacing w:after="0" w:line="240" w:lineRule="auto"/>
        <w:ind w:left="0" w:firstLine="851"/>
        <w:rPr>
          <w:rFonts w:ascii="Times New Roman" w:eastAsia="Calibri" w:hAnsi="Times New Roman" w:cs="Times New Roman"/>
          <w:i/>
          <w:sz w:val="28"/>
          <w:szCs w:val="28"/>
        </w:rPr>
      </w:pPr>
      <w:r w:rsidRPr="00BB4DE2">
        <w:rPr>
          <w:rFonts w:ascii="Times New Roman" w:eastAsia="Calibri" w:hAnsi="Times New Roman" w:cs="Times New Roman"/>
          <w:i/>
          <w:sz w:val="28"/>
          <w:szCs w:val="28"/>
        </w:rPr>
        <w:t xml:space="preserve">Предоставление муниципальных услуг в электронном виде. </w:t>
      </w:r>
    </w:p>
    <w:p w14:paraId="4241C474"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За 2024 год структурными подразделениями Администрации было принято 12411 заявлений на предоставление муниципальных услуг (общее количество муниципальных услуг – 118), в том числе при личном обращении – 4741 заявление, через МФЦ – 819 заявлений, в электронном виде – 4268 заявлений, через иные информационные системы, обеспечивающие предоставление муниципальных услуг – 2583 заявления.</w:t>
      </w:r>
    </w:p>
    <w:p w14:paraId="701A6B1B"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В соответствии с распоряжением Правительства РБ № 295-р от 12.04.2017 года (в редакции распоряжения Правительства Республики Башкортостан от 24.04.2023 года № 386-р), об утверждении значений целевого показателя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w:t>
      </w:r>
      <w:r w:rsidR="00E57C06"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на 2024 год установлены определенные целевые показатели по 24 муниципальным услугам, оказываемым в городском округе город Салават, в том числе: архивным отделом Администрации – 1 услуга; отделом по управлению муниципальной собственностью – 7 услуг; управлением городского хозяйства Администрации – 2 услуги; управлением образования Администрации – 2 услуги; жилищным отделом Администрации – 2 услуги; отделом строительства, транспорта и связи – 5 услуг; отделом архитектуры и градостроительства – 5 услуг.</w:t>
      </w:r>
    </w:p>
    <w:p w14:paraId="408BEA43"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По состоянию на 01 января 2025 года структурными подразделениями Администрации было принято всего 5199 заявлений на предоставление приоритетных муниципальных услуг, в том числе при личном обращении – 0 заявлений, через МФЦ – 1 заявление, в электронном виде – 4121 заявление, через информационные системы, обеспечивающие предоставление муниципальных услуг (https://edu-rb.ru, </w:t>
      </w:r>
      <w:hyperlink r:id="rId10" w:history="1">
        <w:r w:rsidRPr="00BB4DE2">
          <w:rPr>
            <w:rStyle w:val="aa"/>
            <w:rFonts w:ascii="Times New Roman" w:eastAsia="Calibri" w:hAnsi="Times New Roman" w:cs="Times New Roman"/>
            <w:color w:val="auto"/>
            <w:sz w:val="28"/>
            <w:szCs w:val="28"/>
          </w:rPr>
          <w:t>https://complect.edu-rb.ru</w:t>
        </w:r>
      </w:hyperlink>
      <w:r w:rsidRPr="00BB4DE2">
        <w:rPr>
          <w:rFonts w:ascii="Times New Roman" w:eastAsia="Calibri" w:hAnsi="Times New Roman" w:cs="Times New Roman"/>
          <w:sz w:val="28"/>
          <w:szCs w:val="28"/>
        </w:rPr>
        <w:t xml:space="preserve">) – 1077 заявлений, что составляет 99% по городскому округу город Салават Республики Башкортостан. Плановый показатель достигнут по 24 услугам из 24 муниципальных услуг. </w:t>
      </w:r>
    </w:p>
    <w:p w14:paraId="52A6E521"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Доля регистраций и подтверждений граждан в ЕСИА за 2024 год составила 2,42%. Число зарегистрированных составляет 3588 человек. Плановое значение согласно рекомендациям Министерства цифрового развития </w:t>
      </w:r>
      <w:r w:rsidR="00B4073E" w:rsidRPr="00BB4DE2">
        <w:rPr>
          <w:rFonts w:ascii="Times New Roman" w:eastAsia="Calibri" w:hAnsi="Times New Roman" w:cs="Times New Roman"/>
          <w:sz w:val="28"/>
          <w:szCs w:val="28"/>
        </w:rPr>
        <w:t xml:space="preserve">РБ </w:t>
      </w:r>
      <w:r w:rsidRPr="00BB4DE2">
        <w:rPr>
          <w:rFonts w:ascii="Times New Roman" w:eastAsia="Calibri" w:hAnsi="Times New Roman" w:cs="Times New Roman"/>
          <w:sz w:val="28"/>
          <w:szCs w:val="28"/>
        </w:rPr>
        <w:t>составляет 3%. Плановый показатель не достигнут.</w:t>
      </w:r>
    </w:p>
    <w:p w14:paraId="67B10631" w14:textId="77777777" w:rsidR="009E1FD5" w:rsidRPr="00BB4DE2" w:rsidRDefault="009E1FD5" w:rsidP="003E4562">
      <w:pPr>
        <w:spacing w:after="0" w:line="240" w:lineRule="auto"/>
        <w:ind w:left="0" w:firstLine="851"/>
        <w:rPr>
          <w:rFonts w:ascii="Times New Roman" w:eastAsia="Calibri" w:hAnsi="Times New Roman" w:cs="Times New Roman"/>
          <w:b/>
          <w:bCs/>
          <w:sz w:val="28"/>
          <w:szCs w:val="28"/>
        </w:rPr>
      </w:pPr>
      <w:r w:rsidRPr="00BB4DE2">
        <w:rPr>
          <w:rFonts w:ascii="Times New Roman" w:eastAsia="Calibri" w:hAnsi="Times New Roman" w:cs="Times New Roman"/>
          <w:b/>
          <w:bCs/>
          <w:sz w:val="28"/>
          <w:szCs w:val="28"/>
        </w:rPr>
        <w:t xml:space="preserve">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 </w:t>
      </w:r>
    </w:p>
    <w:p w14:paraId="0D477286"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Согласно схеме размещения МФЦ в Республике Башкортостан, утвержденной протоколом заседания Республиканской комиссии по </w:t>
      </w:r>
      <w:r w:rsidRPr="00BB4DE2">
        <w:rPr>
          <w:rFonts w:ascii="Times New Roman" w:eastAsia="Calibri" w:hAnsi="Times New Roman" w:cs="Times New Roman"/>
          <w:sz w:val="28"/>
          <w:szCs w:val="28"/>
        </w:rPr>
        <w:lastRenderedPageBreak/>
        <w:t xml:space="preserve">проведению административной реформы от 12 августа 2024 года, в филиале РГАУ МФЦ в г. Салават организовано 30 окон обслуживания заявителей, 2 бизнес-окна для предоставления </w:t>
      </w:r>
      <w:proofErr w:type="spellStart"/>
      <w:r w:rsidRPr="00BB4DE2">
        <w:rPr>
          <w:rFonts w:ascii="Times New Roman" w:eastAsia="Calibri" w:hAnsi="Times New Roman" w:cs="Times New Roman"/>
          <w:sz w:val="28"/>
          <w:szCs w:val="28"/>
        </w:rPr>
        <w:t>госуслуг</w:t>
      </w:r>
      <w:proofErr w:type="spellEnd"/>
      <w:r w:rsidRPr="00BB4DE2">
        <w:rPr>
          <w:rFonts w:ascii="Times New Roman" w:eastAsia="Calibri" w:hAnsi="Times New Roman" w:cs="Times New Roman"/>
          <w:sz w:val="28"/>
          <w:szCs w:val="28"/>
        </w:rPr>
        <w:t xml:space="preserve"> юридическим лицам и индивидуальным предпринимателям и 1 рабочее место для граждан в секторе пользовательского сопровождения.</w:t>
      </w:r>
    </w:p>
    <w:p w14:paraId="090147AA"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В филиале РГАУ МФЦ в г. Салават по состоянию на 31 декабря 2024 года организовано предоставление 405 видов государственных и муниципальных услуг, в том числе: муниципальные услуги – 56; республиканские – 159; федеральные – 105; иные (дополнительные и сопутствующие) – 85.</w:t>
      </w:r>
    </w:p>
    <w:p w14:paraId="1126F517"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Количество услуг, предоставленных в филиале РГАУ МФЦ в г. Салават за 2024 год</w:t>
      </w:r>
      <w:r w:rsidR="00E57C06" w:rsidRPr="00BB4DE2">
        <w:rPr>
          <w:rFonts w:ascii="Times New Roman" w:eastAsia="Calibri" w:hAnsi="Times New Roman" w:cs="Times New Roman"/>
          <w:sz w:val="28"/>
          <w:szCs w:val="28"/>
        </w:rPr>
        <w:t>,</w:t>
      </w:r>
      <w:r w:rsidRPr="00BB4DE2">
        <w:rPr>
          <w:rFonts w:ascii="Times New Roman" w:eastAsia="Calibri" w:hAnsi="Times New Roman" w:cs="Times New Roman"/>
          <w:sz w:val="28"/>
          <w:szCs w:val="28"/>
        </w:rPr>
        <w:t xml:space="preserve"> составило 158 298 единиц.</w:t>
      </w:r>
    </w:p>
    <w:p w14:paraId="1E952CE7"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Наиболее востребованными услугами являются:</w:t>
      </w:r>
    </w:p>
    <w:p w14:paraId="5BE86093"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государственный кадастровый учет недвижимого имущества и (или) государственная регистрация прав на недвижимое имущество – 21,46%;</w:t>
      </w:r>
    </w:p>
    <w:p w14:paraId="7CCDCC41"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 оформление услуг через Единый портал </w:t>
      </w:r>
      <w:proofErr w:type="spellStart"/>
      <w:r w:rsidRPr="00BB4DE2">
        <w:rPr>
          <w:rFonts w:ascii="Times New Roman" w:eastAsia="Calibri" w:hAnsi="Times New Roman" w:cs="Times New Roman"/>
          <w:sz w:val="28"/>
          <w:szCs w:val="28"/>
        </w:rPr>
        <w:t>госуслуг</w:t>
      </w:r>
      <w:proofErr w:type="spellEnd"/>
      <w:r w:rsidRPr="00BB4DE2">
        <w:rPr>
          <w:rFonts w:ascii="Times New Roman" w:eastAsia="Calibri" w:hAnsi="Times New Roman" w:cs="Times New Roman"/>
          <w:sz w:val="28"/>
          <w:szCs w:val="28"/>
        </w:rPr>
        <w:t xml:space="preserve"> и Региональный портал </w:t>
      </w:r>
      <w:proofErr w:type="spellStart"/>
      <w:r w:rsidRPr="00BB4DE2">
        <w:rPr>
          <w:rFonts w:ascii="Times New Roman" w:eastAsia="Calibri" w:hAnsi="Times New Roman" w:cs="Times New Roman"/>
          <w:sz w:val="28"/>
          <w:szCs w:val="28"/>
        </w:rPr>
        <w:t>госуслуг</w:t>
      </w:r>
      <w:proofErr w:type="spellEnd"/>
      <w:r w:rsidRPr="00BB4DE2">
        <w:rPr>
          <w:rFonts w:ascii="Times New Roman" w:eastAsia="Calibri" w:hAnsi="Times New Roman" w:cs="Times New Roman"/>
          <w:sz w:val="28"/>
          <w:szCs w:val="28"/>
        </w:rPr>
        <w:t xml:space="preserve"> в секторе пользовательского сопровождения</w:t>
      </w:r>
      <w:r w:rsidR="00B4073E"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rPr>
        <w:t>- 18,06%</w:t>
      </w:r>
      <w:r w:rsidR="00E57C06" w:rsidRPr="00BB4DE2">
        <w:rPr>
          <w:rFonts w:ascii="Times New Roman" w:eastAsia="Calibri" w:hAnsi="Times New Roman" w:cs="Times New Roman"/>
          <w:sz w:val="28"/>
          <w:szCs w:val="28"/>
        </w:rPr>
        <w:t>;</w:t>
      </w:r>
    </w:p>
    <w:p w14:paraId="7E21C62E" w14:textId="77777777" w:rsidR="009E1FD5"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процентам- 10,34%.</w:t>
      </w:r>
    </w:p>
    <w:p w14:paraId="70BCDA8E" w14:textId="77777777" w:rsidR="00B4073E" w:rsidRPr="00BB4DE2" w:rsidRDefault="009E1FD5" w:rsidP="003E4562">
      <w:pPr>
        <w:spacing w:after="0" w:line="240" w:lineRule="auto"/>
        <w:ind w:left="0" w:firstLine="851"/>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Первоочередными </w:t>
      </w:r>
      <w:r w:rsidR="00B4073E" w:rsidRPr="00BB4DE2">
        <w:rPr>
          <w:rFonts w:ascii="Times New Roman" w:eastAsia="Calibri" w:hAnsi="Times New Roman" w:cs="Times New Roman"/>
          <w:sz w:val="28"/>
          <w:szCs w:val="28"/>
        </w:rPr>
        <w:t xml:space="preserve">задачами на 2025 год являются:  </w:t>
      </w:r>
      <w:r w:rsidR="00A57985" w:rsidRPr="00BB4DE2">
        <w:rPr>
          <w:rFonts w:ascii="Times New Roman" w:hAnsi="Times New Roman" w:cs="Times New Roman"/>
          <w:sz w:val="28"/>
          <w:szCs w:val="28"/>
        </w:rPr>
        <w:t>обеспечение сбора данных и проведение ежеквартального мониторинга достижения целевых показателей, определенных распоряжением Правительства</w:t>
      </w:r>
      <w:r w:rsidR="00B4073E" w:rsidRPr="00BB4DE2">
        <w:rPr>
          <w:rFonts w:ascii="Times New Roman" w:hAnsi="Times New Roman" w:cs="Times New Roman"/>
          <w:sz w:val="28"/>
          <w:szCs w:val="28"/>
        </w:rPr>
        <w:t xml:space="preserve"> РБ № 295-р от 12.04.2017 года; </w:t>
      </w:r>
      <w:r w:rsidR="00A57985" w:rsidRPr="00BB4DE2">
        <w:rPr>
          <w:rFonts w:ascii="Times New Roman" w:hAnsi="Times New Roman" w:cs="Times New Roman"/>
          <w:sz w:val="28"/>
          <w:szCs w:val="28"/>
        </w:rPr>
        <w:t>проведение еженедельного мониторинга по заполнению электронных форм предоставления муниципальных и государственных услуг на региональном / едином портале государственны</w:t>
      </w:r>
      <w:r w:rsidR="00B4073E" w:rsidRPr="00BB4DE2">
        <w:rPr>
          <w:rFonts w:ascii="Times New Roman" w:hAnsi="Times New Roman" w:cs="Times New Roman"/>
          <w:sz w:val="28"/>
          <w:szCs w:val="28"/>
        </w:rPr>
        <w:t>х и муниципальных услуг (РПГУ/</w:t>
      </w:r>
      <w:r w:rsidR="00A57985" w:rsidRPr="00BB4DE2">
        <w:rPr>
          <w:rFonts w:ascii="Times New Roman" w:hAnsi="Times New Roman" w:cs="Times New Roman"/>
          <w:sz w:val="28"/>
          <w:szCs w:val="28"/>
        </w:rPr>
        <w:t>ЕПГУ), оптимизация форм с целью улучшения качества предоставления услуг, актуализация ссылок на формы услуг;</w:t>
      </w:r>
      <w:r w:rsidR="00B4073E" w:rsidRPr="00BB4DE2">
        <w:rPr>
          <w:rFonts w:ascii="Times New Roman" w:hAnsi="Times New Roman" w:cs="Times New Roman"/>
          <w:sz w:val="28"/>
          <w:szCs w:val="28"/>
        </w:rPr>
        <w:t xml:space="preserve"> </w:t>
      </w:r>
      <w:r w:rsidR="00A57985" w:rsidRPr="00BB4DE2">
        <w:rPr>
          <w:rFonts w:ascii="Times New Roman" w:hAnsi="Times New Roman" w:cs="Times New Roman"/>
          <w:sz w:val="28"/>
          <w:szCs w:val="28"/>
        </w:rPr>
        <w:t>утверждение и актуализация Административных регламентов предоставления муниципальных услуг, своевременное внесение регламентов в Реестр государственных и муниципальных услуг;</w:t>
      </w:r>
      <w:r w:rsidR="00B4073E" w:rsidRPr="00BB4DE2">
        <w:rPr>
          <w:rFonts w:ascii="Times New Roman" w:hAnsi="Times New Roman" w:cs="Times New Roman"/>
          <w:sz w:val="28"/>
          <w:szCs w:val="28"/>
        </w:rPr>
        <w:t xml:space="preserve"> </w:t>
      </w:r>
      <w:r w:rsidR="00A57985" w:rsidRPr="00BB4DE2">
        <w:rPr>
          <w:rFonts w:ascii="Times New Roman" w:hAnsi="Times New Roman" w:cs="Times New Roman"/>
          <w:sz w:val="28"/>
          <w:szCs w:val="28"/>
        </w:rPr>
        <w:t xml:space="preserve">дальнейшая минимизация бумажного документооборота путем подключения новых адаптеров в программе </w:t>
      </w:r>
      <w:proofErr w:type="spellStart"/>
      <w:r w:rsidR="00A57985" w:rsidRPr="00BB4DE2">
        <w:rPr>
          <w:rFonts w:ascii="Times New Roman" w:hAnsi="Times New Roman" w:cs="Times New Roman"/>
          <w:sz w:val="28"/>
          <w:szCs w:val="28"/>
        </w:rPr>
        <w:t>Digit</w:t>
      </w:r>
      <w:proofErr w:type="spellEnd"/>
      <w:r w:rsidR="00A57985" w:rsidRPr="00BB4DE2">
        <w:rPr>
          <w:rFonts w:ascii="Times New Roman" w:hAnsi="Times New Roman" w:cs="Times New Roman"/>
          <w:sz w:val="28"/>
          <w:szCs w:val="28"/>
        </w:rPr>
        <w:t xml:space="preserve"> </w:t>
      </w:r>
      <w:proofErr w:type="spellStart"/>
      <w:r w:rsidR="00A57985" w:rsidRPr="00BB4DE2">
        <w:rPr>
          <w:rFonts w:ascii="Times New Roman" w:hAnsi="Times New Roman" w:cs="Times New Roman"/>
          <w:sz w:val="28"/>
          <w:szCs w:val="28"/>
        </w:rPr>
        <w:t>Mev</w:t>
      </w:r>
      <w:proofErr w:type="spellEnd"/>
      <w:r w:rsidR="00A57985" w:rsidRPr="00BB4DE2">
        <w:rPr>
          <w:rFonts w:ascii="Times New Roman" w:hAnsi="Times New Roman" w:cs="Times New Roman"/>
          <w:sz w:val="28"/>
          <w:szCs w:val="28"/>
        </w:rPr>
        <w:t>;</w:t>
      </w:r>
      <w:r w:rsidR="00B4073E" w:rsidRPr="00BB4DE2">
        <w:rPr>
          <w:rFonts w:ascii="Times New Roman" w:hAnsi="Times New Roman" w:cs="Times New Roman"/>
          <w:sz w:val="28"/>
          <w:szCs w:val="28"/>
        </w:rPr>
        <w:t xml:space="preserve"> </w:t>
      </w:r>
      <w:r w:rsidR="00B4073E" w:rsidRPr="00BB4DE2">
        <w:rPr>
          <w:rFonts w:ascii="Times New Roman" w:eastAsia="Calibri" w:hAnsi="Times New Roman" w:cs="Times New Roman"/>
          <w:sz w:val="28"/>
          <w:szCs w:val="28"/>
        </w:rPr>
        <w:t xml:space="preserve">организация работы по переводу административных регламентов предоставления муниципальных услуг в цифровой вид в подсистеме  ФРГУ «Конструктор цифровых регламентов»; </w:t>
      </w:r>
      <w:r w:rsidR="00A57985" w:rsidRPr="00BB4DE2">
        <w:rPr>
          <w:rFonts w:ascii="Times New Roman" w:hAnsi="Times New Roman" w:cs="Times New Roman"/>
          <w:sz w:val="28"/>
          <w:szCs w:val="28"/>
        </w:rPr>
        <w:t>организация взаимодействия с заявителями государственных и муниципальных услуг, создание механизмов обратной связи с гражданами, получение отзывов о сложностях, возникающих при получении услуги в электронном виде (при прибытии в места предоставления государ</w:t>
      </w:r>
      <w:r w:rsidR="00B4073E" w:rsidRPr="00BB4DE2">
        <w:rPr>
          <w:rFonts w:ascii="Times New Roman" w:hAnsi="Times New Roman" w:cs="Times New Roman"/>
          <w:sz w:val="28"/>
          <w:szCs w:val="28"/>
        </w:rPr>
        <w:t xml:space="preserve">ственных и муниципальных услуг); </w:t>
      </w:r>
      <w:r w:rsidR="00B4073E" w:rsidRPr="00BB4DE2">
        <w:rPr>
          <w:rFonts w:ascii="Times New Roman" w:eastAsia="Calibri" w:hAnsi="Times New Roman" w:cs="Times New Roman"/>
          <w:sz w:val="28"/>
          <w:szCs w:val="28"/>
        </w:rPr>
        <w:t>повышение качества информирования физических и юридических лиц о порядке, способах, условиях и преимуществах получения государственных и муниципальных услуг в электронном виде.</w:t>
      </w:r>
    </w:p>
    <w:p w14:paraId="18195F91" w14:textId="77777777" w:rsidR="00B4073E" w:rsidRPr="00BB4DE2" w:rsidRDefault="00B4073E" w:rsidP="003E4562">
      <w:pPr>
        <w:spacing w:after="0" w:line="240" w:lineRule="auto"/>
        <w:ind w:left="0" w:firstLine="851"/>
        <w:rPr>
          <w:rFonts w:ascii="Times New Roman" w:eastAsia="Calibri" w:hAnsi="Times New Roman" w:cs="Times New Roman"/>
          <w:sz w:val="28"/>
          <w:szCs w:val="28"/>
        </w:rPr>
      </w:pPr>
    </w:p>
    <w:p w14:paraId="2073F965" w14:textId="77777777" w:rsidR="0099736E" w:rsidRPr="00BB4DE2" w:rsidRDefault="0099736E" w:rsidP="003E4562">
      <w:pPr>
        <w:keepNext/>
        <w:keepLines/>
        <w:spacing w:after="0" w:line="240" w:lineRule="auto"/>
        <w:ind w:left="0" w:firstLine="284"/>
        <w:jc w:val="center"/>
        <w:outlineLvl w:val="0"/>
        <w:rPr>
          <w:rFonts w:ascii="Times New Roman" w:hAnsi="Times New Roman"/>
          <w:b/>
          <w:sz w:val="28"/>
        </w:rPr>
      </w:pPr>
      <w:bookmarkStart w:id="73" w:name="_Toc190098389"/>
      <w:r w:rsidRPr="00BB4DE2">
        <w:rPr>
          <w:rFonts w:ascii="Times New Roman" w:hAnsi="Times New Roman"/>
          <w:b/>
          <w:sz w:val="28"/>
        </w:rPr>
        <w:lastRenderedPageBreak/>
        <w:t>Развитие конкуренции</w:t>
      </w:r>
      <w:bookmarkEnd w:id="69"/>
      <w:bookmarkEnd w:id="73"/>
    </w:p>
    <w:p w14:paraId="1C33689E" w14:textId="77777777" w:rsidR="008D742B" w:rsidRPr="00BB4DE2" w:rsidRDefault="007C46D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Во исполнение требований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02.09.2021 № 2424-р, Стандарта развития конкуренции в субъектах Российской Федерации, утвержденного распоряжением Правительства Российской Федерации 17.04.2019 № 768-р, распоряжения Главы Республики Башкортостан от 02.10.2015  № РГ-161 «О развитии конкуренции в Республике Башкортостан» (с последующими изменениями) и распоряжения Главы Республики Башкортостан от 24.12.2021 № РГ-491 «О мерах по содействию развитию конкуренции в Республике Башкортостан» Администрацией  городского округа город Салават Республики Башкортостан 30.09.2022 принято постановление № 1990-п «Об утверждении плана мероприятий («дорожной карты») по содействию развитию конкуренции в городском округе город С</w:t>
      </w:r>
      <w:r w:rsidR="008D742B" w:rsidRPr="00BB4DE2">
        <w:rPr>
          <w:rFonts w:ascii="Times New Roman" w:hAnsi="Times New Roman" w:cs="Times New Roman"/>
          <w:sz w:val="28"/>
          <w:szCs w:val="28"/>
        </w:rPr>
        <w:t>алават Республики Башкортостан»</w:t>
      </w:r>
      <w:r w:rsidRPr="00BB4DE2">
        <w:rPr>
          <w:rFonts w:ascii="Times New Roman" w:hAnsi="Times New Roman" w:cs="Times New Roman"/>
          <w:sz w:val="28"/>
          <w:szCs w:val="28"/>
        </w:rPr>
        <w:t xml:space="preserve"> </w:t>
      </w:r>
      <w:r w:rsidR="008D742B" w:rsidRPr="00BB4DE2">
        <w:rPr>
          <w:rFonts w:ascii="Times New Roman" w:hAnsi="Times New Roman" w:cs="Times New Roman"/>
          <w:sz w:val="28"/>
          <w:szCs w:val="28"/>
        </w:rPr>
        <w:t xml:space="preserve">(с изм. и доп.). </w:t>
      </w:r>
    </w:p>
    <w:p w14:paraId="7B412F77" w14:textId="77777777" w:rsidR="008D742B" w:rsidRPr="00BB4DE2" w:rsidRDefault="008D742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Данным постановлением утвержден перечень из 13 товарных рынков в городском округе город Салават, предусмотренных стандартом развития конкуренции в субъектах Российской Федерации. </w:t>
      </w:r>
    </w:p>
    <w:p w14:paraId="0EC6DFAB" w14:textId="77777777" w:rsidR="008D742B" w:rsidRPr="00BB4DE2" w:rsidRDefault="008D742B"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Все мероприятия и ключевые показатели развития конкуренции, запланированные планом мероприятий на 2024 год, выполнены и достигнуты в полном объеме.  </w:t>
      </w:r>
    </w:p>
    <w:p w14:paraId="7E7F6B46" w14:textId="77777777" w:rsidR="006D7421" w:rsidRPr="00BB4DE2" w:rsidRDefault="006D7421" w:rsidP="003E4562">
      <w:pPr>
        <w:keepNext/>
        <w:keepLines/>
        <w:spacing w:before="240" w:after="0" w:line="240" w:lineRule="auto"/>
        <w:ind w:left="0" w:firstLine="142"/>
        <w:jc w:val="center"/>
        <w:outlineLvl w:val="0"/>
        <w:rPr>
          <w:rFonts w:ascii="Times New Roman" w:hAnsi="Times New Roman"/>
          <w:b/>
          <w:sz w:val="28"/>
        </w:rPr>
      </w:pPr>
      <w:bookmarkStart w:id="74" w:name="_Toc190098390"/>
      <w:bookmarkStart w:id="75" w:name="_Toc62229788"/>
      <w:bookmarkEnd w:id="70"/>
      <w:r w:rsidRPr="00BB4DE2">
        <w:rPr>
          <w:rFonts w:ascii="Times New Roman" w:hAnsi="Times New Roman"/>
          <w:b/>
          <w:sz w:val="28"/>
        </w:rPr>
        <w:t>Оценка регулирующего воздействия</w:t>
      </w:r>
      <w:bookmarkEnd w:id="74"/>
    </w:p>
    <w:p w14:paraId="7943598F"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Целью оценки регулирующего воздействия (ОРВ) является исключение в разрабатываемых проектах актов, за исключением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проектов решений Совета городского округа город Салават Республики Башкортостан, регулирующих бюджетные правоотношения,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в том числе при внесении изменений в действующие муниципальные нормативные правовые акты;</w:t>
      </w:r>
    </w:p>
    <w:p w14:paraId="27CFA9FA"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 xml:space="preserve">- положений, вводящих избыточные обязанности, запреты и ограничения для субъектов инвестиционной и предпринимательской деятельности или способствующих их введению; </w:t>
      </w:r>
    </w:p>
    <w:p w14:paraId="64B8AC5E"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 xml:space="preserve">-положений, способствующих возникновению необоснованных расходов субъектов инвестиционной и предпринимательской деятельности. </w:t>
      </w:r>
    </w:p>
    <w:p w14:paraId="1BB9761B" w14:textId="77777777" w:rsidR="007C46DB" w:rsidRPr="00BB4DE2" w:rsidRDefault="007C46DB" w:rsidP="003E4562">
      <w:pPr>
        <w:spacing w:after="0" w:line="240" w:lineRule="auto"/>
        <w:ind w:left="0" w:firstLine="708"/>
        <w:rPr>
          <w:rFonts w:ascii="Times New Roman" w:eastAsia="Calibri" w:hAnsi="Times New Roman" w:cs="Times New Roman"/>
          <w:sz w:val="28"/>
        </w:rPr>
      </w:pPr>
      <w:r w:rsidRPr="00BB4DE2">
        <w:rPr>
          <w:rFonts w:ascii="Times New Roman" w:eastAsia="Calibri" w:hAnsi="Times New Roman" w:cs="Times New Roman"/>
          <w:sz w:val="28"/>
        </w:rPr>
        <w:t>Применение процедуры ОРВ обеспечивает создание равных условий для предпринимателей и инвесторов, усиление позитивного эффекта нового способа регулирования правоотношений и повышение деловой активности.</w:t>
      </w:r>
    </w:p>
    <w:p w14:paraId="34F4A920" w14:textId="77777777" w:rsidR="007C46DB" w:rsidRPr="00BB4DE2" w:rsidRDefault="007C46DB" w:rsidP="003E4562">
      <w:pPr>
        <w:spacing w:after="0" w:line="240" w:lineRule="auto"/>
        <w:ind w:left="0" w:firstLine="567"/>
        <w:rPr>
          <w:rFonts w:ascii="Times New Roman" w:eastAsia="Calibri" w:hAnsi="Times New Roman" w:cs="Times New Roman"/>
          <w:sz w:val="28"/>
          <w:szCs w:val="28"/>
        </w:rPr>
      </w:pPr>
      <w:r w:rsidRPr="00BB4DE2">
        <w:rPr>
          <w:rFonts w:ascii="Times New Roman" w:eastAsia="Calibri" w:hAnsi="Times New Roman" w:cs="Times New Roman"/>
          <w:sz w:val="28"/>
          <w:szCs w:val="28"/>
        </w:rPr>
        <w:t>Порядок проведения ОРВ проектов нормативных правовых актов, порядок проведения экспертизы нормативно правовых актов и план проведения экспертизы нормативных правовых актов утверждены постановлением Администрации ГО г. Салават РБ от 24.10.2022 №2142-п.</w:t>
      </w:r>
    </w:p>
    <w:p w14:paraId="2908F6C2" w14:textId="77777777" w:rsidR="006D7421" w:rsidRPr="00BB4DE2" w:rsidRDefault="008D742B" w:rsidP="003E4562">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lastRenderedPageBreak/>
        <w:t>За 2024 год проведена процедура ОРВ в отношен</w:t>
      </w:r>
      <w:r w:rsidR="007D2239" w:rsidRPr="00BB4DE2">
        <w:rPr>
          <w:rFonts w:ascii="Times New Roman" w:eastAsia="Calibri" w:hAnsi="Times New Roman" w:cs="Times New Roman"/>
          <w:sz w:val="28"/>
          <w:szCs w:val="28"/>
        </w:rPr>
        <w:t>ии 31 нормативно- правовых акта</w:t>
      </w:r>
      <w:r w:rsidRPr="00BB4DE2">
        <w:rPr>
          <w:rFonts w:ascii="Times New Roman" w:eastAsia="Calibri" w:hAnsi="Times New Roman" w:cs="Times New Roman"/>
          <w:sz w:val="28"/>
          <w:szCs w:val="28"/>
        </w:rPr>
        <w:t xml:space="preserve"> (2023 - 10), экспертиза проведена в отношении 9 нормативно- правовых актов (2023 - 4). Показатели значительно улучшены по сравнению с 2023 годом. На официальном сайте Администрации создан и постоянно актуализируется раздел «Оценка регулирующего воздействия». </w:t>
      </w:r>
    </w:p>
    <w:p w14:paraId="57EF4AEA" w14:textId="77777777" w:rsidR="008D742B" w:rsidRPr="00BB4DE2" w:rsidRDefault="008D742B" w:rsidP="003E4562">
      <w:pPr>
        <w:spacing w:after="0" w:line="240" w:lineRule="auto"/>
        <w:ind w:left="0" w:firstLine="708"/>
        <w:rPr>
          <w:rFonts w:ascii="Times New Roman" w:eastAsia="Calibri" w:hAnsi="Times New Roman" w:cs="Times New Roman"/>
          <w:sz w:val="28"/>
          <w:szCs w:val="28"/>
        </w:rPr>
      </w:pPr>
    </w:p>
    <w:p w14:paraId="1219D611" w14:textId="77777777" w:rsidR="00317DD2" w:rsidRPr="00BB4DE2" w:rsidRDefault="00317DD2" w:rsidP="003E4562">
      <w:pPr>
        <w:keepNext/>
        <w:keepLines/>
        <w:spacing w:after="0" w:line="240" w:lineRule="auto"/>
        <w:ind w:hanging="284"/>
        <w:jc w:val="center"/>
        <w:outlineLvl w:val="0"/>
        <w:rPr>
          <w:rFonts w:ascii="Times New Roman" w:hAnsi="Times New Roman"/>
          <w:b/>
          <w:sz w:val="16"/>
          <w:szCs w:val="16"/>
        </w:rPr>
      </w:pPr>
      <w:bookmarkStart w:id="76" w:name="_Toc190098391"/>
      <w:bookmarkStart w:id="77" w:name="_Toc62229780"/>
      <w:bookmarkEnd w:id="75"/>
      <w:r w:rsidRPr="00BB4DE2">
        <w:rPr>
          <w:rFonts w:ascii="Times New Roman" w:eastAsia="Times New Roman" w:hAnsi="Times New Roman"/>
          <w:b/>
          <w:sz w:val="28"/>
          <w:szCs w:val="32"/>
        </w:rPr>
        <w:t>Развитие контрактной системы в сфере закупок товаров, работ, услуг для обеспечения муниципальных нужд</w:t>
      </w:r>
      <w:bookmarkEnd w:id="76"/>
    </w:p>
    <w:p w14:paraId="0436029A" w14:textId="77777777" w:rsidR="00317DD2" w:rsidRPr="00BB4DE2" w:rsidRDefault="00317DD2" w:rsidP="003E4562">
      <w:pPr>
        <w:pStyle w:val="a7"/>
        <w:spacing w:before="0" w:beforeAutospacing="0" w:after="0" w:afterAutospacing="0"/>
        <w:ind w:firstLine="709"/>
        <w:jc w:val="both"/>
        <w:rPr>
          <w:sz w:val="28"/>
          <w:szCs w:val="28"/>
        </w:rPr>
      </w:pPr>
      <w:r w:rsidRPr="00BB4DE2">
        <w:rPr>
          <w:sz w:val="28"/>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14:paraId="270E78CE" w14:textId="77777777" w:rsidR="00317DD2" w:rsidRPr="00BB4DE2" w:rsidRDefault="00317DD2" w:rsidP="003E4562">
      <w:pPr>
        <w:pStyle w:val="a7"/>
        <w:spacing w:before="0" w:beforeAutospacing="0" w:after="0" w:afterAutospacing="0"/>
        <w:ind w:firstLine="709"/>
        <w:jc w:val="both"/>
        <w:rPr>
          <w:sz w:val="28"/>
          <w:szCs w:val="28"/>
        </w:rPr>
      </w:pPr>
      <w:r w:rsidRPr="00BB4DE2">
        <w:rPr>
          <w:sz w:val="28"/>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14:paraId="713D4CC7" w14:textId="77777777" w:rsidR="00317DD2" w:rsidRPr="00BB4DE2" w:rsidRDefault="007876AA" w:rsidP="003E4562">
      <w:pPr>
        <w:pStyle w:val="a7"/>
        <w:spacing w:before="0" w:beforeAutospacing="0" w:after="0" w:afterAutospacing="0"/>
        <w:ind w:firstLine="709"/>
        <w:jc w:val="both"/>
        <w:rPr>
          <w:sz w:val="28"/>
          <w:szCs w:val="28"/>
        </w:rPr>
      </w:pPr>
      <w:r w:rsidRPr="00BB4DE2">
        <w:rPr>
          <w:sz w:val="28"/>
          <w:szCs w:val="28"/>
        </w:rPr>
        <w:t>В 2024</w:t>
      </w:r>
      <w:r w:rsidR="00317DD2" w:rsidRPr="00BB4DE2">
        <w:rPr>
          <w:sz w:val="28"/>
          <w:szCs w:val="28"/>
        </w:rPr>
        <w:t xml:space="preserve"> году за счет средств бюджета городского округа </w:t>
      </w:r>
      <w:r w:rsidR="007261F6" w:rsidRPr="00BB4DE2">
        <w:rPr>
          <w:sz w:val="28"/>
          <w:szCs w:val="28"/>
        </w:rPr>
        <w:t xml:space="preserve">город Салават Республики Башкортостан </w:t>
      </w:r>
      <w:r w:rsidR="00317DD2" w:rsidRPr="00BB4DE2">
        <w:rPr>
          <w:sz w:val="28"/>
          <w:szCs w:val="28"/>
        </w:rPr>
        <w:t xml:space="preserve">проведено закупок на </w:t>
      </w:r>
      <w:r w:rsidR="007261F6" w:rsidRPr="00BB4DE2">
        <w:rPr>
          <w:sz w:val="28"/>
          <w:szCs w:val="28"/>
        </w:rPr>
        <w:t xml:space="preserve">общую </w:t>
      </w:r>
      <w:r w:rsidR="00317DD2" w:rsidRPr="00BB4DE2">
        <w:rPr>
          <w:sz w:val="28"/>
          <w:szCs w:val="28"/>
        </w:rPr>
        <w:t xml:space="preserve">сумму </w:t>
      </w:r>
      <w:r w:rsidRPr="00BB4DE2">
        <w:rPr>
          <w:sz w:val="28"/>
          <w:szCs w:val="28"/>
        </w:rPr>
        <w:t xml:space="preserve">1 374,62 </w:t>
      </w:r>
      <w:proofErr w:type="spellStart"/>
      <w:r w:rsidRPr="00BB4DE2">
        <w:rPr>
          <w:sz w:val="28"/>
          <w:szCs w:val="28"/>
        </w:rPr>
        <w:t>млн.рублей</w:t>
      </w:r>
      <w:proofErr w:type="spellEnd"/>
      <w:r w:rsidRPr="00BB4DE2">
        <w:rPr>
          <w:sz w:val="28"/>
          <w:szCs w:val="28"/>
        </w:rPr>
        <w:t xml:space="preserve"> (2023 год - 1 267,74 млн. рублей).</w:t>
      </w:r>
    </w:p>
    <w:p w14:paraId="57B7553E" w14:textId="77777777" w:rsidR="00317DD2" w:rsidRPr="00BB4DE2" w:rsidRDefault="00317DD2"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По результатам размещенных </w:t>
      </w:r>
      <w:r w:rsidR="007261F6" w:rsidRPr="00BB4DE2">
        <w:rPr>
          <w:rFonts w:ascii="Times New Roman" w:hAnsi="Times New Roman"/>
          <w:sz w:val="28"/>
          <w:szCs w:val="28"/>
        </w:rPr>
        <w:t>закупок</w:t>
      </w:r>
      <w:r w:rsidRPr="00BB4DE2">
        <w:rPr>
          <w:rFonts w:ascii="Times New Roman" w:hAnsi="Times New Roman"/>
          <w:sz w:val="28"/>
          <w:szCs w:val="28"/>
        </w:rPr>
        <w:t xml:space="preserve"> были заключены контракты (договоры) на сумму</w:t>
      </w:r>
      <w:r w:rsidR="007261F6" w:rsidRPr="00BB4DE2">
        <w:rPr>
          <w:rFonts w:ascii="Times New Roman" w:hAnsi="Times New Roman"/>
          <w:sz w:val="28"/>
          <w:szCs w:val="28"/>
        </w:rPr>
        <w:t xml:space="preserve"> </w:t>
      </w:r>
      <w:r w:rsidR="007876AA" w:rsidRPr="00BB4DE2">
        <w:rPr>
          <w:rFonts w:ascii="Times New Roman" w:hAnsi="Times New Roman"/>
          <w:sz w:val="28"/>
          <w:szCs w:val="28"/>
        </w:rPr>
        <w:t xml:space="preserve">1 153,81 </w:t>
      </w:r>
      <w:r w:rsidRPr="00BB4DE2">
        <w:rPr>
          <w:rFonts w:ascii="Times New Roman" w:hAnsi="Times New Roman"/>
          <w:sz w:val="28"/>
          <w:szCs w:val="28"/>
        </w:rPr>
        <w:t>млн. ру</w:t>
      </w:r>
      <w:r w:rsidR="007876AA" w:rsidRPr="00BB4DE2">
        <w:rPr>
          <w:rFonts w:ascii="Times New Roman" w:hAnsi="Times New Roman"/>
          <w:sz w:val="28"/>
          <w:szCs w:val="28"/>
        </w:rPr>
        <w:t>блей (2023</w:t>
      </w:r>
      <w:r w:rsidR="007261F6" w:rsidRPr="00BB4DE2">
        <w:rPr>
          <w:rFonts w:ascii="Times New Roman" w:hAnsi="Times New Roman"/>
          <w:sz w:val="28"/>
          <w:szCs w:val="28"/>
        </w:rPr>
        <w:t xml:space="preserve"> год</w:t>
      </w:r>
      <w:r w:rsidRPr="00BB4DE2">
        <w:rPr>
          <w:rFonts w:ascii="Times New Roman" w:hAnsi="Times New Roman"/>
          <w:sz w:val="28"/>
          <w:szCs w:val="28"/>
        </w:rPr>
        <w:t xml:space="preserve"> –</w:t>
      </w:r>
      <w:r w:rsidR="007876AA" w:rsidRPr="00BB4DE2">
        <w:rPr>
          <w:rFonts w:ascii="Times New Roman" w:hAnsi="Times New Roman"/>
          <w:sz w:val="28"/>
          <w:szCs w:val="28"/>
        </w:rPr>
        <w:t xml:space="preserve">1 143,31 </w:t>
      </w:r>
      <w:r w:rsidRPr="00BB4DE2">
        <w:rPr>
          <w:rFonts w:ascii="Times New Roman" w:hAnsi="Times New Roman"/>
          <w:sz w:val="28"/>
          <w:szCs w:val="28"/>
        </w:rPr>
        <w:t>млн. рублей).</w:t>
      </w:r>
    </w:p>
    <w:p w14:paraId="2F4E1B8B" w14:textId="77777777" w:rsidR="007261F6" w:rsidRPr="00BB4DE2" w:rsidRDefault="00317DD2"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Расчетная экономия по и</w:t>
      </w:r>
      <w:r w:rsidR="007876AA" w:rsidRPr="00BB4DE2">
        <w:rPr>
          <w:rFonts w:ascii="Times New Roman" w:hAnsi="Times New Roman"/>
          <w:sz w:val="28"/>
          <w:szCs w:val="28"/>
        </w:rPr>
        <w:t>тогам закупочных процедур в 2024</w:t>
      </w:r>
      <w:r w:rsidRPr="00BB4DE2">
        <w:rPr>
          <w:rFonts w:ascii="Times New Roman" w:hAnsi="Times New Roman"/>
          <w:sz w:val="28"/>
          <w:szCs w:val="28"/>
        </w:rPr>
        <w:t xml:space="preserve"> году составила </w:t>
      </w:r>
      <w:r w:rsidR="007876AA" w:rsidRPr="00BB4DE2">
        <w:rPr>
          <w:rFonts w:ascii="Times New Roman" w:hAnsi="Times New Roman"/>
          <w:sz w:val="28"/>
          <w:szCs w:val="28"/>
        </w:rPr>
        <w:t>220,81 млн. рублей (2023</w:t>
      </w:r>
      <w:r w:rsidR="007261F6" w:rsidRPr="00BB4DE2">
        <w:rPr>
          <w:rFonts w:ascii="Times New Roman" w:hAnsi="Times New Roman"/>
          <w:sz w:val="28"/>
          <w:szCs w:val="28"/>
        </w:rPr>
        <w:t xml:space="preserve"> год</w:t>
      </w:r>
      <w:r w:rsidRPr="00BB4DE2">
        <w:rPr>
          <w:rFonts w:ascii="Times New Roman" w:hAnsi="Times New Roman"/>
          <w:sz w:val="28"/>
          <w:szCs w:val="28"/>
        </w:rPr>
        <w:t xml:space="preserve"> – </w:t>
      </w:r>
      <w:r w:rsidR="007876AA" w:rsidRPr="00BB4DE2">
        <w:rPr>
          <w:rFonts w:ascii="Times New Roman" w:hAnsi="Times New Roman"/>
          <w:sz w:val="28"/>
          <w:szCs w:val="28"/>
        </w:rPr>
        <w:t xml:space="preserve">124,43 </w:t>
      </w:r>
      <w:r w:rsidRPr="00BB4DE2">
        <w:rPr>
          <w:rFonts w:ascii="Times New Roman" w:hAnsi="Times New Roman"/>
          <w:sz w:val="28"/>
          <w:szCs w:val="28"/>
        </w:rPr>
        <w:t xml:space="preserve">млн. рублей). </w:t>
      </w:r>
    </w:p>
    <w:p w14:paraId="62836C2D" w14:textId="77777777" w:rsidR="007261F6" w:rsidRPr="00BB4DE2" w:rsidRDefault="00317DD2" w:rsidP="003E4562">
      <w:pPr>
        <w:spacing w:after="0" w:line="240" w:lineRule="auto"/>
        <w:ind w:left="0" w:firstLine="709"/>
        <w:rPr>
          <w:rFonts w:ascii="Times New Roman" w:hAnsi="Times New Roman"/>
          <w:sz w:val="28"/>
          <w:szCs w:val="28"/>
        </w:rPr>
      </w:pPr>
      <w:r w:rsidRPr="00BB4DE2">
        <w:rPr>
          <w:rFonts w:ascii="Times New Roman" w:eastAsia="Times New Roman" w:hAnsi="Times New Roman"/>
          <w:sz w:val="28"/>
          <w:szCs w:val="28"/>
          <w:lang w:eastAsia="ru-RU"/>
        </w:rPr>
        <w:t xml:space="preserve">Задачи </w:t>
      </w:r>
      <w:r w:rsidR="007261F6" w:rsidRPr="00BB4DE2">
        <w:rPr>
          <w:rFonts w:ascii="Times New Roman" w:eastAsia="Times New Roman" w:hAnsi="Times New Roman"/>
          <w:sz w:val="28"/>
          <w:szCs w:val="28"/>
          <w:lang w:eastAsia="ru-RU"/>
        </w:rPr>
        <w:t>МКУ «Центр закупочных процедур»</w:t>
      </w:r>
      <w:r w:rsidR="007876AA" w:rsidRPr="00BB4DE2">
        <w:rPr>
          <w:rFonts w:ascii="Times New Roman" w:eastAsia="Times New Roman" w:hAnsi="Times New Roman"/>
          <w:sz w:val="28"/>
          <w:szCs w:val="28"/>
          <w:lang w:eastAsia="ru-RU"/>
        </w:rPr>
        <w:t xml:space="preserve"> в 2025</w:t>
      </w:r>
      <w:r w:rsidRPr="00BB4DE2">
        <w:rPr>
          <w:rFonts w:ascii="Times New Roman" w:eastAsia="Times New Roman" w:hAnsi="Times New Roman"/>
          <w:sz w:val="28"/>
          <w:szCs w:val="28"/>
          <w:lang w:eastAsia="ru-RU"/>
        </w:rPr>
        <w:t xml:space="preserve"> году</w:t>
      </w:r>
      <w:r w:rsidR="007261F6" w:rsidRPr="00BB4DE2">
        <w:rPr>
          <w:rFonts w:ascii="Times New Roman" w:eastAsia="Times New Roman" w:hAnsi="Times New Roman"/>
          <w:sz w:val="28"/>
          <w:szCs w:val="28"/>
          <w:lang w:eastAsia="ru-RU"/>
        </w:rPr>
        <w:t>:</w:t>
      </w:r>
    </w:p>
    <w:p w14:paraId="66D9DB87" w14:textId="77777777" w:rsidR="007261F6" w:rsidRPr="00BB4DE2" w:rsidRDefault="00317DD2" w:rsidP="003E4562">
      <w:pPr>
        <w:spacing w:after="0" w:line="240" w:lineRule="auto"/>
        <w:ind w:left="0" w:firstLine="567"/>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xml:space="preserve"> </w:t>
      </w:r>
      <w:bookmarkEnd w:id="77"/>
      <w:r w:rsidR="007261F6" w:rsidRPr="00BB4DE2">
        <w:rPr>
          <w:rFonts w:ascii="Times New Roman" w:eastAsia="Times New Roman" w:hAnsi="Times New Roman"/>
          <w:sz w:val="28"/>
          <w:szCs w:val="28"/>
          <w:lang w:eastAsia="ru-RU"/>
        </w:rPr>
        <w:t>- снижение количества договоров, заключенных в соответствии с п.</w:t>
      </w:r>
      <w:r w:rsidR="00A411C2" w:rsidRPr="00BB4DE2">
        <w:rPr>
          <w:rFonts w:ascii="Times New Roman" w:eastAsia="Times New Roman" w:hAnsi="Times New Roman"/>
          <w:sz w:val="28"/>
          <w:szCs w:val="28"/>
          <w:lang w:eastAsia="ru-RU"/>
        </w:rPr>
        <w:t xml:space="preserve"> </w:t>
      </w:r>
      <w:r w:rsidR="007261F6" w:rsidRPr="00BB4DE2">
        <w:rPr>
          <w:rFonts w:ascii="Times New Roman" w:eastAsia="Times New Roman" w:hAnsi="Times New Roman"/>
          <w:sz w:val="28"/>
          <w:szCs w:val="28"/>
          <w:lang w:eastAsia="ru-RU"/>
        </w:rPr>
        <w:t>4, 5 ч.1 ст. 93 Федерального закона №44-ФЗ</w:t>
      </w:r>
      <w:r w:rsidR="008D155E" w:rsidRPr="00BB4DE2">
        <w:rPr>
          <w:rFonts w:ascii="Times New Roman" w:eastAsia="Times New Roman" w:hAnsi="Times New Roman"/>
          <w:sz w:val="28"/>
          <w:szCs w:val="28"/>
          <w:lang w:eastAsia="ru-RU"/>
        </w:rPr>
        <w:t xml:space="preserve"> (заключение договоров с единственным поставщиком)</w:t>
      </w:r>
      <w:r w:rsidR="007261F6" w:rsidRPr="00BB4DE2">
        <w:rPr>
          <w:rFonts w:ascii="Times New Roman" w:eastAsia="Times New Roman" w:hAnsi="Times New Roman"/>
          <w:sz w:val="28"/>
          <w:szCs w:val="28"/>
          <w:lang w:eastAsia="ru-RU"/>
        </w:rPr>
        <w:t>;</w:t>
      </w:r>
    </w:p>
    <w:p w14:paraId="4EC7BA6F" w14:textId="77777777" w:rsidR="007261F6" w:rsidRPr="00BB4DE2" w:rsidRDefault="007261F6" w:rsidP="003E4562">
      <w:pPr>
        <w:spacing w:after="0" w:line="240" w:lineRule="auto"/>
        <w:ind w:left="0" w:firstLine="567"/>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увеличение доли закупок конкурентным способом;</w:t>
      </w:r>
    </w:p>
    <w:p w14:paraId="5F481FD8" w14:textId="77777777" w:rsidR="00460F64" w:rsidRPr="00BB4DE2" w:rsidRDefault="007261F6" w:rsidP="003E4562">
      <w:pPr>
        <w:spacing w:after="0" w:line="240" w:lineRule="auto"/>
        <w:ind w:left="0" w:firstLine="567"/>
        <w:rPr>
          <w:rFonts w:ascii="Times New Roman" w:eastAsia="Times New Roman" w:hAnsi="Times New Roman"/>
          <w:sz w:val="28"/>
          <w:szCs w:val="28"/>
          <w:lang w:eastAsia="ru-RU"/>
        </w:rPr>
      </w:pPr>
      <w:r w:rsidRPr="00BB4DE2">
        <w:rPr>
          <w:rFonts w:ascii="Times New Roman" w:eastAsia="Times New Roman" w:hAnsi="Times New Roman"/>
          <w:sz w:val="28"/>
          <w:szCs w:val="28"/>
          <w:lang w:eastAsia="ru-RU"/>
        </w:rPr>
        <w:t>- заблаговременное планирование и своевременное проведение зак</w:t>
      </w:r>
      <w:r w:rsidR="00C8203F" w:rsidRPr="00BB4DE2">
        <w:rPr>
          <w:rFonts w:ascii="Times New Roman" w:eastAsia="Times New Roman" w:hAnsi="Times New Roman"/>
          <w:sz w:val="28"/>
          <w:szCs w:val="28"/>
          <w:lang w:eastAsia="ru-RU"/>
        </w:rPr>
        <w:t>упок на сезонные виды работ.</w:t>
      </w:r>
    </w:p>
    <w:p w14:paraId="6CFA9468" w14:textId="77777777" w:rsidR="00D058D2" w:rsidRPr="00BB4DE2" w:rsidRDefault="00D058D2" w:rsidP="003E4562">
      <w:pPr>
        <w:pStyle w:val="1"/>
        <w:jc w:val="center"/>
        <w:rPr>
          <w:rFonts w:eastAsia="Calibri"/>
          <w:szCs w:val="28"/>
        </w:rPr>
      </w:pPr>
      <w:bookmarkStart w:id="78" w:name="_Toc190098392"/>
      <w:r w:rsidRPr="00BB4DE2">
        <w:rPr>
          <w:rFonts w:eastAsiaTheme="majorEastAsia"/>
          <w:szCs w:val="28"/>
        </w:rPr>
        <w:t>Муниципальный контроль</w:t>
      </w:r>
      <w:bookmarkEnd w:id="78"/>
    </w:p>
    <w:p w14:paraId="641C4C0C" w14:textId="77777777" w:rsidR="002C35F0" w:rsidRPr="00BB4DE2" w:rsidRDefault="00D058D2" w:rsidP="003E4562">
      <w:pPr>
        <w:spacing w:after="0" w:line="240" w:lineRule="auto"/>
        <w:ind w:left="0" w:firstLine="709"/>
        <w:rPr>
          <w:rFonts w:ascii="Times New Roman" w:hAnsi="Times New Roman"/>
          <w:sz w:val="28"/>
          <w:szCs w:val="28"/>
        </w:rPr>
      </w:pPr>
      <w:r w:rsidRPr="00BB4DE2">
        <w:rPr>
          <w:rFonts w:ascii="Times New Roman" w:hAnsi="Times New Roman"/>
          <w:i/>
          <w:sz w:val="28"/>
          <w:szCs w:val="28"/>
        </w:rPr>
        <w:t xml:space="preserve">Муниципальный земельный контроль. </w:t>
      </w:r>
      <w:r w:rsidR="002C35F0" w:rsidRPr="00BB4DE2">
        <w:rPr>
          <w:rFonts w:ascii="Times New Roman" w:hAnsi="Times New Roman"/>
          <w:sz w:val="28"/>
          <w:szCs w:val="28"/>
        </w:rPr>
        <w:t xml:space="preserve">За 2024 год в рамках муниципального земельного контроля проведено 70 (на 249 меньше, чем за 2023 год) контрольных мероприятий без взаимодействия с контролируемыми лицами (выездное обследование). </w:t>
      </w:r>
    </w:p>
    <w:p w14:paraId="2C9E425A"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За последние 3 года общее количество контрольных мероприятий снизилось в связи с отсутствием плановых контрольных мероприятий, а также в связи с ограничением на проведение проверок, введенным Постановлением </w:t>
      </w:r>
      <w:r w:rsidRPr="00BB4DE2">
        <w:rPr>
          <w:rFonts w:ascii="Times New Roman" w:hAnsi="Times New Roman"/>
          <w:sz w:val="28"/>
          <w:szCs w:val="28"/>
        </w:rPr>
        <w:lastRenderedPageBreak/>
        <w:t>Правительства РФ от 10.03.2022 № 336 «Об особенностях организации и осуществления государственного контроля (надзора), муниципального контроля»</w:t>
      </w:r>
      <w:r w:rsidR="00FB7662" w:rsidRPr="00BB4DE2">
        <w:rPr>
          <w:rFonts w:ascii="Times New Roman" w:hAnsi="Times New Roman"/>
          <w:sz w:val="28"/>
          <w:szCs w:val="28"/>
        </w:rPr>
        <w:t xml:space="preserve"> </w:t>
      </w:r>
      <w:r w:rsidR="00FB7662" w:rsidRPr="00BB4DE2">
        <w:rPr>
          <w:rFonts w:ascii="Times New Roman" w:hAnsi="Times New Roman" w:cs="Times New Roman"/>
          <w:sz w:val="28"/>
          <w:szCs w:val="28"/>
        </w:rPr>
        <w:t>(далее – ПП РФ № 336)</w:t>
      </w:r>
      <w:r w:rsidRPr="00BB4DE2">
        <w:rPr>
          <w:rFonts w:ascii="Times New Roman" w:hAnsi="Times New Roman"/>
          <w:sz w:val="28"/>
          <w:szCs w:val="28"/>
        </w:rPr>
        <w:t>. Также уменьшение количества мероприятий обусловлено ликвидацией Управления муниципального контроля Администрации городского округа город Салават Республики Башкортостан и изданием документов о прекращении действия предписаний (за счет которых увеличивается количество проводимых мероприятий</w:t>
      </w:r>
      <w:r w:rsidRPr="00BB4DE2">
        <w:t xml:space="preserve"> </w:t>
      </w:r>
      <w:r w:rsidRPr="00BB4DE2">
        <w:rPr>
          <w:rFonts w:ascii="Times New Roman" w:hAnsi="Times New Roman"/>
          <w:sz w:val="28"/>
          <w:szCs w:val="28"/>
        </w:rPr>
        <w:t>в целях проверки исполнения ранее выданного предписания). Так, в 2023 году в целях проверки исполнения ранее выданного предписания проведено 287 КНМ.</w:t>
      </w:r>
    </w:p>
    <w:p w14:paraId="4E642FF1"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 xml:space="preserve">В 2024 году контрольные мероприятия, проведенные на основании поступившей информации о признаках нарушения обязательных требований, - 70 КНМ (+44), в 2023 – 26. </w:t>
      </w:r>
    </w:p>
    <w:p w14:paraId="749001B2"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По результатам контрольных мероприятий, в случае выявления нарушений земельного законодательства, в адрес проверяемых лиц выдано 26 (-1) пред</w:t>
      </w:r>
      <w:r w:rsidR="00300A3C" w:rsidRPr="00BB4DE2">
        <w:rPr>
          <w:rFonts w:ascii="Times New Roman" w:hAnsi="Times New Roman"/>
          <w:sz w:val="28"/>
          <w:szCs w:val="28"/>
        </w:rPr>
        <w:t xml:space="preserve">остережений </w:t>
      </w:r>
      <w:r w:rsidRPr="00BB4DE2">
        <w:rPr>
          <w:rFonts w:ascii="Times New Roman" w:hAnsi="Times New Roman"/>
          <w:sz w:val="28"/>
          <w:szCs w:val="28"/>
        </w:rPr>
        <w:t>(в 2023-</w:t>
      </w:r>
      <w:r w:rsidR="00300A3C" w:rsidRPr="00BB4DE2">
        <w:rPr>
          <w:rFonts w:ascii="Times New Roman" w:hAnsi="Times New Roman"/>
          <w:sz w:val="28"/>
          <w:szCs w:val="28"/>
        </w:rPr>
        <w:t xml:space="preserve"> 2</w:t>
      </w:r>
      <w:r w:rsidRPr="00BB4DE2">
        <w:rPr>
          <w:rFonts w:ascii="Times New Roman" w:hAnsi="Times New Roman"/>
          <w:sz w:val="28"/>
          <w:szCs w:val="28"/>
        </w:rPr>
        <w:t>7). Уменьшение количества выданных предписаний связано с уменьшением общего количества проверок из-за вышеуказанного запрета на проведение контрольных мероприятий с 10.03.2022, отсутствия плановых контрольных мероприятий, а также невозможностью выдачи предписания по результатам контрольного мероприятия без взаимодействия с контролируемыми лицами (выездное обследование и наблюдение за соблюдением обязательных требований). В таких случаях срок исполнения предписания был продлен на срок до 1 года.</w:t>
      </w:r>
    </w:p>
    <w:p w14:paraId="539DFF00"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В 2024 году к административно</w:t>
      </w:r>
      <w:r w:rsidR="00300A3C" w:rsidRPr="00BB4DE2">
        <w:rPr>
          <w:rFonts w:ascii="Times New Roman" w:hAnsi="Times New Roman"/>
          <w:sz w:val="28"/>
          <w:szCs w:val="28"/>
        </w:rPr>
        <w:t>й ответственности контролируемые</w:t>
      </w:r>
      <w:r w:rsidRPr="00BB4DE2">
        <w:rPr>
          <w:rFonts w:ascii="Times New Roman" w:hAnsi="Times New Roman"/>
          <w:sz w:val="28"/>
          <w:szCs w:val="28"/>
        </w:rPr>
        <w:t xml:space="preserve"> лица </w:t>
      </w:r>
      <w:r w:rsidR="00300A3C" w:rsidRPr="00BB4DE2">
        <w:rPr>
          <w:rFonts w:ascii="Times New Roman" w:hAnsi="Times New Roman"/>
          <w:sz w:val="28"/>
          <w:szCs w:val="28"/>
        </w:rPr>
        <w:t>не привлекались</w:t>
      </w:r>
      <w:r w:rsidRPr="00BB4DE2">
        <w:rPr>
          <w:rFonts w:ascii="Times New Roman" w:hAnsi="Times New Roman"/>
          <w:sz w:val="28"/>
          <w:szCs w:val="28"/>
        </w:rPr>
        <w:t xml:space="preserve"> (</w:t>
      </w:r>
      <w:r w:rsidR="00300A3C" w:rsidRPr="00BB4DE2">
        <w:rPr>
          <w:rFonts w:ascii="Times New Roman" w:hAnsi="Times New Roman"/>
          <w:sz w:val="28"/>
          <w:szCs w:val="28"/>
        </w:rPr>
        <w:t xml:space="preserve">в 2023 </w:t>
      </w:r>
      <w:r w:rsidRPr="00BB4DE2">
        <w:rPr>
          <w:rFonts w:ascii="Times New Roman" w:hAnsi="Times New Roman"/>
          <w:sz w:val="28"/>
          <w:szCs w:val="28"/>
        </w:rPr>
        <w:t>-3)</w:t>
      </w:r>
      <w:r w:rsidR="00300A3C" w:rsidRPr="00BB4DE2">
        <w:rPr>
          <w:rFonts w:ascii="Times New Roman" w:hAnsi="Times New Roman"/>
          <w:sz w:val="28"/>
          <w:szCs w:val="28"/>
        </w:rPr>
        <w:t>, что</w:t>
      </w:r>
      <w:r w:rsidRPr="00BB4DE2">
        <w:rPr>
          <w:rFonts w:ascii="Times New Roman" w:hAnsi="Times New Roman"/>
          <w:sz w:val="28"/>
          <w:szCs w:val="28"/>
        </w:rPr>
        <w:t xml:space="preserve"> обусловлено снижением контрольных мероприятий с взаимодействием с контролируемыми лицами, по результатам которых возможно привлечение к административной ответственности (ч. 3.1 ст. 28.1 КоАП РФ).</w:t>
      </w:r>
    </w:p>
    <w:p w14:paraId="6F4C8E38"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Экономический эффект от устранения выявленных нарушений земельного законодательства, а именно: оформление в собственность земельных участков, выкуп земельных участков, заключение договоров аренды на земельные участки в 2024 году составил</w:t>
      </w:r>
      <w:r w:rsidRPr="00BB4DE2">
        <w:t xml:space="preserve"> </w:t>
      </w:r>
      <w:r w:rsidRPr="00BB4DE2">
        <w:rPr>
          <w:rFonts w:ascii="Times New Roman" w:hAnsi="Times New Roman"/>
          <w:sz w:val="28"/>
          <w:szCs w:val="28"/>
        </w:rPr>
        <w:t>2</w:t>
      </w:r>
      <w:r w:rsidR="00300A3C" w:rsidRPr="00BB4DE2">
        <w:rPr>
          <w:rFonts w:ascii="Times New Roman" w:hAnsi="Times New Roman"/>
          <w:sz w:val="28"/>
          <w:szCs w:val="28"/>
        </w:rPr>
        <w:t> </w:t>
      </w:r>
      <w:r w:rsidRPr="00BB4DE2">
        <w:rPr>
          <w:rFonts w:ascii="Times New Roman" w:hAnsi="Times New Roman"/>
          <w:sz w:val="28"/>
          <w:szCs w:val="28"/>
        </w:rPr>
        <w:t>227</w:t>
      </w:r>
      <w:r w:rsidR="00300A3C" w:rsidRPr="00BB4DE2">
        <w:rPr>
          <w:rFonts w:ascii="Times New Roman" w:hAnsi="Times New Roman"/>
          <w:sz w:val="28"/>
          <w:szCs w:val="28"/>
        </w:rPr>
        <w:t>,5 тыс.</w:t>
      </w:r>
      <w:r w:rsidRPr="00BB4DE2">
        <w:rPr>
          <w:rFonts w:ascii="Times New Roman" w:hAnsi="Times New Roman"/>
          <w:sz w:val="28"/>
          <w:szCs w:val="28"/>
        </w:rPr>
        <w:t xml:space="preserve"> руб. </w:t>
      </w:r>
      <w:r w:rsidR="00300A3C" w:rsidRPr="00BB4DE2">
        <w:rPr>
          <w:rFonts w:ascii="Times New Roman" w:hAnsi="Times New Roman"/>
          <w:sz w:val="28"/>
          <w:szCs w:val="28"/>
        </w:rPr>
        <w:t xml:space="preserve">(в 2023 – 5314,9 тыс. </w:t>
      </w:r>
      <w:r w:rsidRPr="00BB4DE2">
        <w:rPr>
          <w:rFonts w:ascii="Times New Roman" w:hAnsi="Times New Roman"/>
          <w:sz w:val="28"/>
          <w:szCs w:val="28"/>
        </w:rPr>
        <w:t xml:space="preserve">рублей). </w:t>
      </w:r>
      <w:r w:rsidR="00300A3C" w:rsidRPr="00BB4DE2">
        <w:rPr>
          <w:rFonts w:ascii="Times New Roman" w:hAnsi="Times New Roman"/>
          <w:sz w:val="28"/>
          <w:szCs w:val="28"/>
        </w:rPr>
        <w:t>Д</w:t>
      </w:r>
      <w:r w:rsidRPr="00BB4DE2">
        <w:rPr>
          <w:rFonts w:ascii="Times New Roman" w:hAnsi="Times New Roman"/>
          <w:sz w:val="28"/>
          <w:szCs w:val="28"/>
        </w:rPr>
        <w:t>анный показатель снижается, т.к. уменьшается общее количество контрольных мероприятий, а выданные предписания, исполнение которых контролировалось Управлением муниципального контроля, прекратили действие.</w:t>
      </w:r>
    </w:p>
    <w:p w14:paraId="66F8F7C6" w14:textId="77777777" w:rsidR="002C35F0" w:rsidRPr="00BB4DE2" w:rsidRDefault="002C35F0" w:rsidP="003E4562">
      <w:pPr>
        <w:spacing w:after="0" w:line="240" w:lineRule="auto"/>
        <w:ind w:left="0" w:firstLine="709"/>
        <w:rPr>
          <w:rFonts w:ascii="Times New Roman" w:hAnsi="Times New Roman"/>
          <w:sz w:val="28"/>
          <w:szCs w:val="28"/>
        </w:rPr>
      </w:pPr>
      <w:r w:rsidRPr="00BB4DE2">
        <w:rPr>
          <w:rFonts w:ascii="Times New Roman" w:hAnsi="Times New Roman"/>
          <w:sz w:val="28"/>
          <w:szCs w:val="28"/>
        </w:rPr>
        <w:t>Продолжается работа по участию в совместных выездных обследованиях земельных участков со структурными подразделениями Администрации, а также по приемке НТО на территории ГО г. Салават в составе утвержденной комиссии.</w:t>
      </w:r>
    </w:p>
    <w:p w14:paraId="78464377" w14:textId="77777777" w:rsidR="002C35F0" w:rsidRPr="00BB4DE2" w:rsidRDefault="002C35F0" w:rsidP="003E4562">
      <w:pPr>
        <w:spacing w:after="0" w:line="240" w:lineRule="auto"/>
        <w:ind w:left="0" w:firstLine="709"/>
        <w:rPr>
          <w:rFonts w:ascii="Times New Roman" w:hAnsi="Times New Roman"/>
          <w:i/>
          <w:sz w:val="28"/>
          <w:szCs w:val="28"/>
        </w:rPr>
      </w:pPr>
      <w:r w:rsidRPr="00BB4DE2">
        <w:rPr>
          <w:rFonts w:ascii="Times New Roman" w:hAnsi="Times New Roman"/>
          <w:sz w:val="28"/>
          <w:szCs w:val="28"/>
        </w:rPr>
        <w:t>За 2024 год проведена работа по постановке на ГКУ и регистрации прав 57 (+1) объектов капитального строительства, находящихся в муниципальной собственности.</w:t>
      </w:r>
    </w:p>
    <w:p w14:paraId="3A971295" w14:textId="77777777" w:rsidR="00FB7662" w:rsidRPr="00BB4DE2" w:rsidRDefault="00F17DF8" w:rsidP="003E4562">
      <w:pPr>
        <w:spacing w:after="0" w:line="240" w:lineRule="auto"/>
        <w:ind w:left="0" w:firstLine="709"/>
        <w:rPr>
          <w:rFonts w:ascii="Times New Roman" w:hAnsi="Times New Roman"/>
          <w:sz w:val="28"/>
          <w:szCs w:val="28"/>
        </w:rPr>
      </w:pPr>
      <w:r w:rsidRPr="00BB4DE2">
        <w:rPr>
          <w:rFonts w:ascii="Times New Roman" w:hAnsi="Times New Roman"/>
          <w:i/>
          <w:sz w:val="28"/>
          <w:szCs w:val="28"/>
        </w:rPr>
        <w:t xml:space="preserve">Муниципальный жилищный контроль. </w:t>
      </w:r>
      <w:r w:rsidRPr="00BB4DE2">
        <w:rPr>
          <w:rFonts w:ascii="Times New Roman" w:hAnsi="Times New Roman"/>
          <w:sz w:val="28"/>
          <w:szCs w:val="28"/>
        </w:rPr>
        <w:t xml:space="preserve">В связи с мораторием на проведение контрольных мероприятий, введенным ПП РФ № 336, проведение </w:t>
      </w:r>
      <w:r w:rsidRPr="00BB4DE2">
        <w:rPr>
          <w:rFonts w:ascii="Times New Roman" w:hAnsi="Times New Roman"/>
          <w:sz w:val="28"/>
          <w:szCs w:val="28"/>
        </w:rPr>
        <w:lastRenderedPageBreak/>
        <w:t>контрольных надзорных мероприятий в рамках муниципального жилищного контроля не осуществлялось.</w:t>
      </w:r>
    </w:p>
    <w:p w14:paraId="50B0BCC3"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xml:space="preserve">За 2024 год рассмотрено 363 (+139), (за 2023- 224) обращения граждан и юридических лиц, содержащих вопросы по части предоставления жилищно-коммунальных услуг организациями, осуществляющими управление многоквартирными домами (далее – МКД), расположенными на территории городского округа, и </w:t>
      </w:r>
      <w:proofErr w:type="spellStart"/>
      <w:r w:rsidRPr="00BB4DE2">
        <w:rPr>
          <w:rFonts w:ascii="Times New Roman" w:hAnsi="Times New Roman" w:cs="Times New Roman"/>
          <w:sz w:val="28"/>
          <w:szCs w:val="28"/>
        </w:rPr>
        <w:t>ресурсоснабжающими</w:t>
      </w:r>
      <w:proofErr w:type="spellEnd"/>
      <w:r w:rsidRPr="00BB4DE2">
        <w:rPr>
          <w:rFonts w:ascii="Times New Roman" w:hAnsi="Times New Roman" w:cs="Times New Roman"/>
          <w:sz w:val="28"/>
          <w:szCs w:val="28"/>
        </w:rPr>
        <w:t xml:space="preserve"> организациями, а также по нарушению нанимателями жилых помещений муниципального жилищного фонда правил их содержания.</w:t>
      </w:r>
      <w:r w:rsidRPr="00BB4DE2">
        <w:rPr>
          <w:rFonts w:ascii="Times New Roman" w:hAnsi="Times New Roman"/>
          <w:sz w:val="28"/>
          <w:szCs w:val="28"/>
        </w:rPr>
        <w:t xml:space="preserve"> </w:t>
      </w:r>
      <w:r w:rsidRPr="00BB4DE2">
        <w:rPr>
          <w:rFonts w:ascii="Times New Roman" w:hAnsi="Times New Roman" w:cs="Times New Roman"/>
          <w:sz w:val="28"/>
          <w:szCs w:val="28"/>
        </w:rPr>
        <w:t xml:space="preserve">Обращения были рассмотрены в порядке, утвержденном Федеральным законом от 02.05.2006 № 59-ФЗ. Вопросы, заданные в обращениях, были решены в установленные законом сроки, выявленные нарушения управляющими организациями устранены, по остальным даны разъяснения. </w:t>
      </w:r>
    </w:p>
    <w:p w14:paraId="27466E7E"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xml:space="preserve">В целях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муниципальным жилищным инспектором проводились следующие профилактические мероприятия: </w:t>
      </w:r>
    </w:p>
    <w:p w14:paraId="54098F98"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1 (+1) мероприятие по наблюдению за соблюдением обязательных требований, в результате которых объявлено 1 предостережение;</w:t>
      </w:r>
    </w:p>
    <w:p w14:paraId="0DD6A06D"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информирование</w:t>
      </w:r>
      <w:r w:rsidRPr="00BB4DE2">
        <w:t xml:space="preserve"> </w:t>
      </w:r>
      <w:r w:rsidRPr="00BB4DE2">
        <w:rPr>
          <w:rFonts w:ascii="Times New Roman" w:hAnsi="Times New Roman" w:cs="Times New Roman"/>
          <w:sz w:val="28"/>
          <w:szCs w:val="28"/>
        </w:rPr>
        <w:t>посредством размещения на официальном сайте Администрации городского округа город Салават Республики Башкортостан в сети "Интернет" перечней нормативных правовых актов, содержащих обязательные требования, оценка соблюдения которых являетс</w:t>
      </w:r>
      <w:r w:rsidR="008868D1" w:rsidRPr="00BB4DE2">
        <w:rPr>
          <w:rFonts w:ascii="Times New Roman" w:hAnsi="Times New Roman" w:cs="Times New Roman"/>
          <w:sz w:val="28"/>
          <w:szCs w:val="28"/>
        </w:rPr>
        <w:t>я предметом контроля, информации</w:t>
      </w:r>
      <w:r w:rsidRPr="00BB4DE2">
        <w:rPr>
          <w:rFonts w:ascii="Times New Roman" w:hAnsi="Times New Roman" w:cs="Times New Roman"/>
          <w:sz w:val="28"/>
          <w:szCs w:val="28"/>
        </w:rPr>
        <w:t xml:space="preserve"> о мерах ответственности, применяемых при нарушении обязательных требований, руководства по соблюдению обязательных требов</w:t>
      </w:r>
      <w:r w:rsidR="008868D1" w:rsidRPr="00BB4DE2">
        <w:rPr>
          <w:rFonts w:ascii="Times New Roman" w:hAnsi="Times New Roman" w:cs="Times New Roman"/>
          <w:sz w:val="28"/>
          <w:szCs w:val="28"/>
        </w:rPr>
        <w:t>аний, разработанных и утвержденных</w:t>
      </w:r>
      <w:r w:rsidRPr="00BB4DE2">
        <w:rPr>
          <w:rFonts w:ascii="Times New Roman" w:hAnsi="Times New Roman" w:cs="Times New Roman"/>
          <w:sz w:val="28"/>
          <w:szCs w:val="28"/>
        </w:rPr>
        <w:t xml:space="preserve"> в соответствии с Федеральным законом от 31.07.2020 № 247-ФЗ «Об обязательных требованиях в Российской Федерации", программу профилактики рисков причинения вреда и план проведения плановых контрольных мероприятий органом муниципального жилищного контроля (при проведении таких мероприятий);</w:t>
      </w:r>
    </w:p>
    <w:p w14:paraId="7DD51FC7" w14:textId="77777777" w:rsidR="00427096"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 xml:space="preserve"> - консультирование по телефону и в ходе личного приема контролируемого лица.</w:t>
      </w:r>
    </w:p>
    <w:p w14:paraId="74311F9C" w14:textId="77777777" w:rsidR="00FB7662" w:rsidRPr="00BB4DE2" w:rsidRDefault="00FB7662" w:rsidP="003E4562">
      <w:pPr>
        <w:spacing w:after="0" w:line="240" w:lineRule="auto"/>
        <w:ind w:left="0" w:firstLine="709"/>
        <w:rPr>
          <w:rFonts w:ascii="Times New Roman" w:hAnsi="Times New Roman"/>
          <w:sz w:val="28"/>
          <w:szCs w:val="28"/>
        </w:rPr>
      </w:pPr>
      <w:r w:rsidRPr="00BB4DE2">
        <w:rPr>
          <w:rFonts w:ascii="Times New Roman" w:hAnsi="Times New Roman" w:cs="Times New Roman"/>
          <w:sz w:val="28"/>
          <w:szCs w:val="28"/>
        </w:rPr>
        <w:t>Специалисты отдела, исполняющие функцию по муниципальному жилищному контролю, принимают участие в работе следующих комиссий: комиссии по проведению осмотров жилых помещений, находящихся в собственности городского округа, при наличии непосредственной угрозы причинения вреда жизни и тяжкого вреда здоровью граждан;</w:t>
      </w:r>
      <w:r w:rsidR="00427096" w:rsidRPr="00BB4DE2">
        <w:rPr>
          <w:rFonts w:ascii="Times New Roman" w:hAnsi="Times New Roman" w:cs="Times New Roman"/>
          <w:sz w:val="28"/>
          <w:szCs w:val="28"/>
        </w:rPr>
        <w:t xml:space="preserve"> </w:t>
      </w:r>
      <w:r w:rsidRPr="00BB4DE2">
        <w:rPr>
          <w:rFonts w:ascii="Times New Roman" w:hAnsi="Times New Roman" w:cs="Times New Roman"/>
          <w:sz w:val="28"/>
          <w:szCs w:val="28"/>
        </w:rPr>
        <w:t>межведомственной комиссии по признанию помещений жилыми помещением, жилого помещения непригодным для проживания, МКД аварийным и подлежащем сносу или реконструкции, садового дома жилым домом и жилого дома садовым; комиссии по обследованию жилых помещений инвалидов и общего имущества в МКД; комиссии по вопросам капитального ремонта общего имущества собственников помещений в МКД, расположенных на территории городского округа.</w:t>
      </w:r>
    </w:p>
    <w:p w14:paraId="1B968981" w14:textId="77777777" w:rsidR="00427096" w:rsidRPr="00BB4DE2" w:rsidRDefault="00FE19A3"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i/>
          <w:sz w:val="28"/>
          <w:szCs w:val="28"/>
        </w:rPr>
        <w:lastRenderedPageBreak/>
        <w:t xml:space="preserve">Муниципальный контроль в сфере благоустройства. </w:t>
      </w:r>
      <w:r w:rsidR="00427096" w:rsidRPr="00BB4DE2">
        <w:rPr>
          <w:rFonts w:ascii="Times New Roman" w:hAnsi="Times New Roman" w:cs="Times New Roman"/>
          <w:sz w:val="28"/>
          <w:szCs w:val="28"/>
        </w:rPr>
        <w:t>За 2024 год в рамках муниципального контроля в сфере благоустройства проведено 14 (-8), (</w:t>
      </w:r>
      <w:r w:rsidR="008868D1" w:rsidRPr="00BB4DE2">
        <w:rPr>
          <w:rFonts w:ascii="Times New Roman" w:hAnsi="Times New Roman" w:cs="Times New Roman"/>
          <w:sz w:val="28"/>
          <w:szCs w:val="28"/>
        </w:rPr>
        <w:t>2023-22) контрольных мероприятий</w:t>
      </w:r>
      <w:r w:rsidR="00427096" w:rsidRPr="00BB4DE2">
        <w:rPr>
          <w:rFonts w:ascii="Times New Roman" w:hAnsi="Times New Roman" w:cs="Times New Roman"/>
          <w:sz w:val="28"/>
          <w:szCs w:val="28"/>
        </w:rPr>
        <w:t xml:space="preserve"> без взаимодействия с контролируемыми лицами – выездных обследований. </w:t>
      </w:r>
    </w:p>
    <w:p w14:paraId="7925C7A4" w14:textId="77777777" w:rsidR="00427096" w:rsidRPr="00BB4DE2" w:rsidRDefault="0042709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Контрольные мероприятия в 2024 году проводились на основании поступившей информации о признаках нарушения обязательных требований (7 КНМ (-10) или в целях проверки исполнения ранее выданного предписания (7 КНМ (+2).</w:t>
      </w:r>
    </w:p>
    <w:p w14:paraId="3968DE1B" w14:textId="77777777" w:rsidR="00427096" w:rsidRPr="00BB4DE2" w:rsidRDefault="0042709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По результатам контрольных меропр</w:t>
      </w:r>
      <w:r w:rsidR="008868D1" w:rsidRPr="00BB4DE2">
        <w:rPr>
          <w:rFonts w:ascii="Times New Roman" w:hAnsi="Times New Roman" w:cs="Times New Roman"/>
          <w:sz w:val="28"/>
          <w:szCs w:val="28"/>
        </w:rPr>
        <w:t>иятий выявлено 22 (+1) нарушения</w:t>
      </w:r>
      <w:r w:rsidRPr="00BB4DE2">
        <w:rPr>
          <w:rFonts w:ascii="Times New Roman" w:hAnsi="Times New Roman" w:cs="Times New Roman"/>
          <w:sz w:val="28"/>
          <w:szCs w:val="28"/>
        </w:rPr>
        <w:t xml:space="preserve"> обязательных требований «Правил благоустройства территории городского округа город Салават Республики Башкортостан» (далее – Правила благоустройства), в адрес проверяемых л</w:t>
      </w:r>
      <w:r w:rsidR="008868D1" w:rsidRPr="00BB4DE2">
        <w:rPr>
          <w:rFonts w:ascii="Times New Roman" w:hAnsi="Times New Roman" w:cs="Times New Roman"/>
          <w:sz w:val="28"/>
          <w:szCs w:val="28"/>
        </w:rPr>
        <w:t>иц выдано 1 (-9) предостережение</w:t>
      </w:r>
      <w:r w:rsidRPr="00BB4DE2">
        <w:rPr>
          <w:rFonts w:ascii="Times New Roman" w:hAnsi="Times New Roman" w:cs="Times New Roman"/>
          <w:sz w:val="28"/>
          <w:szCs w:val="28"/>
        </w:rPr>
        <w:t xml:space="preserve"> о недопустимости нарушения обязательных требований Правил благоустройства и 12 (+1) предписаний об устранении выявленных нарушений обязательных требований Правил благоустройства. </w:t>
      </w:r>
    </w:p>
    <w:p w14:paraId="071D91A5" w14:textId="77777777" w:rsidR="00427096" w:rsidRPr="00BB4DE2" w:rsidRDefault="00427096" w:rsidP="003E4562">
      <w:pPr>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В Мировой суд г. Салават направлено 2 (-2) протокола об административном правонарушении по ч. 1 ст. 19.5 КоАП РФ (невыполнение в установленный срок законного предписания), составленных по результатам выездных обследований.  После рассмотрения двух протоколов и материалов выездных обследований мировыми судьями были вынесены постановления о признании юридического лица виновными в совершении административного правонарушения, предусмотренного ч. 1 ст. 19.5 КоАП РФ и назначении административных штрафов в размере 10000 руб. (</w:t>
      </w:r>
      <w:r w:rsidR="008868D1" w:rsidRPr="00BB4DE2">
        <w:rPr>
          <w:rFonts w:ascii="Times New Roman" w:hAnsi="Times New Roman" w:cs="Times New Roman"/>
          <w:sz w:val="28"/>
          <w:szCs w:val="28"/>
        </w:rPr>
        <w:t>-300). Один (-1) протокол находи</w:t>
      </w:r>
      <w:r w:rsidRPr="00BB4DE2">
        <w:rPr>
          <w:rFonts w:ascii="Times New Roman" w:hAnsi="Times New Roman" w:cs="Times New Roman"/>
          <w:sz w:val="28"/>
          <w:szCs w:val="28"/>
        </w:rPr>
        <w:t xml:space="preserve">тся на рассмотрении.             </w:t>
      </w:r>
    </w:p>
    <w:p w14:paraId="146926A2" w14:textId="77777777" w:rsidR="005C44DA" w:rsidRPr="00BB4DE2" w:rsidRDefault="005C44DA" w:rsidP="003E4562">
      <w:pPr>
        <w:keepNext/>
        <w:keepLines/>
        <w:spacing w:before="240" w:after="0" w:line="240" w:lineRule="auto"/>
        <w:ind w:left="0" w:right="-1" w:firstLine="426"/>
        <w:jc w:val="center"/>
        <w:outlineLvl w:val="0"/>
        <w:rPr>
          <w:rFonts w:ascii="Times New Roman" w:eastAsia="Times New Roman" w:hAnsi="Times New Roman" w:cs="Times New Roman"/>
          <w:sz w:val="28"/>
          <w:szCs w:val="28"/>
          <w:lang w:eastAsia="ru-RU"/>
        </w:rPr>
      </w:pPr>
      <w:bookmarkStart w:id="79" w:name="_Toc62229789"/>
      <w:bookmarkStart w:id="80" w:name="_Toc190098393"/>
      <w:bookmarkStart w:id="81" w:name="_Toc62229790"/>
      <w:r w:rsidRPr="00BB4DE2">
        <w:rPr>
          <w:rFonts w:ascii="Times New Roman" w:eastAsiaTheme="majorEastAsia" w:hAnsi="Times New Roman" w:cs="Times New Roman"/>
          <w:b/>
          <w:sz w:val="28"/>
          <w:szCs w:val="32"/>
        </w:rPr>
        <w:t>Обеспечение прав граждан на жилище</w:t>
      </w:r>
      <w:bookmarkEnd w:id="79"/>
      <w:bookmarkEnd w:id="80"/>
    </w:p>
    <w:p w14:paraId="20FBD777" w14:textId="77777777" w:rsidR="006B79EC" w:rsidRPr="00BB4DE2" w:rsidRDefault="006B79EC" w:rsidP="003E4562">
      <w:pPr>
        <w:spacing w:after="0" w:line="240" w:lineRule="auto"/>
        <w:ind w:left="0" w:firstLine="708"/>
        <w:rPr>
          <w:rFonts w:ascii="Times New Roman" w:eastAsia="Calibri" w:hAnsi="Times New Roman" w:cs="Times New Roman"/>
          <w:sz w:val="24"/>
          <w:szCs w:val="24"/>
          <w:lang w:eastAsia="ru-RU"/>
        </w:rPr>
      </w:pPr>
      <w:r w:rsidRPr="00BB4DE2">
        <w:rPr>
          <w:rFonts w:ascii="Times New Roman" w:eastAsia="Calibri" w:hAnsi="Times New Roman" w:cs="Times New Roman"/>
          <w:sz w:val="28"/>
          <w:szCs w:val="28"/>
          <w:lang w:eastAsia="ru-RU"/>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276 семей (в 2023 году - 360 семей), за отчетный период принято на учет 10 семей (в 2023 году - 8 семей).</w:t>
      </w:r>
    </w:p>
    <w:p w14:paraId="7885B60F" w14:textId="77777777" w:rsidR="006B79EC" w:rsidRPr="00BB4DE2" w:rsidRDefault="006B79EC" w:rsidP="003E4562">
      <w:pPr>
        <w:spacing w:after="0" w:line="240" w:lineRule="auto"/>
        <w:ind w:left="0" w:firstLine="708"/>
        <w:rPr>
          <w:rFonts w:ascii="Times New Roman" w:eastAsia="Calibri" w:hAnsi="Times New Roman" w:cs="Times New Roman"/>
          <w:sz w:val="24"/>
          <w:szCs w:val="24"/>
          <w:lang w:eastAsia="ru-RU"/>
        </w:rPr>
      </w:pPr>
      <w:r w:rsidRPr="00BB4DE2">
        <w:rPr>
          <w:rFonts w:ascii="Times New Roman" w:eastAsia="Calibri" w:hAnsi="Times New Roman" w:cs="Times New Roman"/>
          <w:sz w:val="28"/>
          <w:szCs w:val="28"/>
          <w:lang w:eastAsia="ru-RU"/>
        </w:rPr>
        <w:t>Из муниципального жилищного фонда по договорам социального найма предоставлено 14 жилых помещений (в 2023 году - 17 помещений), в том числе 2 квартиры приобретены для граждан, страдающих тяжелой формой хронического заболевания (в 2023 году - 2 квартиры), заключено 20 договоров социального найма с лицами из числа детей-сирот в связи с исключением жилых помещений из специализированного жилищного фонда для детей-сирот и детей, оставшихся без попечения родителей и включения их в жилищный фонд социального использования (в 2023 году - 10 договоров).</w:t>
      </w:r>
    </w:p>
    <w:p w14:paraId="3CA668BE"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 1 жилищный сертификат инвалиду общего заболевания (в 2023 -</w:t>
      </w:r>
      <w:r w:rsidR="008868D1" w:rsidRPr="00BB4DE2">
        <w:rPr>
          <w:rFonts w:ascii="Times New Roman" w:eastAsia="Calibri" w:hAnsi="Times New Roman" w:cs="Times New Roman"/>
          <w:sz w:val="28"/>
          <w:szCs w:val="28"/>
          <w:lang w:eastAsia="ru-RU"/>
        </w:rPr>
        <w:t xml:space="preserve"> 1 сертификат).</w:t>
      </w:r>
      <w:r w:rsidRPr="00BB4DE2">
        <w:rPr>
          <w:rFonts w:ascii="Times New Roman" w:eastAsia="Calibri" w:hAnsi="Times New Roman" w:cs="Times New Roman"/>
          <w:sz w:val="28"/>
          <w:szCs w:val="28"/>
          <w:lang w:eastAsia="ru-RU"/>
        </w:rPr>
        <w:t xml:space="preserve"> </w:t>
      </w:r>
      <w:r w:rsidR="008868D1" w:rsidRPr="00BB4DE2">
        <w:rPr>
          <w:rFonts w:ascii="Times New Roman" w:eastAsia="Calibri" w:hAnsi="Times New Roman" w:cs="Times New Roman"/>
          <w:sz w:val="28"/>
          <w:szCs w:val="28"/>
          <w:lang w:eastAsia="ru-RU"/>
        </w:rPr>
        <w:lastRenderedPageBreak/>
        <w:t>Состоят</w:t>
      </w:r>
      <w:r w:rsidRPr="00BB4DE2">
        <w:rPr>
          <w:rFonts w:ascii="Times New Roman" w:eastAsia="Calibri" w:hAnsi="Times New Roman" w:cs="Times New Roman"/>
          <w:sz w:val="28"/>
          <w:szCs w:val="28"/>
          <w:lang w:eastAsia="ru-RU"/>
        </w:rPr>
        <w:t xml:space="preserve"> на учете - 1 ветеран боевых действий, 1 инвалид боевых действий, 7 граждан, имеющих инвалидность.</w:t>
      </w:r>
    </w:p>
    <w:p w14:paraId="570D0E46"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Законом Республики Башкортостан «О государственной поддержке многодетных семей в Республике Башкортостан» от 24.07.2000 № 87-з семьям из г. Салавата, имеющим 5 и более несовершеннолетних детей, в 2024 году жилищные сертификаты не выдавались (в 2023 году было в</w:t>
      </w:r>
      <w:r w:rsidR="008868D1" w:rsidRPr="00BB4DE2">
        <w:rPr>
          <w:rFonts w:ascii="Times New Roman" w:eastAsia="Calibri" w:hAnsi="Times New Roman" w:cs="Times New Roman"/>
          <w:sz w:val="28"/>
          <w:szCs w:val="28"/>
          <w:lang w:eastAsia="ru-RU"/>
        </w:rPr>
        <w:t>ыдано 2 жилищных сертификата). Состоят</w:t>
      </w:r>
      <w:r w:rsidRPr="00BB4DE2">
        <w:rPr>
          <w:rFonts w:ascii="Times New Roman" w:eastAsia="Calibri" w:hAnsi="Times New Roman" w:cs="Times New Roman"/>
          <w:sz w:val="28"/>
          <w:szCs w:val="28"/>
          <w:lang w:eastAsia="ru-RU"/>
        </w:rPr>
        <w:t xml:space="preserve"> на учете 14 семей, имеющих 5 и более несовершеннолетних детей.</w:t>
      </w:r>
    </w:p>
    <w:p w14:paraId="2AE977AF"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специализированного жилищного фонда предоставлено 9 жилых помещений из маневренного фонда (в 2023 году - 12), заключено 45 дополнительных соглашений о продлении договоров найма жилья из маневренного фонда (в 2023 году – 50), предоставлена 1 служебная квартира (в 2023 году - 4)</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 xml:space="preserve">врачу ГБУЗ РБ ГБ г. Салават, 28 квартир предоставлено детям-сиротам (в 2023 году - 22 квартиры). </w:t>
      </w:r>
    </w:p>
    <w:p w14:paraId="59A14FC3" w14:textId="77777777" w:rsidR="006B79EC" w:rsidRPr="00BB4DE2" w:rsidRDefault="006B79EC" w:rsidP="003E4562">
      <w:pPr>
        <w:spacing w:after="0" w:line="240" w:lineRule="auto"/>
        <w:ind w:left="0" w:right="15"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соответствии с Порядком предоставления жилых помещений муниципального жилищного фонда коммерческого использования предоставлено 15 жилых помещений (в 2023 году - 10),</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в том числе 5 квартир предоставлено врачам</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ГБУЗ РБ ГБ г. Салават (в 2023 году - 2), заключено 39 дополнительных соглашений о продлении договоров коммерческого найма (в 2023 году - 43 соглашения).</w:t>
      </w:r>
    </w:p>
    <w:p w14:paraId="1C7DC7DB" w14:textId="77777777" w:rsidR="006B79EC" w:rsidRPr="00BB4DE2" w:rsidRDefault="006B79EC" w:rsidP="003E4562">
      <w:pPr>
        <w:spacing w:after="0" w:line="240" w:lineRule="auto"/>
        <w:ind w:left="0" w:right="15"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shd w:val="clear" w:color="auto" w:fill="FFFFFF"/>
          <w:lang w:eastAsia="ru-RU"/>
        </w:rPr>
        <w:t xml:space="preserve">Признаны нуждающимися в жилых помещениях для участия в </w:t>
      </w:r>
      <w:r w:rsidRPr="00BB4DE2">
        <w:rPr>
          <w:rFonts w:ascii="Times New Roman" w:eastAsia="Times New Roman" w:hAnsi="Times New Roman" w:cs="Times New Roman"/>
          <w:sz w:val="28"/>
          <w:szCs w:val="28"/>
          <w:lang w:eastAsia="ru-RU"/>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w:t>
      </w:r>
      <w:r w:rsidR="000A2379" w:rsidRPr="00BB4DE2">
        <w:rPr>
          <w:rFonts w:ascii="Times New Roman" w:eastAsia="Times New Roman" w:hAnsi="Times New Roman" w:cs="Times New Roman"/>
          <w:sz w:val="28"/>
          <w:szCs w:val="28"/>
          <w:lang w:eastAsia="ru-RU"/>
        </w:rPr>
        <w:t xml:space="preserve">РФ </w:t>
      </w:r>
      <w:r w:rsidRPr="00BB4DE2">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граждан Российской Федерации»</w:t>
      </w:r>
      <w:r w:rsidRPr="00BB4DE2">
        <w:rPr>
          <w:rFonts w:ascii="Times New Roman" w:eastAsia="Calibri" w:hAnsi="Times New Roman" w:cs="Times New Roman"/>
          <w:sz w:val="28"/>
          <w:szCs w:val="28"/>
          <w:shd w:val="clear" w:color="auto" w:fill="FFFFFF"/>
          <w:lang w:eastAsia="ru-RU"/>
        </w:rPr>
        <w:t xml:space="preserve"> 11 молодых семей (в 2023 году </w:t>
      </w:r>
      <w:r w:rsidR="000A2379" w:rsidRPr="00BB4DE2">
        <w:rPr>
          <w:rFonts w:ascii="Times New Roman" w:eastAsia="Calibri" w:hAnsi="Times New Roman" w:cs="Times New Roman"/>
          <w:sz w:val="28"/>
          <w:szCs w:val="28"/>
          <w:shd w:val="clear" w:color="auto" w:fill="FFFFFF"/>
          <w:lang w:eastAsia="ru-RU"/>
        </w:rPr>
        <w:t xml:space="preserve">- </w:t>
      </w:r>
      <w:r w:rsidRPr="00BB4DE2">
        <w:rPr>
          <w:rFonts w:ascii="Times New Roman" w:eastAsia="Calibri" w:hAnsi="Times New Roman" w:cs="Times New Roman"/>
          <w:sz w:val="28"/>
          <w:szCs w:val="28"/>
          <w:shd w:val="clear" w:color="auto" w:fill="FFFFFF"/>
          <w:lang w:eastAsia="ru-RU"/>
        </w:rPr>
        <w:t>15).</w:t>
      </w:r>
    </w:p>
    <w:p w14:paraId="2068D222"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Включены в число участников мероприятия 11 молодых семей (всего участников – 117 семей (в 2023 году таких семей было 126), 1 семья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2023 году - 4 семьи).</w:t>
      </w:r>
    </w:p>
    <w:p w14:paraId="70523751"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рамках реализации порядка передачи жилых помещений гражданам в порядке приватизации в жилищный отдел</w:t>
      </w:r>
      <w:r w:rsidRPr="00BB4DE2">
        <w:rPr>
          <w:rFonts w:ascii="Times New Roman" w:eastAsia="Calibri" w:hAnsi="Times New Roman" w:cs="Times New Roman"/>
          <w:sz w:val="24"/>
          <w:szCs w:val="24"/>
          <w:lang w:eastAsia="ru-RU"/>
        </w:rPr>
        <w:t xml:space="preserve"> </w:t>
      </w:r>
      <w:r w:rsidRPr="00BB4DE2">
        <w:rPr>
          <w:rFonts w:ascii="Times New Roman" w:eastAsia="Calibri" w:hAnsi="Times New Roman" w:cs="Times New Roman"/>
          <w:sz w:val="28"/>
          <w:szCs w:val="28"/>
          <w:lang w:eastAsia="ru-RU"/>
        </w:rPr>
        <w:t>через РГАУ МФЦ поступило 78 заявлений о приватизации жилых помещений (в 2023 году - 66). Заключен 71 договор передачи жилых помещений в собственность (долевую собственность) граждан (в 2023 году - 66 договоров).</w:t>
      </w:r>
    </w:p>
    <w:p w14:paraId="1D211DE2"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96 семей (в 2023 году принято 69 семей) по следующим категориям:</w:t>
      </w:r>
    </w:p>
    <w:p w14:paraId="1A841988"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lastRenderedPageBreak/>
        <w:t>- граждане, имеющие трех и более несовершеннолетних детей – 86 семей;</w:t>
      </w:r>
    </w:p>
    <w:p w14:paraId="58D4333F"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граждане, имеющие несовершеннолетнего ребенка-инвалида – 4 семьи;</w:t>
      </w:r>
    </w:p>
    <w:p w14:paraId="5FBEE49B"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участники специальной военной операции – 3 участника;</w:t>
      </w:r>
    </w:p>
    <w:p w14:paraId="3954FDA7"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члены семьи погибшего (умершего) участника специальной военной операции – 3 семьи.</w:t>
      </w:r>
    </w:p>
    <w:p w14:paraId="0C93C65D" w14:textId="77777777" w:rsidR="006B79EC" w:rsidRPr="00BB4DE2" w:rsidRDefault="006B79EC" w:rsidP="003E4562">
      <w:pPr>
        <w:spacing w:after="0" w:line="240" w:lineRule="auto"/>
        <w:ind w:left="0" w:firstLine="708"/>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 xml:space="preserve">В 2024 году гражданам из г. Салавата, имеющим трех и более несовершеннолетних детей граждан, территориальным отделом Министерства земельных и имущественных отношений по г. Мелеузу было предоставлено </w:t>
      </w:r>
      <w:r w:rsidR="000A2379" w:rsidRPr="00BB4DE2">
        <w:rPr>
          <w:rFonts w:ascii="Times New Roman" w:eastAsia="Calibri" w:hAnsi="Times New Roman" w:cs="Times New Roman"/>
          <w:sz w:val="28"/>
          <w:szCs w:val="28"/>
          <w:lang w:eastAsia="ru-RU"/>
        </w:rPr>
        <w:t xml:space="preserve">многодетным семьям </w:t>
      </w:r>
      <w:r w:rsidRPr="00BB4DE2">
        <w:rPr>
          <w:rFonts w:ascii="Times New Roman" w:eastAsia="Calibri" w:hAnsi="Times New Roman" w:cs="Times New Roman"/>
          <w:sz w:val="28"/>
          <w:szCs w:val="28"/>
          <w:lang w:eastAsia="ru-RU"/>
        </w:rPr>
        <w:t xml:space="preserve">5 земельных участков </w:t>
      </w:r>
      <w:r w:rsidR="000A2379" w:rsidRPr="00BB4DE2">
        <w:rPr>
          <w:rFonts w:ascii="Times New Roman" w:eastAsia="Calibri" w:hAnsi="Times New Roman" w:cs="Times New Roman"/>
          <w:sz w:val="28"/>
          <w:szCs w:val="28"/>
          <w:lang w:eastAsia="ru-RU"/>
        </w:rPr>
        <w:t xml:space="preserve">  </w:t>
      </w:r>
      <w:r w:rsidRPr="00BB4DE2">
        <w:rPr>
          <w:rFonts w:ascii="Times New Roman" w:eastAsia="Calibri" w:hAnsi="Times New Roman" w:cs="Times New Roman"/>
          <w:sz w:val="28"/>
          <w:szCs w:val="28"/>
          <w:lang w:eastAsia="ru-RU"/>
        </w:rPr>
        <w:t xml:space="preserve">в </w:t>
      </w:r>
      <w:r w:rsidR="000A2379" w:rsidRPr="00BB4DE2">
        <w:rPr>
          <w:rFonts w:ascii="Times New Roman" w:eastAsia="Calibri" w:hAnsi="Times New Roman" w:cs="Times New Roman"/>
          <w:sz w:val="28"/>
          <w:szCs w:val="28"/>
          <w:lang w:eastAsia="ru-RU"/>
        </w:rPr>
        <w:t xml:space="preserve">  д. </w:t>
      </w:r>
      <w:proofErr w:type="spellStart"/>
      <w:r w:rsidRPr="00BB4DE2">
        <w:rPr>
          <w:rFonts w:ascii="Times New Roman" w:eastAsia="Calibri" w:hAnsi="Times New Roman" w:cs="Times New Roman"/>
          <w:sz w:val="28"/>
          <w:szCs w:val="28"/>
          <w:lang w:eastAsia="ru-RU"/>
        </w:rPr>
        <w:t>Ромадановка</w:t>
      </w:r>
      <w:proofErr w:type="spellEnd"/>
    </w:p>
    <w:p w14:paraId="1C2D9755" w14:textId="77777777" w:rsidR="006B79EC" w:rsidRPr="00BB4DE2" w:rsidRDefault="006B79EC" w:rsidP="003E4562">
      <w:pPr>
        <w:pStyle w:val="a7"/>
        <w:spacing w:before="0" w:beforeAutospacing="0" w:after="0" w:afterAutospacing="0"/>
        <w:jc w:val="both"/>
        <w:rPr>
          <w:rFonts w:eastAsia="Calibri"/>
          <w:sz w:val="28"/>
          <w:szCs w:val="28"/>
        </w:rPr>
      </w:pPr>
      <w:r w:rsidRPr="00BB4DE2">
        <w:rPr>
          <w:rFonts w:eastAsia="Calibri"/>
          <w:sz w:val="28"/>
          <w:szCs w:val="28"/>
        </w:rPr>
        <w:t xml:space="preserve">(в 2023 году было предоставлено 48 участков: 43 многодетным, 3 – семьям с детьми-инвалидами, 2 гражданам, состоящим на учете, как нуждающиеся в улучшении жилищных условий). </w:t>
      </w:r>
      <w:r w:rsidR="0089260C" w:rsidRPr="00BB4DE2">
        <w:rPr>
          <w:rFonts w:eastAsia="Calibri"/>
          <w:sz w:val="28"/>
          <w:szCs w:val="28"/>
        </w:rPr>
        <w:t xml:space="preserve">В связи с отсутствием в городском округе город Салават земельных участков, предназначенных под индивидуальное жилищное строительство для льготных категорий граждан, в течение 2024 года велись переговоры с Администрацией муниципального района </w:t>
      </w:r>
      <w:proofErr w:type="spellStart"/>
      <w:r w:rsidR="0089260C" w:rsidRPr="00BB4DE2">
        <w:rPr>
          <w:rFonts w:eastAsia="Calibri"/>
          <w:sz w:val="28"/>
          <w:szCs w:val="28"/>
        </w:rPr>
        <w:t>Мелеузовский</w:t>
      </w:r>
      <w:proofErr w:type="spellEnd"/>
      <w:r w:rsidR="0089260C" w:rsidRPr="00BB4DE2">
        <w:rPr>
          <w:rFonts w:eastAsia="Calibri"/>
          <w:sz w:val="28"/>
          <w:szCs w:val="28"/>
        </w:rPr>
        <w:t xml:space="preserve"> район РБ и</w:t>
      </w:r>
      <w:r w:rsidR="0089260C" w:rsidRPr="00BB4DE2">
        <w:rPr>
          <w:sz w:val="28"/>
          <w:szCs w:val="28"/>
        </w:rPr>
        <w:t xml:space="preserve"> </w:t>
      </w:r>
      <w:r w:rsidR="0089260C" w:rsidRPr="00BB4DE2">
        <w:rPr>
          <w:rFonts w:eastAsia="Calibri"/>
          <w:sz w:val="28"/>
          <w:szCs w:val="28"/>
        </w:rPr>
        <w:t xml:space="preserve">территориальным отделом Министерства земельных и имущественных отношений по г. Мелеузу о предоставлении земельных участков льготным категориям граждан из Салавата в д. Корнеевка </w:t>
      </w:r>
      <w:proofErr w:type="spellStart"/>
      <w:r w:rsidR="0089260C" w:rsidRPr="00BB4DE2">
        <w:rPr>
          <w:rFonts w:eastAsia="Calibri"/>
          <w:sz w:val="28"/>
          <w:szCs w:val="28"/>
        </w:rPr>
        <w:t>Мелеузовского</w:t>
      </w:r>
      <w:proofErr w:type="spellEnd"/>
      <w:r w:rsidR="0089260C" w:rsidRPr="00BB4DE2">
        <w:rPr>
          <w:rFonts w:eastAsia="Calibri"/>
          <w:sz w:val="28"/>
          <w:szCs w:val="28"/>
        </w:rPr>
        <w:t xml:space="preserve"> района. В результате переговоров в ближайшее время планируется выделение 62-х земельных участков в д. Корнеевка для граждан, состоящих на учете и проживающих в г. Салавате. </w:t>
      </w:r>
      <w:r w:rsidR="0089260C" w:rsidRPr="00BB4DE2">
        <w:rPr>
          <w:sz w:val="28"/>
          <w:szCs w:val="28"/>
        </w:rPr>
        <w:t xml:space="preserve">В настоящее время необеспеченными земельными участками в г. Салават остаются 127 семей. Работа по обеспечению этих семей земельными участками будет продолжена в текущем году.  </w:t>
      </w:r>
    </w:p>
    <w:p w14:paraId="1C135E8A" w14:textId="77777777" w:rsidR="006B79EC" w:rsidRPr="00BB4DE2" w:rsidRDefault="006B79EC"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Кроме того, в порядке, определяемом Правительством Республики Башкортостан, 22-м семьям, изъявившим желание взамен земельного участка получить единовременную денежную выплату в размере 250 тысяч рублей</w:t>
      </w:r>
      <w:r w:rsidR="00115B1B"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 вручены свидетельства о предоставлении единовременной денежной выплаты за счет средств бюджета Республики Башкортостан (в 2023 году </w:t>
      </w:r>
      <w:r w:rsidR="000A2379" w:rsidRPr="00BB4DE2">
        <w:rPr>
          <w:rFonts w:ascii="Times New Roman" w:eastAsia="Calibri" w:hAnsi="Times New Roman" w:cs="Times New Roman"/>
          <w:sz w:val="28"/>
          <w:szCs w:val="28"/>
          <w:lang w:eastAsia="ru-RU"/>
        </w:rPr>
        <w:t>-</w:t>
      </w:r>
      <w:r w:rsidRPr="00BB4DE2">
        <w:rPr>
          <w:rFonts w:ascii="Times New Roman" w:eastAsia="Calibri" w:hAnsi="Times New Roman" w:cs="Times New Roman"/>
          <w:sz w:val="28"/>
          <w:szCs w:val="28"/>
          <w:lang w:eastAsia="ru-RU"/>
        </w:rPr>
        <w:t xml:space="preserve">15 семей). </w:t>
      </w:r>
    </w:p>
    <w:p w14:paraId="2E1E92A0" w14:textId="77777777" w:rsidR="006B79EC" w:rsidRPr="00BB4DE2" w:rsidRDefault="006B79EC"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2024 году выявлены и оформлены в собственность ГО г. Салават РБ 3 квартиры как выморочное имущество (по наследству), в 2023 году – 5 квартир.</w:t>
      </w:r>
    </w:p>
    <w:p w14:paraId="65EBCA55" w14:textId="77777777" w:rsidR="006B79EC" w:rsidRPr="00BB4DE2" w:rsidRDefault="006B79EC" w:rsidP="003E4562">
      <w:pPr>
        <w:spacing w:after="0" w:line="240" w:lineRule="auto"/>
        <w:ind w:left="0"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Главной задачей Администрации ГО г. Салават РБ в разрезе работы жилищного отдела является максимальное содействие реализации гражданами конституционных прав на жилище.</w:t>
      </w:r>
    </w:p>
    <w:p w14:paraId="21BE004A" w14:textId="77777777" w:rsidR="00AF7268" w:rsidRPr="00BB4DE2" w:rsidRDefault="00AF7268" w:rsidP="003E4562">
      <w:pPr>
        <w:keepNext/>
        <w:keepLines/>
        <w:spacing w:before="240" w:after="0" w:line="240" w:lineRule="auto"/>
        <w:ind w:left="0" w:firstLine="709"/>
        <w:jc w:val="center"/>
        <w:outlineLvl w:val="0"/>
        <w:rPr>
          <w:rFonts w:ascii="Times New Roman" w:eastAsia="Times New Roman" w:hAnsi="Times New Roman" w:cstheme="majorBidi"/>
          <w:b/>
          <w:sz w:val="28"/>
          <w:szCs w:val="32"/>
          <w:lang w:eastAsia="ru-RU"/>
        </w:rPr>
      </w:pPr>
      <w:bookmarkStart w:id="82" w:name="_Toc190098394"/>
      <w:r w:rsidRPr="00BB4DE2">
        <w:rPr>
          <w:rFonts w:ascii="Times New Roman" w:eastAsia="Times New Roman" w:hAnsi="Times New Roman" w:cstheme="majorBidi"/>
          <w:b/>
          <w:sz w:val="28"/>
          <w:szCs w:val="32"/>
          <w:lang w:eastAsia="ru-RU"/>
        </w:rPr>
        <w:t>Муниципальная служба</w:t>
      </w:r>
      <w:bookmarkEnd w:id="81"/>
      <w:bookmarkEnd w:id="82"/>
    </w:p>
    <w:p w14:paraId="111DCF75" w14:textId="77777777" w:rsidR="00115B1B" w:rsidRPr="00BB4DE2" w:rsidRDefault="00115B1B" w:rsidP="003E4562">
      <w:pPr>
        <w:pStyle w:val="af2"/>
        <w:ind w:firstLine="708"/>
        <w:jc w:val="both"/>
        <w:rPr>
          <w:rFonts w:ascii="Times New Roman" w:hAnsi="Times New Roman" w:cs="Times New Roman"/>
          <w:sz w:val="28"/>
          <w:szCs w:val="28"/>
        </w:rPr>
      </w:pPr>
      <w:bookmarkStart w:id="83" w:name="_Toc62229791"/>
      <w:r w:rsidRPr="00BB4DE2">
        <w:rPr>
          <w:rFonts w:ascii="Times New Roman" w:hAnsi="Times New Roman" w:cs="Times New Roman"/>
          <w:sz w:val="28"/>
          <w:szCs w:val="28"/>
        </w:rPr>
        <w:t xml:space="preserve">По состоянию на 31.12.2024 в Администрации городского округа город Салават Республики Башкортостан насчитывается 123 штатные единицы муниципальных служащих (в 2023 – 125). </w:t>
      </w:r>
    </w:p>
    <w:p w14:paraId="3FAC744D" w14:textId="77777777" w:rsidR="00115B1B" w:rsidRPr="00BB4DE2" w:rsidRDefault="00115B1B" w:rsidP="003E4562">
      <w:pPr>
        <w:pStyle w:val="af2"/>
        <w:jc w:val="both"/>
        <w:rPr>
          <w:rFonts w:ascii="Times New Roman" w:hAnsi="Times New Roman" w:cs="Times New Roman"/>
          <w:sz w:val="28"/>
          <w:szCs w:val="28"/>
        </w:rPr>
      </w:pPr>
      <w:r w:rsidRPr="00BB4DE2">
        <w:rPr>
          <w:rFonts w:ascii="Times New Roman" w:hAnsi="Times New Roman" w:cs="Times New Roman"/>
          <w:sz w:val="28"/>
          <w:szCs w:val="28"/>
        </w:rPr>
        <w:t>Фактически замещено муниципальных должностей – 116 (94%).</w:t>
      </w:r>
    </w:p>
    <w:p w14:paraId="55F67BAC"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 xml:space="preserve">По образовательному уровню: имеют высшее образование – 114 человек, из них по квалификации: по специальности менеджер ГМУ – 11 человек, экономист, финансист – 39 человек, юрист – 26 человек, инженер – 8 </w:t>
      </w:r>
      <w:r w:rsidRPr="00BB4DE2">
        <w:rPr>
          <w:rFonts w:ascii="Times New Roman" w:hAnsi="Times New Roman" w:cs="Times New Roman"/>
          <w:sz w:val="28"/>
          <w:szCs w:val="28"/>
        </w:rPr>
        <w:lastRenderedPageBreak/>
        <w:t xml:space="preserve">человек, иная специальность – 30 человек. 12 муниципальных служащих имеют два высших образования. </w:t>
      </w:r>
    </w:p>
    <w:p w14:paraId="6BF35D2F" w14:textId="77777777" w:rsidR="00115B1B" w:rsidRPr="00BB4DE2" w:rsidRDefault="00BB336B" w:rsidP="003E4562">
      <w:pPr>
        <w:pStyle w:val="ConsPlusNormal"/>
        <w:ind w:firstLine="540"/>
        <w:jc w:val="both"/>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В А</w:t>
      </w:r>
      <w:r w:rsidR="00115B1B" w:rsidRPr="00BB4DE2">
        <w:rPr>
          <w:rFonts w:ascii="Times New Roman" w:eastAsia="Times New Roman" w:hAnsi="Times New Roman" w:cs="Times New Roman"/>
          <w:sz w:val="28"/>
          <w:szCs w:val="28"/>
        </w:rPr>
        <w:t>дминистрации ГО город Салават имеется кадровый резерв, который подразделяется на 2 группы:</w:t>
      </w:r>
    </w:p>
    <w:p w14:paraId="724ABCE5" w14:textId="77777777" w:rsidR="00115B1B" w:rsidRPr="00BB4DE2" w:rsidRDefault="00115B1B" w:rsidP="003E4562">
      <w:pPr>
        <w:pStyle w:val="ConsPlusNormal"/>
        <w:ind w:firstLine="540"/>
        <w:jc w:val="both"/>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резерв развития, формируется для замещения старших и младших групп должностей муниципальной службы (сейчас состоит 12 человек</w:t>
      </w:r>
      <w:r w:rsidR="008376A5" w:rsidRPr="00BB4DE2">
        <w:rPr>
          <w:rFonts w:ascii="Times New Roman" w:eastAsia="Times New Roman" w:hAnsi="Times New Roman" w:cs="Times New Roman"/>
          <w:sz w:val="28"/>
          <w:szCs w:val="28"/>
        </w:rPr>
        <w:t xml:space="preserve">, </w:t>
      </w:r>
      <w:r w:rsidRPr="00BB4DE2">
        <w:rPr>
          <w:rFonts w:ascii="Times New Roman" w:eastAsia="Times New Roman" w:hAnsi="Times New Roman" w:cs="Times New Roman"/>
          <w:sz w:val="28"/>
          <w:szCs w:val="28"/>
        </w:rPr>
        <w:t>в 2023 – 8 человек);</w:t>
      </w:r>
    </w:p>
    <w:p w14:paraId="383DA1E4" w14:textId="77777777" w:rsidR="00115B1B" w:rsidRPr="00BB4DE2" w:rsidRDefault="00115B1B" w:rsidP="003E4562">
      <w:pPr>
        <w:pStyle w:val="ConsPlusNormal"/>
        <w:ind w:firstLine="540"/>
        <w:jc w:val="both"/>
        <w:rPr>
          <w:rFonts w:ascii="Times New Roman" w:eastAsia="Times New Roman" w:hAnsi="Times New Roman" w:cs="Times New Roman"/>
          <w:sz w:val="28"/>
          <w:szCs w:val="28"/>
        </w:rPr>
      </w:pPr>
      <w:r w:rsidRPr="00BB4DE2">
        <w:rPr>
          <w:rFonts w:ascii="Times New Roman" w:eastAsia="Times New Roman" w:hAnsi="Times New Roman" w:cs="Times New Roman"/>
          <w:sz w:val="28"/>
          <w:szCs w:val="28"/>
        </w:rPr>
        <w:t>- резерв функционирования (управленческий), в который включаются лица, имеющие опыт работы в сфере управления. Резерв формируется на высшие, главные, ведущие должности муниципальной службы (на сегодняшний день резерв сформирован (47 человек).</w:t>
      </w:r>
    </w:p>
    <w:p w14:paraId="2F7875AE"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В кадровый резерв в 2024 году по результатам конкурса зачислено 2 человека (в 2023</w:t>
      </w:r>
      <w:r w:rsidR="008376A5" w:rsidRPr="00BB4DE2">
        <w:rPr>
          <w:rFonts w:ascii="Times New Roman" w:hAnsi="Times New Roman" w:cs="Times New Roman"/>
          <w:sz w:val="28"/>
          <w:szCs w:val="28"/>
        </w:rPr>
        <w:t>-2</w:t>
      </w:r>
      <w:r w:rsidRPr="00BB4DE2">
        <w:rPr>
          <w:rFonts w:ascii="Times New Roman" w:hAnsi="Times New Roman" w:cs="Times New Roman"/>
          <w:sz w:val="28"/>
          <w:szCs w:val="28"/>
        </w:rPr>
        <w:t>). В 2024 году назначены на муниципальную службу по конкурсу 5 человек (в 2023</w:t>
      </w:r>
      <w:r w:rsidR="008376A5" w:rsidRPr="00BB4DE2">
        <w:rPr>
          <w:rFonts w:ascii="Times New Roman" w:hAnsi="Times New Roman" w:cs="Times New Roman"/>
          <w:sz w:val="28"/>
          <w:szCs w:val="28"/>
        </w:rPr>
        <w:t>-5</w:t>
      </w:r>
      <w:r w:rsidRPr="00BB4DE2">
        <w:rPr>
          <w:rFonts w:ascii="Times New Roman" w:hAnsi="Times New Roman" w:cs="Times New Roman"/>
          <w:sz w:val="28"/>
          <w:szCs w:val="28"/>
        </w:rPr>
        <w:t>).</w:t>
      </w:r>
    </w:p>
    <w:p w14:paraId="3B47637C"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По состоянию на 31.12.2024 в Администрации городского округа были уволены 14 сотрудников, текучесть кадров составила 11% (в 2023 году уволено 8 сотрудников, текучесть кадров - 6,6%), увеличение произошло из-за организационно-штатных мероприятий.</w:t>
      </w:r>
    </w:p>
    <w:p w14:paraId="3CC06CA1" w14:textId="77777777" w:rsidR="008376A5" w:rsidRPr="00BB4DE2" w:rsidRDefault="00115B1B" w:rsidP="003E4562">
      <w:pPr>
        <w:pStyle w:val="af2"/>
        <w:jc w:val="both"/>
        <w:rPr>
          <w:rFonts w:ascii="Times New Roman" w:hAnsi="Times New Roman" w:cs="Times New Roman"/>
          <w:sz w:val="28"/>
          <w:szCs w:val="28"/>
        </w:rPr>
      </w:pPr>
      <w:r w:rsidRPr="00BB4DE2">
        <w:rPr>
          <w:rFonts w:ascii="Times New Roman" w:hAnsi="Times New Roman" w:cs="Times New Roman"/>
          <w:sz w:val="28"/>
          <w:szCs w:val="28"/>
        </w:rPr>
        <w:tab/>
        <w:t>В 2024 году отделом по работе с кадрами велась работа по нескольким направлениям.</w:t>
      </w:r>
      <w:r w:rsidR="008376A5" w:rsidRPr="00BB4DE2">
        <w:rPr>
          <w:rFonts w:ascii="Times New Roman" w:hAnsi="Times New Roman" w:cs="Times New Roman"/>
          <w:sz w:val="28"/>
          <w:szCs w:val="28"/>
        </w:rPr>
        <w:t xml:space="preserve"> </w:t>
      </w:r>
      <w:r w:rsidRPr="00BB4DE2">
        <w:rPr>
          <w:rFonts w:ascii="Times New Roman" w:hAnsi="Times New Roman" w:cs="Times New Roman"/>
          <w:sz w:val="28"/>
          <w:szCs w:val="28"/>
        </w:rPr>
        <w:t xml:space="preserve">Одно из направлений работы - самое контролируемое со стороны вышестоящих органов – работа по противодействию коррупции. </w:t>
      </w:r>
    </w:p>
    <w:p w14:paraId="3D143B7F" w14:textId="77777777" w:rsidR="00115B1B" w:rsidRPr="00BB4DE2" w:rsidRDefault="00115B1B" w:rsidP="003E4562">
      <w:pPr>
        <w:pStyle w:val="af2"/>
        <w:ind w:firstLine="708"/>
        <w:jc w:val="both"/>
        <w:rPr>
          <w:rFonts w:ascii="Times New Roman" w:hAnsi="Times New Roman" w:cs="Times New Roman"/>
          <w:sz w:val="28"/>
          <w:szCs w:val="28"/>
        </w:rPr>
      </w:pPr>
      <w:r w:rsidRPr="00BB4DE2">
        <w:rPr>
          <w:rFonts w:ascii="Times New Roman" w:hAnsi="Times New Roman" w:cs="Times New Roman"/>
          <w:sz w:val="28"/>
          <w:szCs w:val="28"/>
        </w:rPr>
        <w:t xml:space="preserve">В соответствии с Указом Президента РФ от 16.08.2021 «О Национальном плане противодействия коррупции на 2021-2024 годы» и распоряжением Главы Республики Башкортостан от 29.12.2021 № РГ-492 «Об утверждении Плана мероприятий по противодействию коррупции в Республике Башкортостан на 2022 - 2025 годы» в Администрации ГО </w:t>
      </w:r>
      <w:proofErr w:type="spellStart"/>
      <w:r w:rsidRPr="00BB4DE2">
        <w:rPr>
          <w:rFonts w:ascii="Times New Roman" w:hAnsi="Times New Roman" w:cs="Times New Roman"/>
          <w:sz w:val="28"/>
          <w:szCs w:val="28"/>
        </w:rPr>
        <w:t>г.Салават</w:t>
      </w:r>
      <w:proofErr w:type="spellEnd"/>
      <w:r w:rsidRPr="00BB4DE2">
        <w:rPr>
          <w:rFonts w:ascii="Times New Roman" w:hAnsi="Times New Roman" w:cs="Times New Roman"/>
          <w:sz w:val="28"/>
          <w:szCs w:val="28"/>
        </w:rPr>
        <w:t xml:space="preserve"> утвержден план работы Администрации по противодействию коррупции на 2022-2025 годы. Создана антикоррупционная комиссия из состава работников Администрации, представителей правоохранительных органов и общественных организаций, заседания комиссии проводятся не реже 1 раза в 6 месяцев с составлением протокола.</w:t>
      </w:r>
    </w:p>
    <w:p w14:paraId="4C3B5D43" w14:textId="77777777" w:rsidR="00115B1B" w:rsidRPr="00BB4DE2" w:rsidRDefault="00115B1B" w:rsidP="003E4562">
      <w:pPr>
        <w:pStyle w:val="a7"/>
        <w:shd w:val="clear" w:color="auto" w:fill="FFFFFF"/>
        <w:spacing w:before="0" w:beforeAutospacing="0" w:after="0" w:afterAutospacing="0"/>
        <w:ind w:firstLine="851"/>
        <w:jc w:val="both"/>
        <w:rPr>
          <w:sz w:val="28"/>
          <w:szCs w:val="28"/>
        </w:rPr>
      </w:pPr>
      <w:r w:rsidRPr="00BB4DE2">
        <w:rPr>
          <w:sz w:val="28"/>
          <w:szCs w:val="28"/>
        </w:rPr>
        <w:t xml:space="preserve">В рамках работы по противодействию коррупции и в связи с обязанностью муниципальных служащих предоставлять сведения о доходах, расходах, об имуществе и обязательствах имущественного характера отделом по работе с кадрами был проведен анализ предоставленных справок (сведений за 2023 год), было принято 78 справок от муниципальных служащих и членов </w:t>
      </w:r>
      <w:r w:rsidR="008376A5" w:rsidRPr="00BB4DE2">
        <w:rPr>
          <w:sz w:val="28"/>
          <w:szCs w:val="28"/>
        </w:rPr>
        <w:t xml:space="preserve">их </w:t>
      </w:r>
      <w:r w:rsidRPr="00BB4DE2">
        <w:rPr>
          <w:sz w:val="28"/>
          <w:szCs w:val="28"/>
        </w:rPr>
        <w:t xml:space="preserve">семей. По результатам проверки органами прокуратуры в 2024 году по итогам 2023 года 4 муниципальных служащих </w:t>
      </w:r>
      <w:r w:rsidR="008376A5" w:rsidRPr="00BB4DE2">
        <w:rPr>
          <w:sz w:val="28"/>
          <w:szCs w:val="28"/>
        </w:rPr>
        <w:t xml:space="preserve">(в 2023 – 7) </w:t>
      </w:r>
      <w:r w:rsidRPr="00BB4DE2">
        <w:rPr>
          <w:sz w:val="28"/>
          <w:szCs w:val="28"/>
        </w:rPr>
        <w:t>были привлечены к дисциплинарной ответственности (вынесено замечание, выговор)</w:t>
      </w:r>
      <w:r w:rsidR="008376A5" w:rsidRPr="00BB4DE2">
        <w:rPr>
          <w:sz w:val="28"/>
          <w:szCs w:val="28"/>
        </w:rPr>
        <w:t>.</w:t>
      </w:r>
    </w:p>
    <w:p w14:paraId="1C75C349" w14:textId="77777777" w:rsidR="008376A5" w:rsidRPr="00BB4DE2" w:rsidRDefault="00115B1B" w:rsidP="003E4562">
      <w:pPr>
        <w:pStyle w:val="ab"/>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hAnsi="Times New Roman" w:cs="Times New Roman"/>
          <w:sz w:val="28"/>
          <w:szCs w:val="28"/>
        </w:rPr>
        <w:t>Согласно Плану мероприятий по противодействию коррупции в Администрации городского округа город Салават Республики Башкортостан муниципальные служащие, впервые поступившие на муниципальную службу для замещения должностей, включённых в перечни должностей, установлен</w:t>
      </w:r>
      <w:r w:rsidR="00BB336B" w:rsidRPr="00BB4DE2">
        <w:rPr>
          <w:rFonts w:ascii="Times New Roman" w:hAnsi="Times New Roman" w:cs="Times New Roman"/>
          <w:sz w:val="28"/>
          <w:szCs w:val="28"/>
        </w:rPr>
        <w:t>ных</w:t>
      </w:r>
      <w:r w:rsidRPr="00BB4DE2">
        <w:rPr>
          <w:rFonts w:ascii="Times New Roman" w:hAnsi="Times New Roman" w:cs="Times New Roman"/>
          <w:sz w:val="28"/>
          <w:szCs w:val="28"/>
        </w:rPr>
        <w:t xml:space="preserve"> нормативными правовыми актами Российской Федерации, </w:t>
      </w:r>
      <w:r w:rsidRPr="00BB4DE2">
        <w:rPr>
          <w:rFonts w:ascii="Times New Roman" w:hAnsi="Times New Roman" w:cs="Times New Roman"/>
          <w:sz w:val="28"/>
          <w:szCs w:val="28"/>
        </w:rPr>
        <w:lastRenderedPageBreak/>
        <w:t xml:space="preserve">должны проходить обучение по образовательным программам в области противодействия коррупции. За прошедший год обучение прошли 6 служащих, впервые поступивших на муниципальную службу, 6 муниципальных служащих прошли </w:t>
      </w:r>
      <w:r w:rsidR="008376A5" w:rsidRPr="00BB4DE2">
        <w:rPr>
          <w:rFonts w:ascii="Times New Roman" w:eastAsia="Times New Roman" w:hAnsi="Times New Roman" w:cs="Times New Roman"/>
          <w:sz w:val="28"/>
          <w:szCs w:val="28"/>
          <w:lang w:eastAsia="ru-RU"/>
        </w:rPr>
        <w:t xml:space="preserve">обучение </w:t>
      </w:r>
      <w:proofErr w:type="spellStart"/>
      <w:r w:rsidR="008376A5" w:rsidRPr="00BB4DE2">
        <w:rPr>
          <w:rFonts w:ascii="Times New Roman" w:eastAsia="Times New Roman" w:hAnsi="Times New Roman" w:cs="Times New Roman"/>
          <w:sz w:val="28"/>
          <w:szCs w:val="28"/>
          <w:lang w:eastAsia="ru-RU"/>
        </w:rPr>
        <w:t>РАНХиГС</w:t>
      </w:r>
      <w:proofErr w:type="spellEnd"/>
      <w:r w:rsidR="008376A5"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пройден курс «Конфликт интересов и д</w:t>
      </w:r>
      <w:r w:rsidR="008376A5" w:rsidRPr="00BB4DE2">
        <w:rPr>
          <w:rFonts w:ascii="Times New Roman" w:eastAsia="Times New Roman" w:hAnsi="Times New Roman" w:cs="Times New Roman"/>
          <w:sz w:val="28"/>
          <w:szCs w:val="28"/>
          <w:lang w:eastAsia="ru-RU"/>
        </w:rPr>
        <w:t>ругие коррупционные риски», так</w:t>
      </w:r>
      <w:r w:rsidRPr="00BB4DE2">
        <w:rPr>
          <w:rFonts w:ascii="Times New Roman" w:eastAsia="Times New Roman" w:hAnsi="Times New Roman" w:cs="Times New Roman"/>
          <w:sz w:val="28"/>
          <w:szCs w:val="28"/>
          <w:lang w:eastAsia="ru-RU"/>
        </w:rPr>
        <w:t>же муниципальными служащими в рамках самообучения пройдены электронные курсы по темам : «Противодействие коррупции – Федеральный закон «О противодействии коррупции» от 25.12.2008 № 273-ФЗ, «Антикоррупционные стандарты и требования», «Конфли</w:t>
      </w:r>
      <w:r w:rsidR="00BB336B" w:rsidRPr="00BB4DE2">
        <w:rPr>
          <w:rFonts w:ascii="Times New Roman" w:eastAsia="Times New Roman" w:hAnsi="Times New Roman" w:cs="Times New Roman"/>
          <w:sz w:val="28"/>
          <w:szCs w:val="28"/>
          <w:lang w:eastAsia="ru-RU"/>
        </w:rPr>
        <w:t>кт интересов и другие риски», «О</w:t>
      </w:r>
      <w:r w:rsidRPr="00BB4DE2">
        <w:rPr>
          <w:rFonts w:ascii="Times New Roman" w:eastAsia="Times New Roman" w:hAnsi="Times New Roman" w:cs="Times New Roman"/>
          <w:sz w:val="28"/>
          <w:szCs w:val="28"/>
          <w:lang w:eastAsia="ru-RU"/>
        </w:rPr>
        <w:t>рганизационно-правовая основа противодействия коррупции» - 26 служащих. 30 служащих приняло участие во Всероссийском антикоррупционном диктанте в 2024 году.</w:t>
      </w:r>
    </w:p>
    <w:p w14:paraId="6CD1893B" w14:textId="77777777" w:rsidR="008376A5" w:rsidRPr="00BB4DE2" w:rsidRDefault="008376A5" w:rsidP="003E4562">
      <w:pPr>
        <w:pStyle w:val="a7"/>
        <w:shd w:val="clear" w:color="auto" w:fill="FFFFFF"/>
        <w:spacing w:before="0" w:beforeAutospacing="0" w:after="0" w:afterAutospacing="0"/>
        <w:ind w:firstLine="851"/>
        <w:jc w:val="both"/>
        <w:rPr>
          <w:sz w:val="28"/>
          <w:szCs w:val="28"/>
        </w:rPr>
      </w:pPr>
      <w:r w:rsidRPr="00BB4DE2">
        <w:rPr>
          <w:sz w:val="28"/>
          <w:szCs w:val="28"/>
        </w:rPr>
        <w:t>За 2024 год отделом по работе с кадрами были рассмотрены представленные документы и направлены ходатайства на получение государственных наград</w:t>
      </w:r>
      <w:r w:rsidR="006041E5" w:rsidRPr="00BB4DE2">
        <w:rPr>
          <w:sz w:val="28"/>
          <w:szCs w:val="28"/>
        </w:rPr>
        <w:t xml:space="preserve"> работникам и ветеранам предприятий, учреждений</w:t>
      </w:r>
      <w:r w:rsidRPr="00BB4DE2">
        <w:rPr>
          <w:sz w:val="28"/>
          <w:szCs w:val="28"/>
        </w:rPr>
        <w:t>, кроме того, ведется работа по подготовке Почетных грамот и Благодарственных писем Администрации.</w:t>
      </w:r>
    </w:p>
    <w:p w14:paraId="3D8A81BD" w14:textId="77777777" w:rsidR="008376A5" w:rsidRPr="00BB4DE2" w:rsidRDefault="008376A5" w:rsidP="003E4562">
      <w:pPr>
        <w:pStyle w:val="ab"/>
        <w:tabs>
          <w:tab w:val="left" w:pos="0"/>
        </w:tabs>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Согласно Федеральному закону</w:t>
      </w:r>
      <w:r w:rsidR="00115B1B" w:rsidRPr="00BB4DE2">
        <w:rPr>
          <w:rFonts w:ascii="Times New Roman" w:hAnsi="Times New Roman" w:cs="Times New Roman"/>
          <w:sz w:val="28"/>
          <w:szCs w:val="28"/>
        </w:rPr>
        <w:t xml:space="preserve"> от 02.03.2007 №25-ФЗ «О муниципальной службе в Российской Федерации» </w:t>
      </w:r>
      <w:r w:rsidRPr="00BB4DE2">
        <w:rPr>
          <w:rFonts w:ascii="Times New Roman" w:hAnsi="Times New Roman" w:cs="Times New Roman"/>
          <w:sz w:val="28"/>
          <w:szCs w:val="28"/>
        </w:rPr>
        <w:t xml:space="preserve">муниципальные служащие </w:t>
      </w:r>
      <w:r w:rsidR="00115B1B" w:rsidRPr="00BB4DE2">
        <w:rPr>
          <w:rFonts w:ascii="Times New Roman" w:hAnsi="Times New Roman" w:cs="Times New Roman"/>
          <w:sz w:val="28"/>
          <w:szCs w:val="28"/>
        </w:rPr>
        <w:t xml:space="preserve">ежегодно проходят диспансеризацию. В 2024 году все </w:t>
      </w:r>
      <w:r w:rsidRPr="00BB4DE2">
        <w:rPr>
          <w:rFonts w:ascii="Times New Roman" w:hAnsi="Times New Roman" w:cs="Times New Roman"/>
          <w:sz w:val="28"/>
          <w:szCs w:val="28"/>
        </w:rPr>
        <w:t>муниципальные служащие</w:t>
      </w:r>
      <w:r w:rsidR="00115B1B" w:rsidRPr="00BB4DE2">
        <w:rPr>
          <w:rFonts w:ascii="Times New Roman" w:hAnsi="Times New Roman" w:cs="Times New Roman"/>
          <w:sz w:val="28"/>
          <w:szCs w:val="28"/>
        </w:rPr>
        <w:t xml:space="preserve">, подлежащие диспансеризации, </w:t>
      </w:r>
      <w:r w:rsidR="00BB336B" w:rsidRPr="00BB4DE2">
        <w:rPr>
          <w:rFonts w:ascii="Times New Roman" w:hAnsi="Times New Roman" w:cs="Times New Roman"/>
          <w:sz w:val="28"/>
          <w:szCs w:val="28"/>
        </w:rPr>
        <w:t>прошли успешно, противопоказания</w:t>
      </w:r>
      <w:r w:rsidR="00115B1B" w:rsidRPr="00BB4DE2">
        <w:rPr>
          <w:rFonts w:ascii="Times New Roman" w:hAnsi="Times New Roman" w:cs="Times New Roman"/>
          <w:sz w:val="28"/>
          <w:szCs w:val="28"/>
        </w:rPr>
        <w:t xml:space="preserve"> для прохождения муниципальной службы не выявлены. </w:t>
      </w:r>
    </w:p>
    <w:p w14:paraId="059FF952" w14:textId="77777777" w:rsidR="00115B1B" w:rsidRPr="00BB4DE2" w:rsidRDefault="00115B1B" w:rsidP="003E4562">
      <w:pPr>
        <w:pStyle w:val="ab"/>
        <w:tabs>
          <w:tab w:val="left" w:pos="0"/>
        </w:tabs>
        <w:spacing w:after="0" w:line="240" w:lineRule="auto"/>
        <w:ind w:left="0" w:firstLine="709"/>
        <w:rPr>
          <w:rFonts w:ascii="Times New Roman" w:hAnsi="Times New Roman" w:cs="Times New Roman"/>
          <w:sz w:val="28"/>
          <w:szCs w:val="28"/>
        </w:rPr>
      </w:pPr>
      <w:r w:rsidRPr="00BB4DE2">
        <w:rPr>
          <w:rFonts w:ascii="Times New Roman" w:hAnsi="Times New Roman" w:cs="Times New Roman"/>
          <w:sz w:val="28"/>
          <w:szCs w:val="28"/>
        </w:rPr>
        <w:t>Также отделом проводится работа по осуществлению ведомственного контроля за соблюдением трудового законодательства в отношении муниципальных учреждений и организаций. В 2024</w:t>
      </w:r>
      <w:r w:rsidR="008376A5" w:rsidRPr="00BB4DE2">
        <w:rPr>
          <w:rFonts w:ascii="Times New Roman" w:hAnsi="Times New Roman" w:cs="Times New Roman"/>
          <w:sz w:val="28"/>
          <w:szCs w:val="28"/>
        </w:rPr>
        <w:t xml:space="preserve"> </w:t>
      </w:r>
      <w:r w:rsidRPr="00BB4DE2">
        <w:rPr>
          <w:rFonts w:ascii="Times New Roman" w:hAnsi="Times New Roman" w:cs="Times New Roman"/>
          <w:sz w:val="28"/>
          <w:szCs w:val="28"/>
        </w:rPr>
        <w:t>году было проверено 10</w:t>
      </w:r>
      <w:r w:rsidR="008376A5" w:rsidRPr="00BB4DE2">
        <w:rPr>
          <w:rFonts w:ascii="Times New Roman" w:hAnsi="Times New Roman" w:cs="Times New Roman"/>
          <w:sz w:val="28"/>
          <w:szCs w:val="28"/>
        </w:rPr>
        <w:t xml:space="preserve"> учреждений</w:t>
      </w:r>
      <w:r w:rsidRPr="00BB4DE2">
        <w:rPr>
          <w:rFonts w:ascii="Times New Roman" w:hAnsi="Times New Roman" w:cs="Times New Roman"/>
          <w:sz w:val="28"/>
          <w:szCs w:val="28"/>
        </w:rPr>
        <w:t xml:space="preserve">. Значительных нарушений в ходе проверок выявлено не было, по имеющимся вопросам оказывается методическая помощь подведомственным учреждениям и организациям. Основная проблема всех проверяемых – оформление трудовых книжек по новому законодательству. </w:t>
      </w:r>
    </w:p>
    <w:p w14:paraId="652C611B" w14:textId="77777777" w:rsidR="00115B1B" w:rsidRPr="00BB4DE2" w:rsidRDefault="00115B1B" w:rsidP="003E4562">
      <w:pPr>
        <w:pStyle w:val="a7"/>
        <w:shd w:val="clear" w:color="auto" w:fill="FFFFFF"/>
        <w:spacing w:before="0" w:beforeAutospacing="0" w:after="0" w:afterAutospacing="0"/>
        <w:ind w:firstLine="851"/>
        <w:jc w:val="both"/>
        <w:rPr>
          <w:sz w:val="28"/>
          <w:szCs w:val="28"/>
        </w:rPr>
      </w:pPr>
      <w:r w:rsidRPr="00BB4DE2">
        <w:rPr>
          <w:sz w:val="28"/>
          <w:szCs w:val="28"/>
        </w:rPr>
        <w:t>Отделом по работе с кадрами ведется воинский учет, основной задачей является качество, полнота и своевременность выполнения мероприятий по учету и бронированию ГПЗ. На сегодняшний день в Администрации ГПЗ – 16 человек, забронировано – 14 человек (87,5 %).</w:t>
      </w:r>
    </w:p>
    <w:p w14:paraId="729629FD" w14:textId="77777777" w:rsidR="00115B1B" w:rsidRPr="00BB4DE2" w:rsidRDefault="00115B1B" w:rsidP="003E4562">
      <w:pPr>
        <w:pStyle w:val="a7"/>
        <w:shd w:val="clear" w:color="auto" w:fill="FFFFFF"/>
        <w:spacing w:before="0" w:beforeAutospacing="0" w:after="0" w:afterAutospacing="0"/>
        <w:ind w:firstLine="851"/>
        <w:jc w:val="both"/>
        <w:rPr>
          <w:sz w:val="28"/>
          <w:szCs w:val="28"/>
        </w:rPr>
      </w:pPr>
      <w:r w:rsidRPr="00BB4DE2">
        <w:rPr>
          <w:sz w:val="28"/>
          <w:szCs w:val="28"/>
        </w:rPr>
        <w:t xml:space="preserve">Отделом по работе с кадрами в 2024 году была проведена аттестация </w:t>
      </w:r>
      <w:r w:rsidR="008376A5" w:rsidRPr="00BB4DE2">
        <w:rPr>
          <w:sz w:val="28"/>
          <w:szCs w:val="28"/>
        </w:rPr>
        <w:t xml:space="preserve">муниципальных служащих, которые </w:t>
      </w:r>
      <w:r w:rsidRPr="00BB4DE2">
        <w:rPr>
          <w:sz w:val="28"/>
          <w:szCs w:val="28"/>
        </w:rPr>
        <w:t xml:space="preserve">показали высокие результаты при проверке знаний. По результатам аттестации 15 </w:t>
      </w:r>
      <w:r w:rsidR="008376A5" w:rsidRPr="00BB4DE2">
        <w:rPr>
          <w:sz w:val="28"/>
          <w:szCs w:val="28"/>
        </w:rPr>
        <w:t>муниципальных служащих</w:t>
      </w:r>
      <w:r w:rsidRPr="00BB4DE2">
        <w:rPr>
          <w:sz w:val="28"/>
          <w:szCs w:val="28"/>
        </w:rPr>
        <w:t xml:space="preserve"> подтвердили соответствие занимаемой должности. </w:t>
      </w:r>
    </w:p>
    <w:p w14:paraId="05D5BF4E" w14:textId="77777777" w:rsidR="006041E5" w:rsidRPr="00BB4DE2" w:rsidRDefault="006041E5" w:rsidP="003E4562">
      <w:pPr>
        <w:pStyle w:val="a7"/>
        <w:shd w:val="clear" w:color="auto" w:fill="FFFFFF"/>
        <w:spacing w:before="0" w:beforeAutospacing="0" w:after="0" w:afterAutospacing="0"/>
        <w:ind w:firstLine="851"/>
        <w:jc w:val="both"/>
        <w:rPr>
          <w:sz w:val="28"/>
          <w:szCs w:val="28"/>
        </w:rPr>
      </w:pPr>
      <w:r w:rsidRPr="00BB4DE2">
        <w:rPr>
          <w:sz w:val="28"/>
          <w:szCs w:val="28"/>
        </w:rPr>
        <w:t>В 2024 году велась работа по повышению квалификации муниципальных служащих. За счет средств местного бюджета прошли курсы повышения квалификации 6 служащих, профессиональной переподготовки - 8, на безвозмездной основе еще 45 служащих повысили свою квалификацию</w:t>
      </w:r>
      <w:r w:rsidR="009C5EA5" w:rsidRPr="00BB4DE2">
        <w:rPr>
          <w:sz w:val="28"/>
          <w:szCs w:val="28"/>
        </w:rPr>
        <w:t>.</w:t>
      </w:r>
    </w:p>
    <w:p w14:paraId="7418D87E" w14:textId="77777777" w:rsidR="00276B14" w:rsidRPr="00BB4DE2" w:rsidRDefault="00276B14" w:rsidP="003E4562">
      <w:pPr>
        <w:widowControl w:val="0"/>
        <w:tabs>
          <w:tab w:val="left" w:pos="-142"/>
          <w:tab w:val="left" w:pos="0"/>
          <w:tab w:val="left" w:pos="567"/>
        </w:tabs>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Основным направлением работы от</w:t>
      </w:r>
      <w:r w:rsidR="008376A5" w:rsidRPr="00BB4DE2">
        <w:rPr>
          <w:rFonts w:ascii="Times New Roman" w:eastAsia="Times New Roman" w:hAnsi="Times New Roman" w:cs="Times New Roman"/>
          <w:sz w:val="28"/>
          <w:szCs w:val="28"/>
          <w:lang w:eastAsia="ru-RU"/>
        </w:rPr>
        <w:t>дела по работе с кадрами на 2025</w:t>
      </w:r>
      <w:r w:rsidRPr="00BB4DE2">
        <w:rPr>
          <w:rFonts w:ascii="Times New Roman" w:eastAsia="Times New Roman" w:hAnsi="Times New Roman" w:cs="Times New Roman"/>
          <w:sz w:val="28"/>
          <w:szCs w:val="28"/>
          <w:lang w:eastAsia="ru-RU"/>
        </w:rPr>
        <w:t xml:space="preserve"> год является работа с кадровым резервом по всем структурным подразделениям, повышение уровня квалификации муниципальных служащих Администрации. </w:t>
      </w:r>
    </w:p>
    <w:p w14:paraId="78364CB6" w14:textId="77777777" w:rsidR="001C3C72" w:rsidRPr="00BB4DE2" w:rsidRDefault="001C3C72" w:rsidP="003E4562">
      <w:pPr>
        <w:keepNext/>
        <w:keepLines/>
        <w:spacing w:before="240" w:after="0" w:line="240" w:lineRule="auto"/>
        <w:ind w:left="0" w:firstLine="426"/>
        <w:jc w:val="center"/>
        <w:outlineLvl w:val="0"/>
        <w:rPr>
          <w:rFonts w:ascii="Times New Roman" w:eastAsia="Times New Roman" w:hAnsi="Times New Roman" w:cs="Times New Roman"/>
          <w:b/>
          <w:sz w:val="28"/>
          <w:szCs w:val="28"/>
          <w:lang w:eastAsia="ru-RU"/>
        </w:rPr>
      </w:pPr>
      <w:bookmarkStart w:id="84" w:name="_Toc190098395"/>
      <w:bookmarkStart w:id="85" w:name="_Toc62229792"/>
      <w:bookmarkEnd w:id="83"/>
      <w:r w:rsidRPr="00BB4DE2">
        <w:rPr>
          <w:rFonts w:ascii="Times New Roman" w:eastAsia="Times New Roman" w:hAnsi="Times New Roman" w:cs="Times New Roman"/>
          <w:b/>
          <w:sz w:val="28"/>
          <w:szCs w:val="28"/>
          <w:lang w:eastAsia="ru-RU"/>
        </w:rPr>
        <w:lastRenderedPageBreak/>
        <w:t xml:space="preserve">Муниципальный </w:t>
      </w:r>
      <w:r w:rsidRPr="00BB4DE2">
        <w:rPr>
          <w:rFonts w:ascii="Times New Roman" w:eastAsia="Times New Roman" w:hAnsi="Times New Roman" w:cs="Times New Roman"/>
          <w:b/>
          <w:sz w:val="28"/>
          <w:szCs w:val="32"/>
          <w:lang w:eastAsia="ru-RU"/>
        </w:rPr>
        <w:t>архив</w:t>
      </w:r>
      <w:bookmarkEnd w:id="84"/>
    </w:p>
    <w:p w14:paraId="5629D488" w14:textId="77777777" w:rsidR="001C3C72" w:rsidRPr="00BB4DE2" w:rsidRDefault="001C3C72"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w:t>
      </w:r>
      <w:r w:rsidR="00513730" w:rsidRPr="00BB4DE2">
        <w:rPr>
          <w:rFonts w:ascii="Times New Roman" w:eastAsia="Times New Roman" w:hAnsi="Times New Roman" w:cs="Times New Roman"/>
          <w:sz w:val="28"/>
          <w:szCs w:val="28"/>
          <w:lang w:eastAsia="ru-RU"/>
        </w:rPr>
        <w:t xml:space="preserve"> архивного отдела</w:t>
      </w:r>
      <w:r w:rsidRPr="00BB4DE2">
        <w:rPr>
          <w:rFonts w:ascii="Times New Roman" w:eastAsia="Times New Roman" w:hAnsi="Times New Roman" w:cs="Times New Roman"/>
          <w:sz w:val="28"/>
          <w:szCs w:val="28"/>
          <w:lang w:eastAsia="ru-RU"/>
        </w:rPr>
        <w:t>.</w:t>
      </w:r>
    </w:p>
    <w:p w14:paraId="1DCB4D56" w14:textId="77777777" w:rsidR="00513730" w:rsidRPr="00BB4DE2" w:rsidRDefault="00F53490"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На сегодняшний день в архивном отделе Администрации городского округа город Салават Республики Башкортостан хранятся документы в 166 архивных фондах в количестве 76392 дел. Хранящиеся в архиве фонды содержат документы постоянного хранения за 1960-2021 годы и долговременного хранения за 1947-2021 годы.</w:t>
      </w:r>
      <w:r w:rsidR="00513730" w:rsidRPr="00BB4DE2">
        <w:rPr>
          <w:rFonts w:ascii="Times New Roman" w:eastAsia="Times New Roman" w:hAnsi="Times New Roman" w:cs="Times New Roman"/>
          <w:sz w:val="28"/>
          <w:szCs w:val="28"/>
          <w:lang w:eastAsia="ru-RU"/>
        </w:rPr>
        <w:t xml:space="preserve"> </w:t>
      </w:r>
    </w:p>
    <w:p w14:paraId="1B628D3F" w14:textId="77777777" w:rsidR="00F53490" w:rsidRPr="00BB4DE2" w:rsidRDefault="001C3C72"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w:t>
      </w:r>
      <w:r w:rsidR="00F53490" w:rsidRPr="00BB4DE2">
        <w:rPr>
          <w:rFonts w:ascii="Times New Roman" w:eastAsia="Times New Roman" w:hAnsi="Times New Roman" w:cs="Times New Roman"/>
          <w:sz w:val="28"/>
          <w:szCs w:val="28"/>
          <w:lang w:eastAsia="ru-RU"/>
        </w:rPr>
        <w:t xml:space="preserve"> 2024</w:t>
      </w:r>
      <w:r w:rsidRPr="00BB4DE2">
        <w:rPr>
          <w:rFonts w:ascii="Times New Roman" w:eastAsia="Times New Roman" w:hAnsi="Times New Roman" w:cs="Times New Roman"/>
          <w:sz w:val="28"/>
          <w:szCs w:val="28"/>
          <w:lang w:eastAsia="ru-RU"/>
        </w:rPr>
        <w:t xml:space="preserve"> году </w:t>
      </w:r>
      <w:r w:rsidR="00F53490" w:rsidRPr="00BB4DE2">
        <w:rPr>
          <w:rFonts w:ascii="Times New Roman" w:eastAsia="Times New Roman" w:hAnsi="Times New Roman" w:cs="Times New Roman"/>
          <w:sz w:val="28"/>
          <w:szCs w:val="28"/>
          <w:lang w:eastAsia="ru-RU"/>
        </w:rPr>
        <w:t xml:space="preserve">произведено </w:t>
      </w:r>
      <w:proofErr w:type="spellStart"/>
      <w:r w:rsidR="00F53490" w:rsidRPr="00BB4DE2">
        <w:rPr>
          <w:rFonts w:ascii="Times New Roman" w:eastAsia="Times New Roman" w:hAnsi="Times New Roman" w:cs="Times New Roman"/>
          <w:sz w:val="28"/>
          <w:szCs w:val="28"/>
          <w:lang w:eastAsia="ru-RU"/>
        </w:rPr>
        <w:t>картонирование</w:t>
      </w:r>
      <w:proofErr w:type="spellEnd"/>
      <w:r w:rsidR="00F53490" w:rsidRPr="00BB4DE2">
        <w:rPr>
          <w:rFonts w:ascii="Times New Roman" w:eastAsia="Times New Roman" w:hAnsi="Times New Roman" w:cs="Times New Roman"/>
          <w:sz w:val="28"/>
          <w:szCs w:val="28"/>
          <w:lang w:eastAsia="ru-RU"/>
        </w:rPr>
        <w:t xml:space="preserve"> 478 дел, переплетены и отремонтированы 103 ед. хранения.</w:t>
      </w:r>
      <w:r w:rsidR="00513730" w:rsidRPr="00BB4DE2">
        <w:rPr>
          <w:rFonts w:ascii="Times New Roman" w:eastAsia="Times New Roman" w:hAnsi="Times New Roman" w:cs="Times New Roman"/>
          <w:sz w:val="28"/>
          <w:szCs w:val="28"/>
          <w:lang w:eastAsia="ru-RU"/>
        </w:rPr>
        <w:t xml:space="preserve"> </w:t>
      </w:r>
      <w:r w:rsidR="00F53490" w:rsidRPr="00BB4DE2">
        <w:rPr>
          <w:rFonts w:ascii="Times New Roman" w:eastAsia="Times New Roman" w:hAnsi="Times New Roman" w:cs="Times New Roman"/>
          <w:sz w:val="28"/>
          <w:szCs w:val="28"/>
          <w:lang w:eastAsia="ru-RU"/>
        </w:rPr>
        <w:t>В состав Архивного фонда Республики Башкортостан включены дела 23 организаций: управленческой документации - 882 дела; по личному составу - 371 дело; документов личного происхождения – 5 дел.</w:t>
      </w:r>
      <w:r w:rsidR="00513730" w:rsidRPr="00BB4DE2">
        <w:rPr>
          <w:rFonts w:ascii="Times New Roman" w:eastAsia="Times New Roman" w:hAnsi="Times New Roman" w:cs="Times New Roman"/>
          <w:sz w:val="28"/>
          <w:szCs w:val="28"/>
          <w:lang w:eastAsia="ru-RU"/>
        </w:rPr>
        <w:t xml:space="preserve"> </w:t>
      </w:r>
      <w:r w:rsidR="00F53490" w:rsidRPr="00BB4DE2">
        <w:rPr>
          <w:rFonts w:ascii="Times New Roman" w:eastAsia="Times New Roman" w:hAnsi="Times New Roman" w:cs="Times New Roman"/>
          <w:sz w:val="28"/>
          <w:szCs w:val="28"/>
          <w:lang w:eastAsia="ru-RU"/>
        </w:rPr>
        <w:t>В течение 2024 года архивом принято 559 единиц хранения, из них: 543 – дела постоянного срока хранения организаций – источников комплектования городского архива; 16 – дела по личному составу ликвидированной организаций (ООО «Домостроитель»).</w:t>
      </w:r>
    </w:p>
    <w:p w14:paraId="2ED17BC9" w14:textId="77777777" w:rsidR="00F53490" w:rsidRPr="00BB4DE2" w:rsidRDefault="00F53490"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архивном отделе установлен федеральный программный комплекс «Архивный фонд» (версия 5.0.6</w:t>
      </w:r>
      <w:r w:rsidR="00513730" w:rsidRPr="00BB4DE2">
        <w:rPr>
          <w:rFonts w:ascii="Times New Roman" w:eastAsia="Times New Roman" w:hAnsi="Times New Roman" w:cs="Times New Roman"/>
          <w:sz w:val="28"/>
          <w:szCs w:val="28"/>
          <w:lang w:eastAsia="ru-RU"/>
        </w:rPr>
        <w:t xml:space="preserve">) (далее – ФПО Архивный фонд).  </w:t>
      </w:r>
      <w:r w:rsidRPr="00BB4DE2">
        <w:rPr>
          <w:rFonts w:ascii="Times New Roman" w:eastAsia="Times New Roman" w:hAnsi="Times New Roman" w:cs="Times New Roman"/>
          <w:sz w:val="28"/>
          <w:szCs w:val="28"/>
          <w:lang w:eastAsia="ru-RU"/>
        </w:rPr>
        <w:t xml:space="preserve">На конец 2024 г. состоят на </w:t>
      </w:r>
      <w:proofErr w:type="spellStart"/>
      <w:r w:rsidRPr="00BB4DE2">
        <w:rPr>
          <w:rFonts w:ascii="Times New Roman" w:eastAsia="Times New Roman" w:hAnsi="Times New Roman" w:cs="Times New Roman"/>
          <w:sz w:val="28"/>
          <w:szCs w:val="28"/>
          <w:lang w:eastAsia="ru-RU"/>
        </w:rPr>
        <w:t>госучёте</w:t>
      </w:r>
      <w:proofErr w:type="spellEnd"/>
      <w:r w:rsidRPr="00BB4DE2">
        <w:rPr>
          <w:rFonts w:ascii="Times New Roman" w:eastAsia="Times New Roman" w:hAnsi="Times New Roman" w:cs="Times New Roman"/>
          <w:sz w:val="28"/>
          <w:szCs w:val="28"/>
          <w:lang w:eastAsia="ru-RU"/>
        </w:rPr>
        <w:t xml:space="preserve"> в архиве (прошло через ЭПК Управления по делам архивов РБ) – 166 фондов. Введено в базу данн</w:t>
      </w:r>
      <w:r w:rsidR="007E7252" w:rsidRPr="00BB4DE2">
        <w:rPr>
          <w:rFonts w:ascii="Times New Roman" w:eastAsia="Times New Roman" w:hAnsi="Times New Roman" w:cs="Times New Roman"/>
          <w:sz w:val="28"/>
          <w:szCs w:val="28"/>
          <w:lang w:eastAsia="ru-RU"/>
        </w:rPr>
        <w:t>ых ФПО Архивный фонд - 166 фондов</w:t>
      </w:r>
      <w:r w:rsidRPr="00BB4DE2">
        <w:rPr>
          <w:rFonts w:ascii="Times New Roman" w:eastAsia="Times New Roman" w:hAnsi="Times New Roman" w:cs="Times New Roman"/>
          <w:sz w:val="28"/>
          <w:szCs w:val="28"/>
          <w:lang w:eastAsia="ru-RU"/>
        </w:rPr>
        <w:t xml:space="preserve"> (100%). Всего состоят на </w:t>
      </w:r>
      <w:proofErr w:type="spellStart"/>
      <w:r w:rsidRPr="00BB4DE2">
        <w:rPr>
          <w:rFonts w:ascii="Times New Roman" w:eastAsia="Times New Roman" w:hAnsi="Times New Roman" w:cs="Times New Roman"/>
          <w:sz w:val="28"/>
          <w:szCs w:val="28"/>
          <w:lang w:eastAsia="ru-RU"/>
        </w:rPr>
        <w:t>гос</w:t>
      </w:r>
      <w:r w:rsidR="00513730"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учёте</w:t>
      </w:r>
      <w:proofErr w:type="spellEnd"/>
      <w:r w:rsidRPr="00BB4DE2">
        <w:rPr>
          <w:rFonts w:ascii="Times New Roman" w:eastAsia="Times New Roman" w:hAnsi="Times New Roman" w:cs="Times New Roman"/>
          <w:sz w:val="28"/>
          <w:szCs w:val="28"/>
          <w:lang w:eastAsia="ru-RU"/>
        </w:rPr>
        <w:t xml:space="preserve"> в архиве 505 описей. Введено в ФПО Архивный фонд – 377 описей (75%).  Состоят на гос. учёте в архиве 76392 единицы хранения, введено 76392 единицы хранения (100%).</w:t>
      </w:r>
    </w:p>
    <w:p w14:paraId="358695F4" w14:textId="77777777" w:rsidR="00782BE4" w:rsidRPr="00BB4DE2" w:rsidRDefault="00F53490"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течение 2024 года переведено на электронные носители 290 единиц хранения (план – 240). Всего оцифровано 1251 дел</w:t>
      </w:r>
      <w:r w:rsidR="007E7252" w:rsidRPr="00BB4DE2">
        <w:rPr>
          <w:rFonts w:ascii="Times New Roman" w:eastAsia="Times New Roman" w:hAnsi="Times New Roman" w:cs="Times New Roman"/>
          <w:sz w:val="28"/>
          <w:szCs w:val="28"/>
          <w:lang w:eastAsia="ru-RU"/>
        </w:rPr>
        <w:t>о</w:t>
      </w:r>
      <w:r w:rsidRPr="00BB4DE2">
        <w:rPr>
          <w:rFonts w:ascii="Times New Roman" w:eastAsia="Times New Roman" w:hAnsi="Times New Roman" w:cs="Times New Roman"/>
          <w:sz w:val="28"/>
          <w:szCs w:val="28"/>
          <w:lang w:eastAsia="ru-RU"/>
        </w:rPr>
        <w:t xml:space="preserve"> на 183145 л., что составляет     8 % от общего количества дел постоянного срока хранения.</w:t>
      </w:r>
    </w:p>
    <w:p w14:paraId="07337382" w14:textId="77777777" w:rsidR="001C3C72" w:rsidRPr="00BB4DE2" w:rsidRDefault="00F53490" w:rsidP="003E4562">
      <w:pPr>
        <w:spacing w:after="0" w:line="240" w:lineRule="auto"/>
        <w:ind w:left="0" w:right="-1" w:firstLine="709"/>
        <w:rPr>
          <w:rFonts w:ascii="Times New Roman" w:eastAsia="Calibri" w:hAnsi="Times New Roman" w:cs="Times New Roman"/>
          <w:sz w:val="28"/>
          <w:szCs w:val="28"/>
          <w:lang w:eastAsia="ru-RU"/>
        </w:rPr>
      </w:pPr>
      <w:r w:rsidRPr="00BB4DE2">
        <w:rPr>
          <w:rFonts w:ascii="Times New Roman" w:eastAsia="Calibri" w:hAnsi="Times New Roman" w:cs="Times New Roman"/>
          <w:sz w:val="28"/>
          <w:szCs w:val="28"/>
          <w:lang w:eastAsia="ru-RU"/>
        </w:rPr>
        <w:t>В 2024</w:t>
      </w:r>
      <w:r w:rsidR="001C3C72" w:rsidRPr="00BB4DE2">
        <w:rPr>
          <w:rFonts w:ascii="Times New Roman" w:eastAsia="Calibri" w:hAnsi="Times New Roman" w:cs="Times New Roman"/>
          <w:sz w:val="28"/>
          <w:szCs w:val="28"/>
          <w:lang w:eastAsia="ru-RU"/>
        </w:rPr>
        <w:t xml:space="preserve"> году специалисты архивного отдела отработали </w:t>
      </w:r>
      <w:r w:rsidRPr="00BB4DE2">
        <w:rPr>
          <w:rFonts w:ascii="Times New Roman" w:eastAsia="Times New Roman" w:hAnsi="Times New Roman" w:cs="Times New Roman"/>
          <w:sz w:val="28"/>
          <w:szCs w:val="28"/>
          <w:lang w:eastAsia="ru-RU"/>
        </w:rPr>
        <w:t>33786</w:t>
      </w:r>
      <w:r w:rsidRPr="00BB4DE2">
        <w:rPr>
          <w:rFonts w:ascii="Times New Roman" w:eastAsia="Calibri" w:hAnsi="Times New Roman" w:cs="Times New Roman"/>
          <w:sz w:val="28"/>
          <w:szCs w:val="28"/>
          <w:lang w:eastAsia="ru-RU"/>
        </w:rPr>
        <w:t xml:space="preserve"> запросов</w:t>
      </w:r>
      <w:r w:rsidR="001C3C72" w:rsidRPr="00BB4DE2">
        <w:rPr>
          <w:rFonts w:ascii="Times New Roman" w:eastAsia="Calibri" w:hAnsi="Times New Roman" w:cs="Times New Roman"/>
          <w:sz w:val="28"/>
          <w:szCs w:val="28"/>
          <w:lang w:eastAsia="ru-RU"/>
        </w:rPr>
        <w:t xml:space="preserve"> в муниципальном архиве, в том числе: социально – правовых запросов</w:t>
      </w:r>
      <w:r w:rsidR="00782BE4" w:rsidRPr="00BB4DE2">
        <w:rPr>
          <w:rFonts w:ascii="Times New Roman" w:eastAsia="Calibri" w:hAnsi="Times New Roman" w:cs="Times New Roman"/>
          <w:sz w:val="28"/>
          <w:szCs w:val="28"/>
          <w:lang w:eastAsia="ru-RU"/>
        </w:rPr>
        <w:t xml:space="preserve"> </w:t>
      </w:r>
      <w:r w:rsidR="001C3C72" w:rsidRPr="00BB4DE2">
        <w:rPr>
          <w:rFonts w:ascii="Times New Roman" w:eastAsia="Calibri"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13136</w:t>
      </w:r>
      <w:r w:rsidR="001C3C72" w:rsidRPr="00BB4DE2">
        <w:rPr>
          <w:rFonts w:ascii="Times New Roman" w:eastAsia="Calibri" w:hAnsi="Times New Roman" w:cs="Times New Roman"/>
          <w:sz w:val="28"/>
          <w:szCs w:val="28"/>
          <w:lang w:eastAsia="ru-RU"/>
        </w:rPr>
        <w:t xml:space="preserve">; тематических запросов - </w:t>
      </w:r>
      <w:r w:rsidRPr="00BB4DE2">
        <w:rPr>
          <w:rFonts w:ascii="Times New Roman" w:eastAsia="Times New Roman" w:hAnsi="Times New Roman" w:cs="Times New Roman"/>
          <w:sz w:val="28"/>
          <w:szCs w:val="28"/>
          <w:lang w:eastAsia="ru-RU"/>
        </w:rPr>
        <w:t>650</w:t>
      </w:r>
      <w:r w:rsidR="001C3C72" w:rsidRPr="00BB4DE2">
        <w:rPr>
          <w:rFonts w:ascii="Times New Roman" w:eastAsia="Calibri" w:hAnsi="Times New Roman" w:cs="Times New Roman"/>
          <w:sz w:val="28"/>
          <w:szCs w:val="28"/>
          <w:lang w:eastAsia="ru-RU"/>
        </w:rPr>
        <w:t xml:space="preserve">.  </w:t>
      </w:r>
    </w:p>
    <w:p w14:paraId="5BE2E8BD" w14:textId="77777777" w:rsidR="00782BE4" w:rsidRPr="00BB4DE2" w:rsidRDefault="00782BE4"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Архивный отдел Администрации предоставляет 2 муниципальные услуги с возможностью подать заявление и получить результат в электронном виде через МФЦ, а</w:t>
      </w:r>
      <w:r w:rsidR="00513730" w:rsidRPr="00BB4DE2">
        <w:rPr>
          <w:rFonts w:ascii="Times New Roman" w:eastAsia="Times New Roman" w:hAnsi="Times New Roman" w:cs="Times New Roman"/>
          <w:sz w:val="28"/>
          <w:szCs w:val="28"/>
          <w:lang w:eastAsia="ru-RU"/>
        </w:rPr>
        <w:t xml:space="preserve"> также на портале «</w:t>
      </w:r>
      <w:proofErr w:type="spellStart"/>
      <w:r w:rsidR="00513730" w:rsidRPr="00BB4DE2">
        <w:rPr>
          <w:rFonts w:ascii="Times New Roman" w:eastAsia="Times New Roman" w:hAnsi="Times New Roman" w:cs="Times New Roman"/>
          <w:sz w:val="28"/>
          <w:szCs w:val="28"/>
          <w:lang w:eastAsia="ru-RU"/>
        </w:rPr>
        <w:t>Госуслуги</w:t>
      </w:r>
      <w:proofErr w:type="spellEnd"/>
      <w:r w:rsidR="00513730"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Муниципальная услуга по выдаче архивных справок предоставляется по экстерриториальному принципу. Это позволяет гражданам направить запрос в архив из любого региона страны, что экономит время и затраты на почтовые расходы. Взаимосвязь с МФЦ построена исключительн</w:t>
      </w:r>
      <w:r w:rsidR="00513730" w:rsidRPr="00BB4DE2">
        <w:rPr>
          <w:rFonts w:ascii="Times New Roman" w:eastAsia="Times New Roman" w:hAnsi="Times New Roman" w:cs="Times New Roman"/>
          <w:sz w:val="28"/>
          <w:szCs w:val="28"/>
          <w:lang w:eastAsia="ru-RU"/>
        </w:rPr>
        <w:t>о на электронном взаимодействии</w:t>
      </w:r>
      <w:r w:rsidRPr="00BB4DE2">
        <w:rPr>
          <w:rFonts w:ascii="Times New Roman" w:eastAsia="Times New Roman" w:hAnsi="Times New Roman" w:cs="Times New Roman"/>
          <w:sz w:val="28"/>
          <w:szCs w:val="28"/>
          <w:lang w:eastAsia="ru-RU"/>
        </w:rPr>
        <w:t>.</w:t>
      </w:r>
      <w:r w:rsidR="00F53490" w:rsidRPr="00BB4DE2">
        <w:rPr>
          <w:rFonts w:ascii="Times New Roman" w:hAnsi="Times New Roman"/>
          <w:sz w:val="24"/>
          <w:szCs w:val="24"/>
        </w:rPr>
        <w:t xml:space="preserve"> </w:t>
      </w:r>
      <w:r w:rsidR="00F53490" w:rsidRPr="00BB4DE2">
        <w:rPr>
          <w:rFonts w:ascii="Times New Roman" w:eastAsia="Times New Roman" w:hAnsi="Times New Roman" w:cs="Times New Roman"/>
          <w:sz w:val="28"/>
          <w:szCs w:val="28"/>
          <w:lang w:eastAsia="ru-RU"/>
        </w:rPr>
        <w:t>Объем исполненных запросов через МФЦ -1605 запросов.</w:t>
      </w:r>
    </w:p>
    <w:p w14:paraId="2B078270" w14:textId="77777777" w:rsidR="009B7595" w:rsidRPr="00BB4DE2" w:rsidRDefault="009B7595"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было организовано 12 различных выставок, посвященных профессиональным праздникам, выдающимся гражданам города и </w:t>
      </w:r>
      <w:proofErr w:type="spellStart"/>
      <w:r w:rsidRPr="00BB4DE2">
        <w:rPr>
          <w:rFonts w:ascii="Times New Roman" w:eastAsia="Times New Roman" w:hAnsi="Times New Roman" w:cs="Times New Roman"/>
          <w:sz w:val="28"/>
          <w:szCs w:val="28"/>
          <w:lang w:eastAsia="ru-RU"/>
        </w:rPr>
        <w:t>тд</w:t>
      </w:r>
      <w:proofErr w:type="spellEnd"/>
      <w:r w:rsidR="005C3077" w:rsidRPr="00BB4DE2">
        <w:rPr>
          <w:rFonts w:ascii="Times New Roman" w:eastAsia="Times New Roman" w:hAnsi="Times New Roman" w:cs="Times New Roman"/>
          <w:sz w:val="28"/>
          <w:szCs w:val="28"/>
          <w:lang w:eastAsia="ru-RU"/>
        </w:rPr>
        <w:t>.</w:t>
      </w:r>
      <w:r w:rsidRPr="00BB4DE2">
        <w:t xml:space="preserve"> </w:t>
      </w:r>
      <w:r w:rsidRPr="00BB4DE2">
        <w:rPr>
          <w:rFonts w:ascii="Times New Roman" w:eastAsia="Times New Roman" w:hAnsi="Times New Roman" w:cs="Times New Roman"/>
          <w:sz w:val="28"/>
          <w:szCs w:val="28"/>
          <w:lang w:eastAsia="ru-RU"/>
        </w:rPr>
        <w:t>Материалы выставок размещены на официальном сайте Администрации городского округа город Салават РБ, а т</w:t>
      </w:r>
      <w:r w:rsidR="007E7252" w:rsidRPr="00BB4DE2">
        <w:rPr>
          <w:rFonts w:ascii="Times New Roman" w:eastAsia="Times New Roman" w:hAnsi="Times New Roman" w:cs="Times New Roman"/>
          <w:sz w:val="28"/>
          <w:szCs w:val="28"/>
          <w:lang w:eastAsia="ru-RU"/>
        </w:rPr>
        <w:t>акже в социальной сети «</w:t>
      </w:r>
      <w:proofErr w:type="spellStart"/>
      <w:r w:rsidR="007E7252" w:rsidRPr="00BB4DE2">
        <w:rPr>
          <w:rFonts w:ascii="Times New Roman" w:eastAsia="Times New Roman" w:hAnsi="Times New Roman" w:cs="Times New Roman"/>
          <w:sz w:val="28"/>
          <w:szCs w:val="28"/>
          <w:lang w:eastAsia="ru-RU"/>
        </w:rPr>
        <w:t>Телеграм</w:t>
      </w:r>
      <w:proofErr w:type="spellEnd"/>
      <w:r w:rsidR="007E7252" w:rsidRPr="00BB4DE2">
        <w:rPr>
          <w:rFonts w:ascii="Times New Roman" w:eastAsia="Times New Roman" w:hAnsi="Times New Roman" w:cs="Times New Roman"/>
          <w:sz w:val="28"/>
          <w:szCs w:val="28"/>
          <w:lang w:eastAsia="ru-RU"/>
        </w:rPr>
        <w:t xml:space="preserve">» и </w:t>
      </w:r>
      <w:r w:rsidR="007E7252" w:rsidRPr="00BB4DE2">
        <w:rPr>
          <w:rFonts w:ascii="Times New Roman" w:eastAsia="Times New Roman" w:hAnsi="Times New Roman" w:cs="Times New Roman"/>
          <w:sz w:val="28"/>
          <w:szCs w:val="28"/>
          <w:lang w:eastAsia="ru-RU"/>
        </w:rPr>
        <w:lastRenderedPageBreak/>
        <w:t>в «</w:t>
      </w:r>
      <w:proofErr w:type="spellStart"/>
      <w:r w:rsidR="007E7252" w:rsidRPr="00BB4DE2">
        <w:rPr>
          <w:rFonts w:ascii="Times New Roman" w:eastAsia="Times New Roman" w:hAnsi="Times New Roman" w:cs="Times New Roman"/>
          <w:sz w:val="28"/>
          <w:szCs w:val="28"/>
          <w:lang w:eastAsia="ru-RU"/>
        </w:rPr>
        <w:t>В</w:t>
      </w:r>
      <w:r w:rsidRPr="00BB4DE2">
        <w:rPr>
          <w:rFonts w:ascii="Times New Roman" w:eastAsia="Times New Roman" w:hAnsi="Times New Roman" w:cs="Times New Roman"/>
          <w:sz w:val="28"/>
          <w:szCs w:val="28"/>
          <w:lang w:eastAsia="ru-RU"/>
        </w:rPr>
        <w:t>Контакте</w:t>
      </w:r>
      <w:proofErr w:type="spellEnd"/>
      <w:r w:rsidRPr="00BB4DE2">
        <w:rPr>
          <w:rFonts w:ascii="Times New Roman" w:eastAsia="Times New Roman" w:hAnsi="Times New Roman" w:cs="Times New Roman"/>
          <w:sz w:val="28"/>
          <w:szCs w:val="28"/>
          <w:lang w:eastAsia="ru-RU"/>
        </w:rPr>
        <w:t>» в сообществе «Архив г. Салават». Проведен урок для учащихся 6-7 классов МБОУ СОШ № 21 г. Салават, посвященный 100-летнему юбилею Героя Советского Союза Бекетова В.С.</w:t>
      </w:r>
    </w:p>
    <w:p w14:paraId="5A23CC1E" w14:textId="77777777" w:rsidR="009B7595" w:rsidRPr="00BB4DE2" w:rsidRDefault="009B7595"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течение 2024 года организована работа по размещению архивных документов в здании, предоставленном архиву в 2023 г. по адресу: ул. Хмельницкого, д. 45. На конец отчетного года около 30% документов, хранящихся в подвальном помещении здания Администрации, перевезено в вышеуказанное здание. В помещениях проведен частичный ремонт электропроводки, произведена замена потолочных светильников на светильники закрытого типа, приобретены </w:t>
      </w:r>
      <w:proofErr w:type="spellStart"/>
      <w:r w:rsidRPr="00BB4DE2">
        <w:rPr>
          <w:rFonts w:ascii="Times New Roman" w:eastAsia="Times New Roman" w:hAnsi="Times New Roman" w:cs="Times New Roman"/>
          <w:sz w:val="28"/>
          <w:szCs w:val="28"/>
          <w:lang w:eastAsia="ru-RU"/>
        </w:rPr>
        <w:t>термогигрометры</w:t>
      </w:r>
      <w:proofErr w:type="spellEnd"/>
      <w:r w:rsidRPr="00BB4DE2">
        <w:rPr>
          <w:rFonts w:ascii="Times New Roman" w:eastAsia="Times New Roman" w:hAnsi="Times New Roman" w:cs="Times New Roman"/>
          <w:sz w:val="28"/>
          <w:szCs w:val="28"/>
          <w:lang w:eastAsia="ru-RU"/>
        </w:rPr>
        <w:t xml:space="preserve">. В здании архива требуется установка охранной и пожарной сигнализации, установка жалюзи на окнах, а также замена радиаторов отопления. </w:t>
      </w:r>
    </w:p>
    <w:p w14:paraId="2A5A750A" w14:textId="77777777" w:rsidR="009B7595" w:rsidRPr="00BB4DE2" w:rsidRDefault="009B7595" w:rsidP="003E4562">
      <w:pPr>
        <w:spacing w:after="0" w:line="240" w:lineRule="auto"/>
        <w:ind w:left="0" w:right="-1"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Первоочередной задачей городского архива на 2025 год является устранение полной загруженности архивохранилищ и связанной с этим задолженности по приему документов, хранящихся в организациях – источниках комплектования архива сверхустановленного срока</w:t>
      </w:r>
      <w:r w:rsidR="00513730" w:rsidRPr="00BB4DE2">
        <w:rPr>
          <w:rFonts w:ascii="Times New Roman" w:eastAsia="Times New Roman" w:hAnsi="Times New Roman" w:cs="Times New Roman"/>
          <w:sz w:val="28"/>
          <w:szCs w:val="28"/>
          <w:lang w:eastAsia="ru-RU"/>
        </w:rPr>
        <w:t>.</w:t>
      </w:r>
    </w:p>
    <w:p w14:paraId="6B48C7D0" w14:textId="77777777" w:rsidR="00C34883" w:rsidRPr="00BB4DE2" w:rsidRDefault="00C34883" w:rsidP="003E4562">
      <w:pPr>
        <w:keepNext/>
        <w:keepLines/>
        <w:spacing w:before="240" w:after="0" w:line="240" w:lineRule="auto"/>
        <w:ind w:left="0" w:firstLine="708"/>
        <w:jc w:val="center"/>
        <w:outlineLvl w:val="0"/>
        <w:rPr>
          <w:rFonts w:ascii="Times New Roman" w:eastAsiaTheme="majorEastAsia" w:hAnsi="Times New Roman" w:cstheme="majorBidi"/>
          <w:b/>
          <w:sz w:val="28"/>
          <w:szCs w:val="32"/>
        </w:rPr>
      </w:pPr>
      <w:bookmarkStart w:id="86" w:name="_Toc190098396"/>
      <w:bookmarkStart w:id="87" w:name="_Toc62229793"/>
      <w:bookmarkStart w:id="88" w:name="OLE_LINK2"/>
      <w:bookmarkEnd w:id="85"/>
      <w:r w:rsidRPr="00BB4DE2">
        <w:rPr>
          <w:rFonts w:ascii="Times New Roman" w:eastAsiaTheme="majorEastAsia" w:hAnsi="Times New Roman" w:cstheme="majorBidi"/>
          <w:b/>
          <w:sz w:val="28"/>
          <w:szCs w:val="32"/>
        </w:rPr>
        <w:t xml:space="preserve">Работа </w:t>
      </w:r>
      <w:r w:rsidR="00730097" w:rsidRPr="00BB4DE2">
        <w:rPr>
          <w:rFonts w:ascii="Times New Roman" w:eastAsiaTheme="majorEastAsia" w:hAnsi="Times New Roman" w:cstheme="majorBidi"/>
          <w:b/>
          <w:sz w:val="28"/>
          <w:szCs w:val="32"/>
        </w:rPr>
        <w:t>юридического отдела</w:t>
      </w:r>
      <w:bookmarkEnd w:id="86"/>
    </w:p>
    <w:p w14:paraId="622665D4" w14:textId="77777777" w:rsidR="00C34883" w:rsidRPr="00BB4DE2" w:rsidRDefault="00513730"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В 2024 году работа юридического отдела</w:t>
      </w:r>
      <w:r w:rsidR="00C34883" w:rsidRPr="00BB4DE2">
        <w:rPr>
          <w:rFonts w:ascii="Times New Roman" w:hAnsi="Times New Roman" w:cs="Times New Roman"/>
          <w:sz w:val="28"/>
          <w:szCs w:val="28"/>
        </w:rPr>
        <w:t xml:space="preserve"> Администрации городского округа город Салават Республики Башкортостан была направлена на достижение целей и задач, поставленных перед </w:t>
      </w:r>
      <w:r w:rsidR="001D1AB5" w:rsidRPr="00BB4DE2">
        <w:rPr>
          <w:rFonts w:ascii="Times New Roman" w:hAnsi="Times New Roman" w:cs="Times New Roman"/>
          <w:sz w:val="28"/>
          <w:szCs w:val="28"/>
        </w:rPr>
        <w:t>отделом.</w:t>
      </w:r>
    </w:p>
    <w:p w14:paraId="761D6C2D"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Юридическим отделом Администрации была осуществлена правовая экспертиза 1782 проектов постановлений Администрации, решений Совета, в том числе:</w:t>
      </w:r>
    </w:p>
    <w:p w14:paraId="61CBE558" w14:textId="77777777" w:rsidR="001D1AB5" w:rsidRPr="00BB4DE2" w:rsidRDefault="007E7252"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- 1702 проекта </w:t>
      </w:r>
      <w:r w:rsidR="001D1AB5" w:rsidRPr="00BB4DE2">
        <w:rPr>
          <w:rFonts w:ascii="Times New Roman" w:hAnsi="Times New Roman" w:cs="Times New Roman"/>
          <w:sz w:val="28"/>
          <w:szCs w:val="28"/>
        </w:rPr>
        <w:t xml:space="preserve">постановлений Администрации (при этом ряд проектов рассматривался неоднократно). По результатам антикоррупционной экспертизы нормативных правовых актов юридическим отделом подготовлено 110 заключений (замечания устранялись в срок </w:t>
      </w:r>
      <w:r w:rsidR="00730097" w:rsidRPr="00BB4DE2">
        <w:rPr>
          <w:rFonts w:ascii="Times New Roman" w:hAnsi="Times New Roman" w:cs="Times New Roman"/>
          <w:sz w:val="28"/>
          <w:szCs w:val="28"/>
        </w:rPr>
        <w:t>проведения правовой экспертизы);</w:t>
      </w:r>
    </w:p>
    <w:p w14:paraId="662A497E"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 </w:t>
      </w:r>
      <w:proofErr w:type="gramStart"/>
      <w:r w:rsidRPr="00BB4DE2">
        <w:rPr>
          <w:rFonts w:ascii="Times New Roman" w:hAnsi="Times New Roman" w:cs="Times New Roman"/>
          <w:sz w:val="28"/>
          <w:szCs w:val="28"/>
        </w:rPr>
        <w:t>66  проектов</w:t>
      </w:r>
      <w:proofErr w:type="gramEnd"/>
      <w:r w:rsidRPr="00BB4DE2">
        <w:rPr>
          <w:rFonts w:ascii="Times New Roman" w:hAnsi="Times New Roman" w:cs="Times New Roman"/>
          <w:sz w:val="28"/>
          <w:szCs w:val="28"/>
        </w:rPr>
        <w:t xml:space="preserve"> решений Совета.</w:t>
      </w:r>
    </w:p>
    <w:p w14:paraId="7F524F85"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Юридическим отделом за 2024 год было разработано 5 проектов решений «О дополнительной поддержке отдельным категориям граждан (участникам СВО)», «О внесение изменений в Устав городского округа город Салават Республики Башкортостан».</w:t>
      </w:r>
    </w:p>
    <w:p w14:paraId="13C19EF9" w14:textId="77777777" w:rsidR="001D1AB5" w:rsidRPr="00BB4DE2" w:rsidRDefault="0073009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О</w:t>
      </w:r>
      <w:r w:rsidR="001D1AB5" w:rsidRPr="00BB4DE2">
        <w:rPr>
          <w:rFonts w:ascii="Times New Roman" w:hAnsi="Times New Roman" w:cs="Times New Roman"/>
          <w:sz w:val="28"/>
          <w:szCs w:val="28"/>
        </w:rPr>
        <w:t xml:space="preserve">тделом была осуществлена правовая экспертиза проектов договоров, муниципальных контрактов и соглашений Администрации, Управления городского хозяйства, отдела по управлению муниципальной собственностью, отдела строительства, транспорта и связи, отдела культуры, Управления образования, Финансового управления (в том числе проверено 262 контракта). </w:t>
      </w:r>
    </w:p>
    <w:p w14:paraId="05FC8177"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Было изучено 451 судебное дело, в наиболее значимых из них (115 судебных дел) специалисты юридического отдела принимали непосредственное участие.</w:t>
      </w:r>
    </w:p>
    <w:p w14:paraId="42FF5EE3"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Наибольшее количество судебных разбирательств приходится на административные исковые заявления граждан об оспаривании действий Администрации (отказ в согласовании перепланировки и (или) </w:t>
      </w:r>
      <w:r w:rsidRPr="00BB4DE2">
        <w:rPr>
          <w:rFonts w:ascii="Times New Roman" w:hAnsi="Times New Roman" w:cs="Times New Roman"/>
          <w:sz w:val="28"/>
          <w:szCs w:val="28"/>
        </w:rPr>
        <w:lastRenderedPageBreak/>
        <w:t xml:space="preserve">переустройства в многоквартирном доме, отказ в принятии  граждан на учет в качестве нуждающихся в жилых помещениях, снятие граждан с учета в качестве нуждающихся в жилых помещениях, ненадлежащее рассмотрение обращений граждан), оспаривание действий Министерства земельных и имущественных отношений РБ по отказу в предварительном согласовании предоставления в аренду для ведения огородничества земельного участка, государственная собственность на который не разграничена (22 дела с участием представителя Администрации в качестве третьего лица), оспаривание нормативного правового акта об утверждении проекта межевания кадастрового квартала), взыскание управляющими организациями с Администрации задолженности за содержание общего имущества в многоквартирном доме  и коммунальные услуги, взыскание убытков и возмещение ущерба затоплением квартиры, дорожно-транспортным происшествием, иски об устранении нарушений права, не связанных с лишением владения (демонтаж входной группы), иски об </w:t>
      </w:r>
      <w:proofErr w:type="spellStart"/>
      <w:r w:rsidRPr="00BB4DE2">
        <w:rPr>
          <w:rFonts w:ascii="Times New Roman" w:hAnsi="Times New Roman" w:cs="Times New Roman"/>
          <w:sz w:val="28"/>
          <w:szCs w:val="28"/>
        </w:rPr>
        <w:t>обязании</w:t>
      </w:r>
      <w:proofErr w:type="spellEnd"/>
      <w:r w:rsidRPr="00BB4DE2">
        <w:rPr>
          <w:rFonts w:ascii="Times New Roman" w:hAnsi="Times New Roman" w:cs="Times New Roman"/>
          <w:sz w:val="28"/>
          <w:szCs w:val="28"/>
        </w:rPr>
        <w:t xml:space="preserve"> совершить определенные действия (предоставить жилое помещение, заключить договор социального найма, сформировать земельный участок, обеспечить обустройство тротуаров, освещения, дороги, и т.д.)</w:t>
      </w:r>
    </w:p>
    <w:p w14:paraId="59E80E31"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Большой объем претензионно–исковой ра</w:t>
      </w:r>
      <w:r w:rsidR="007E7252" w:rsidRPr="00BB4DE2">
        <w:rPr>
          <w:rFonts w:ascii="Times New Roman" w:hAnsi="Times New Roman" w:cs="Times New Roman"/>
          <w:sz w:val="28"/>
          <w:szCs w:val="28"/>
        </w:rPr>
        <w:t xml:space="preserve">боты проводится также в сферах </w:t>
      </w:r>
      <w:r w:rsidRPr="00BB4DE2">
        <w:rPr>
          <w:rFonts w:ascii="Times New Roman" w:hAnsi="Times New Roman" w:cs="Times New Roman"/>
          <w:sz w:val="28"/>
          <w:szCs w:val="28"/>
        </w:rPr>
        <w:t xml:space="preserve">строительства (самовольные постройки; обжалование действий (бездействий) органов местного самоуправления; об </w:t>
      </w:r>
      <w:proofErr w:type="spellStart"/>
      <w:r w:rsidRPr="00BB4DE2">
        <w:rPr>
          <w:rFonts w:ascii="Times New Roman" w:hAnsi="Times New Roman" w:cs="Times New Roman"/>
          <w:sz w:val="28"/>
          <w:szCs w:val="28"/>
        </w:rPr>
        <w:t>обязании</w:t>
      </w:r>
      <w:proofErr w:type="spellEnd"/>
      <w:r w:rsidRPr="00BB4DE2">
        <w:rPr>
          <w:rFonts w:ascii="Times New Roman" w:hAnsi="Times New Roman" w:cs="Times New Roman"/>
          <w:sz w:val="28"/>
          <w:szCs w:val="28"/>
        </w:rPr>
        <w:t xml:space="preserve"> привести в соответствие нежилое здание; о признании права собственности на объект капитального строительства),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w:t>
      </w:r>
      <w:r w:rsidR="007E7252" w:rsidRPr="00BB4DE2">
        <w:rPr>
          <w:rFonts w:ascii="Times New Roman" w:hAnsi="Times New Roman" w:cs="Times New Roman"/>
          <w:sz w:val="28"/>
          <w:szCs w:val="28"/>
        </w:rPr>
        <w:t>,</w:t>
      </w:r>
      <w:r w:rsidRPr="00BB4DE2">
        <w:rPr>
          <w:rFonts w:ascii="Times New Roman" w:hAnsi="Times New Roman" w:cs="Times New Roman"/>
          <w:sz w:val="28"/>
          <w:szCs w:val="28"/>
        </w:rPr>
        <w:t xml:space="preserve">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торговли  (демонтаж нестационарных торговых объектов), городского хозяйства (обжалование протоколов об административном правонарушении), трудовых споров.</w:t>
      </w:r>
    </w:p>
    <w:p w14:paraId="367564F0" w14:textId="77777777" w:rsidR="001D1AB5" w:rsidRPr="00BB4DE2" w:rsidRDefault="00730097"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В течение года </w:t>
      </w:r>
      <w:r w:rsidR="001D1AB5" w:rsidRPr="00BB4DE2">
        <w:rPr>
          <w:rFonts w:ascii="Times New Roman" w:hAnsi="Times New Roman" w:cs="Times New Roman"/>
          <w:sz w:val="28"/>
          <w:szCs w:val="28"/>
        </w:rPr>
        <w:t>отделом было рассмотрено 314 обращений граждан, по итогам рассмотрения были даны ответы.</w:t>
      </w:r>
    </w:p>
    <w:p w14:paraId="50AE1DAF" w14:textId="77777777" w:rsidR="001D1AB5" w:rsidRPr="00BB4DE2" w:rsidRDefault="001D1AB5" w:rsidP="003E4562">
      <w:pPr>
        <w:spacing w:after="0" w:line="240" w:lineRule="auto"/>
        <w:ind w:left="0" w:firstLine="708"/>
        <w:rPr>
          <w:rFonts w:ascii="Times New Roman" w:hAnsi="Times New Roman" w:cs="Times New Roman"/>
          <w:sz w:val="28"/>
          <w:szCs w:val="28"/>
        </w:rPr>
      </w:pPr>
      <w:r w:rsidRPr="00BB4DE2">
        <w:rPr>
          <w:rFonts w:ascii="Times New Roman" w:hAnsi="Times New Roman" w:cs="Times New Roman"/>
          <w:sz w:val="28"/>
          <w:szCs w:val="28"/>
        </w:rPr>
        <w:t xml:space="preserve">    Юридическим отделом планируется в 2025 году проведение          </w:t>
      </w:r>
      <w:r w:rsidR="00730097" w:rsidRPr="00BB4DE2">
        <w:rPr>
          <w:rFonts w:ascii="Times New Roman" w:hAnsi="Times New Roman" w:cs="Times New Roman"/>
          <w:sz w:val="28"/>
          <w:szCs w:val="28"/>
        </w:rPr>
        <w:t xml:space="preserve">следующей работы: участие в разработке и разработка муниципальных нормативно-правовых актов; претензионно-исковая работа по выселению нанимателей в связи с невнесением платы более 6 месяцев; претензионно-исковая работа по выселению граждан в связи с нарушением правил общежития; взаимодействие со службой судебных приставов по исполнению судебных решений в пользу Администрации; претензионно-исковая работа; </w:t>
      </w:r>
      <w:r w:rsidRPr="00BB4DE2">
        <w:rPr>
          <w:rFonts w:ascii="Times New Roman" w:hAnsi="Times New Roman" w:cs="Times New Roman"/>
          <w:sz w:val="28"/>
          <w:szCs w:val="28"/>
        </w:rPr>
        <w:lastRenderedPageBreak/>
        <w:t>проведение правовой и антикоррупционной экспертизы муниципальных актов.</w:t>
      </w:r>
    </w:p>
    <w:p w14:paraId="42B59BE4" w14:textId="77777777" w:rsidR="00C34883" w:rsidRPr="00BB4DE2" w:rsidRDefault="00C34883" w:rsidP="003E4562">
      <w:pPr>
        <w:keepNext/>
        <w:keepLines/>
        <w:spacing w:before="240" w:after="0" w:line="240" w:lineRule="auto"/>
        <w:ind w:left="0"/>
        <w:jc w:val="center"/>
        <w:outlineLvl w:val="0"/>
        <w:rPr>
          <w:rFonts w:ascii="Times New Roman" w:eastAsia="Times New Roman" w:hAnsi="Times New Roman" w:cs="Times New Roman"/>
          <w:sz w:val="28"/>
          <w:szCs w:val="28"/>
          <w:lang w:eastAsia="ru-RU"/>
        </w:rPr>
      </w:pPr>
      <w:bookmarkStart w:id="89" w:name="_Toc190098397"/>
      <w:bookmarkEnd w:id="87"/>
      <w:bookmarkEnd w:id="88"/>
      <w:r w:rsidRPr="00BB4DE2">
        <w:rPr>
          <w:rFonts w:ascii="Times New Roman" w:eastAsia="Times New Roman" w:hAnsi="Times New Roman" w:cs="Times New Roman"/>
          <w:b/>
          <w:sz w:val="28"/>
          <w:szCs w:val="32"/>
          <w:lang w:eastAsia="ru-RU"/>
        </w:rPr>
        <w:t xml:space="preserve">Работа </w:t>
      </w:r>
      <w:r w:rsidRPr="00BB4DE2">
        <w:rPr>
          <w:rFonts w:ascii="Times New Roman" w:eastAsia="Times New Roman" w:hAnsi="Times New Roman" w:cs="Times New Roman"/>
          <w:b/>
          <w:sz w:val="28"/>
          <w:szCs w:val="28"/>
          <w:lang w:eastAsia="ru-RU"/>
        </w:rPr>
        <w:t>с обращениями граждан</w:t>
      </w:r>
      <w:bookmarkEnd w:id="89"/>
    </w:p>
    <w:p w14:paraId="4C2A4116" w14:textId="77777777" w:rsidR="002C2605" w:rsidRPr="00BB4DE2" w:rsidRDefault="002C2605"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через организационно - контрольный отдел к главе Администрации городского округа и заместителям главы Администрации поступило 4250 (3817) обращений граждан, что на 433 обращения больше, чем в 2023 году (111,3%).</w:t>
      </w:r>
      <w:r w:rsidRPr="00BB4DE2">
        <w:rPr>
          <w:rFonts w:ascii="Times New Roman" w:eastAsia="Times New Roman" w:hAnsi="Times New Roman" w:cs="Times New Roman"/>
          <w:noProof/>
          <w:sz w:val="28"/>
          <w:szCs w:val="28"/>
          <w:lang w:eastAsia="ru-RU"/>
        </w:rPr>
        <w:t xml:space="preserve"> </w:t>
      </w:r>
      <w:r w:rsidRPr="00BB4DE2">
        <w:rPr>
          <w:rFonts w:ascii="Times New Roman" w:eastAsia="Times New Roman" w:hAnsi="Times New Roman" w:cs="Times New Roman"/>
          <w:sz w:val="28"/>
          <w:szCs w:val="28"/>
          <w:lang w:eastAsia="ru-RU"/>
        </w:rPr>
        <w:t xml:space="preserve">Из них 149 обращений (в 2023 году - 140) поступили в ходе личного приема, 4101 (3677) - в письменном виде. </w:t>
      </w:r>
    </w:p>
    <w:p w14:paraId="0C0FB8DF"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через вышестоящие организации, министерства и ведомства, прокуратуру города Салават поступило 2036 обращений, что составило 47,9 % от общего количества (в 2023 г. - 1712 обращений, 44,8%). По сравнению с предыдущим годом незначительно увеличилось количество обращений, поступивших через Администрацию Главы РБ, их число составило - 170 (2023-162) обращений. Количество обращений, поступивших через Правительство РБ снизилось и составило 77 (84) обращений, в том числе через Управление Президента Российской Федерации по работе с обращениями граждан и организаций - 67 (67) обращений. Значительно выросло количество обращений, поступивших через Электронную приемную органов власти, в 2024 году эта цифра </w:t>
      </w:r>
      <w:proofErr w:type="gramStart"/>
      <w:r w:rsidRPr="00BB4DE2">
        <w:rPr>
          <w:rFonts w:ascii="Times New Roman" w:eastAsia="Times New Roman" w:hAnsi="Times New Roman" w:cs="Times New Roman"/>
          <w:sz w:val="28"/>
          <w:szCs w:val="28"/>
          <w:lang w:eastAsia="ru-RU"/>
        </w:rPr>
        <w:t>составила  630</w:t>
      </w:r>
      <w:proofErr w:type="gramEnd"/>
      <w:r w:rsidRPr="00BB4DE2">
        <w:rPr>
          <w:rFonts w:ascii="Times New Roman" w:eastAsia="Times New Roman" w:hAnsi="Times New Roman" w:cs="Times New Roman"/>
          <w:sz w:val="28"/>
          <w:szCs w:val="28"/>
          <w:lang w:eastAsia="ru-RU"/>
        </w:rPr>
        <w:t xml:space="preserve"> (537) обращений.  </w:t>
      </w:r>
    </w:p>
    <w:p w14:paraId="5233E840"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По характеру обращения, поступившие в Администрацию городского округа, распределились следующим образом:</w:t>
      </w:r>
    </w:p>
    <w:p w14:paraId="2C61C3A8"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заявления – 3578 (84,2%), в 2023 г. - 3312 (86,8%);</w:t>
      </w:r>
    </w:p>
    <w:p w14:paraId="3D9BC6CB"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жалобы – 573 (13,5%), в 2023г. - 428 (11,2%);</w:t>
      </w:r>
    </w:p>
    <w:p w14:paraId="1C262D85"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уведомления – 88 (2,1%), в 2023г. - 72 (1,9%);</w:t>
      </w:r>
    </w:p>
    <w:p w14:paraId="7FACFDA3"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предложения – 11 (0,2%), в 2023г. - 5 (0,1%). </w:t>
      </w:r>
    </w:p>
    <w:p w14:paraId="2A8B4A81" w14:textId="77777777" w:rsidR="002C2605" w:rsidRPr="00BB4DE2" w:rsidRDefault="002C2605" w:rsidP="003E45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shd w:val="clear" w:color="auto" w:fill="FDFDFD"/>
          <w:lang w:eastAsia="ru-RU"/>
        </w:rPr>
        <w:t xml:space="preserve">Лидирующие позиции по объему поступившей </w:t>
      </w:r>
      <w:proofErr w:type="gramStart"/>
      <w:r w:rsidRPr="00BB4DE2">
        <w:rPr>
          <w:rFonts w:ascii="Times New Roman" w:eastAsia="Times New Roman" w:hAnsi="Times New Roman" w:cs="Times New Roman"/>
          <w:sz w:val="28"/>
          <w:szCs w:val="28"/>
          <w:shd w:val="clear" w:color="auto" w:fill="FDFDFD"/>
          <w:lang w:eastAsia="ru-RU"/>
        </w:rPr>
        <w:t>корреспонденции</w:t>
      </w:r>
      <w:proofErr w:type="gramEnd"/>
      <w:r w:rsidRPr="00BB4DE2">
        <w:rPr>
          <w:rFonts w:ascii="Times New Roman" w:eastAsia="Times New Roman" w:hAnsi="Times New Roman" w:cs="Times New Roman"/>
          <w:sz w:val="28"/>
          <w:szCs w:val="28"/>
          <w:shd w:val="clear" w:color="auto" w:fill="FDFDFD"/>
          <w:lang w:eastAsia="ru-RU"/>
        </w:rPr>
        <w:t xml:space="preserve"> как и прежде </w:t>
      </w:r>
      <w:r w:rsidRPr="00BB4DE2">
        <w:rPr>
          <w:rFonts w:ascii="Times New Roman" w:eastAsia="Times New Roman" w:hAnsi="Times New Roman" w:cs="Times New Roman"/>
          <w:sz w:val="28"/>
          <w:szCs w:val="28"/>
          <w:shd w:val="clear" w:color="auto" w:fill="FFFFFF"/>
          <w:lang w:eastAsia="ru-RU"/>
        </w:rPr>
        <w:t>занимают обращения по вопросам</w:t>
      </w:r>
      <w:r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shd w:val="clear" w:color="auto" w:fill="FFFFFF"/>
          <w:lang w:eastAsia="ru-RU"/>
        </w:rPr>
        <w:t xml:space="preserve">экономического блока – 2304 обращения или 54,2% </w:t>
      </w:r>
      <w:r w:rsidRPr="00BB4DE2">
        <w:rPr>
          <w:rFonts w:ascii="Times New Roman" w:eastAsia="Times New Roman" w:hAnsi="Times New Roman" w:cs="Times New Roman"/>
          <w:sz w:val="28"/>
          <w:szCs w:val="28"/>
          <w:lang w:eastAsia="ru-RU"/>
        </w:rPr>
        <w:t>от общего количества обращений</w:t>
      </w:r>
      <w:r w:rsidRPr="00BB4DE2">
        <w:rPr>
          <w:rFonts w:ascii="Times New Roman" w:eastAsia="Times New Roman" w:hAnsi="Times New Roman" w:cs="Times New Roman"/>
          <w:sz w:val="28"/>
          <w:szCs w:val="28"/>
          <w:shd w:val="clear" w:color="auto" w:fill="FFFFFF"/>
          <w:lang w:eastAsia="ru-RU"/>
        </w:rPr>
        <w:t xml:space="preserve">, значительная часть которых, как правило, связана с предоставлением государственных и муниципальных услуг и носит заявительный характер. </w:t>
      </w:r>
      <w:r w:rsidRPr="00BB4DE2">
        <w:rPr>
          <w:rFonts w:ascii="Times New Roman" w:eastAsia="Times New Roman" w:hAnsi="Times New Roman" w:cs="Times New Roman"/>
          <w:sz w:val="28"/>
          <w:szCs w:val="28"/>
          <w:lang w:eastAsia="ru-RU"/>
        </w:rPr>
        <w:t>В то же время жители поднимали вопросы</w:t>
      </w:r>
      <w:r w:rsidRPr="00BB4DE2">
        <w:rPr>
          <w:rFonts w:ascii="Times New Roman" w:eastAsia="Times New Roman" w:hAnsi="Times New Roman" w:cs="Times New Roman"/>
          <w:sz w:val="28"/>
          <w:szCs w:val="28"/>
          <w:shd w:val="clear" w:color="auto" w:fill="FDFDFD"/>
          <w:lang w:eastAsia="ru-RU"/>
        </w:rPr>
        <w:t xml:space="preserve"> развития инфраструктуры новых микрорайонов, благоустройства городских территорий и уличного освещения, поддержки и развития предпринимательской деятельности,</w:t>
      </w:r>
      <w:r w:rsidRPr="00BB4DE2">
        <w:rPr>
          <w:rFonts w:ascii="Times New Roman" w:eastAsia="Times New Roman" w:hAnsi="Times New Roman" w:cs="Times New Roman"/>
          <w:sz w:val="28"/>
          <w:szCs w:val="28"/>
          <w:lang w:eastAsia="ru-RU"/>
        </w:rPr>
        <w:t xml:space="preserve"> работы торговых точек, транспортного обслуживания населения; безопасности дорожного движения.</w:t>
      </w:r>
    </w:p>
    <w:p w14:paraId="3CB60D1B"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shd w:val="clear" w:color="auto" w:fill="FFFFFF"/>
          <w:lang w:eastAsia="ru-RU"/>
        </w:rPr>
        <w:t xml:space="preserve">Следующими в тематике обращений граждан являются вопросы </w:t>
      </w:r>
      <w:r w:rsidRPr="00BB4DE2">
        <w:rPr>
          <w:rFonts w:ascii="Times New Roman" w:eastAsia="Times New Roman" w:hAnsi="Times New Roman" w:cs="Times New Roman"/>
          <w:sz w:val="28"/>
          <w:szCs w:val="28"/>
          <w:lang w:eastAsia="ru-RU"/>
        </w:rPr>
        <w:t xml:space="preserve">жилищной сферы – 965 обращений или 22,7%. </w:t>
      </w:r>
      <w:proofErr w:type="spellStart"/>
      <w:r w:rsidRPr="00BB4DE2">
        <w:rPr>
          <w:rFonts w:ascii="Times New Roman" w:eastAsia="Times New Roman" w:hAnsi="Times New Roman" w:cs="Times New Roman"/>
          <w:sz w:val="28"/>
          <w:szCs w:val="28"/>
          <w:lang w:eastAsia="ru-RU"/>
        </w:rPr>
        <w:t>Салаватцев</w:t>
      </w:r>
      <w:proofErr w:type="spellEnd"/>
      <w:r w:rsidRPr="00BB4DE2">
        <w:rPr>
          <w:rFonts w:ascii="Times New Roman" w:eastAsia="Times New Roman" w:hAnsi="Times New Roman" w:cs="Times New Roman"/>
          <w:sz w:val="28"/>
          <w:szCs w:val="28"/>
          <w:lang w:eastAsia="ru-RU"/>
        </w:rPr>
        <w:t xml:space="preserve">, как и прежде, волнуют вопросы ненадлежащего содержания и ремонта многоквартирных домов и придомовых территорий, оплаты жилищно-коммунальных услуг, наведения санитарного порядка, своевременного вывоза бытовых отходов. Многие обращения носят сезонный характер: с началом отопительного сезона поднимаются вопросы подключения отопления. Осень-весна – сезон дождей, появляются обращения, связанные с протечкой кровли и межпанельных швов. По – прежнему актуальны вопросы улучшения жилищных условий. </w:t>
      </w:r>
    </w:p>
    <w:p w14:paraId="2F21A145"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x-none"/>
        </w:rPr>
        <w:lastRenderedPageBreak/>
        <w:t xml:space="preserve">Количество вопросов </w:t>
      </w:r>
      <w:r w:rsidRPr="00BB4DE2">
        <w:rPr>
          <w:rFonts w:ascii="Times New Roman" w:eastAsia="Times New Roman" w:hAnsi="Times New Roman" w:cs="Times New Roman"/>
          <w:sz w:val="28"/>
          <w:szCs w:val="28"/>
          <w:lang w:val="x-none" w:eastAsia="x-none"/>
        </w:rPr>
        <w:t xml:space="preserve">блока социальной сферы </w:t>
      </w:r>
      <w:r w:rsidRPr="00BB4DE2">
        <w:rPr>
          <w:rFonts w:ascii="Times New Roman" w:eastAsia="Times New Roman" w:hAnsi="Times New Roman" w:cs="Times New Roman"/>
          <w:sz w:val="28"/>
          <w:szCs w:val="28"/>
          <w:lang w:eastAsia="x-none"/>
        </w:rPr>
        <w:t>составило 354 или 8,3% от общего количества обращений. В основном, граждане</w:t>
      </w:r>
      <w:r w:rsidRPr="00BB4DE2">
        <w:rPr>
          <w:rFonts w:ascii="Times New Roman" w:eastAsia="Times New Roman" w:hAnsi="Times New Roman" w:cs="Times New Roman"/>
          <w:sz w:val="28"/>
          <w:szCs w:val="28"/>
          <w:lang w:eastAsia="ru-RU"/>
        </w:rPr>
        <w:t xml:space="preserve"> затрагивают вопросы работы учреждений образования, опеки и попечительства, оказания материальной помощи. </w:t>
      </w:r>
    </w:p>
    <w:p w14:paraId="3834B373" w14:textId="77777777" w:rsidR="002C2605" w:rsidRPr="00BB4DE2" w:rsidRDefault="002C2605" w:rsidP="003E4562">
      <w:pPr>
        <w:tabs>
          <w:tab w:val="left" w:pos="0"/>
        </w:tab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Рубрике «Государство. Общество. Политика» посвящены 252 обращения, это - 5,9%. Тема обороны, безопасности и законности затронута в 500 обращениях, что составило 11,8%. </w:t>
      </w:r>
    </w:p>
    <w:p w14:paraId="58D52562" w14:textId="77777777" w:rsidR="002C2605" w:rsidRPr="00BB4DE2" w:rsidRDefault="002C2605" w:rsidP="003E4562">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главой Администрации и заместителями главы Администрации проведено 149 личных приемов (2023-140)</w:t>
      </w:r>
      <w:r w:rsidRPr="00BB4DE2">
        <w:rPr>
          <w:rFonts w:ascii="Times New Roman" w:eastAsia="Times New Roman" w:hAnsi="Times New Roman" w:cs="Times New Roman"/>
          <w:bCs/>
          <w:sz w:val="28"/>
          <w:szCs w:val="28"/>
          <w:lang w:eastAsia="ru-RU"/>
        </w:rPr>
        <w:t>. Все обращения и просьбы граждан были внимательно выслушаны, изучены, по каждому вопросу даны консультации, совместно с заявителями определен план дальнейшей работы.</w:t>
      </w:r>
      <w:r w:rsidRPr="00BB4DE2">
        <w:rPr>
          <w:rFonts w:ascii="Times New Roman" w:eastAsia="Times New Roman" w:hAnsi="Times New Roman" w:cs="Times New Roman"/>
          <w:sz w:val="28"/>
          <w:szCs w:val="28"/>
          <w:lang w:eastAsia="ru-RU"/>
        </w:rPr>
        <w:t xml:space="preserve"> В ходе проведения личных приемов граждан появляется возможность подробно обсудить имеющуюся проблему с конкретным человеком, принять на месте оперативные меры по ее разрешению, а также получить «из первых рук» мнение об эффективности работы местных органов власти. </w:t>
      </w:r>
    </w:p>
    <w:p w14:paraId="0407FBF1"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2024 году количество обращений от граждан, находящихся под социальной защитой государства, составило 567 (в 2023 - 541). По-прежнему эти обращения касались выделения земельных участков, жилищных вопросов, комплексного благоустройства новых микрорайонов, оказания социальной помощи, в том числе семьям мобилизованных. От индивидуальных предпринимателей за год поступило 161 (169) обращение. </w:t>
      </w:r>
    </w:p>
    <w:p w14:paraId="41591023"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За отчетный период поступило 4124</w:t>
      </w:r>
      <w:r w:rsidR="007D2239" w:rsidRPr="00BB4DE2">
        <w:rPr>
          <w:rFonts w:ascii="Times New Roman" w:eastAsia="Times New Roman" w:hAnsi="Times New Roman" w:cs="Times New Roman"/>
          <w:sz w:val="28"/>
          <w:szCs w:val="28"/>
          <w:lang w:eastAsia="ru-RU"/>
        </w:rPr>
        <w:t xml:space="preserve"> (3671) индивидуальных обращения</w:t>
      </w:r>
      <w:r w:rsidRPr="00BB4DE2">
        <w:rPr>
          <w:rFonts w:ascii="Times New Roman" w:eastAsia="Times New Roman" w:hAnsi="Times New Roman" w:cs="Times New Roman"/>
          <w:sz w:val="28"/>
          <w:szCs w:val="28"/>
          <w:lang w:eastAsia="ru-RU"/>
        </w:rPr>
        <w:t xml:space="preserve"> и 126 (146) коллективных. В коллективных обращениях жители поднимали вопросы развития инфраструктуры новых микрорайонов; качества оказания жилищно-коммунальных услуг; необходимости проведения капитального ремонта МКД; строительства, ремонта и очистки дорог; благоустройства придомовых территорий; соблюдения правил пользования и содержания жилых помещений соседями; соблюдения графика работы и общественного порядка объектами торговли и общественного питания, а также состояния транспортной инфраструктуры города. </w:t>
      </w:r>
    </w:p>
    <w:p w14:paraId="10CCE26A"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Количество повторных обращений в 2024 году составило 356 (394), это 8,4% (10,3%) от общего количества обращений. 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14:paraId="1F16ABDD"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Результаты рассмотрения обращений на 21.01.2025г. распределились следующим образом:</w:t>
      </w:r>
    </w:p>
    <w:p w14:paraId="43CC0F55"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вопрос решен положительно, поддержано - 1939 обращений (в том числе меры приняты по 1723 обращениям), 45,6 % от общего количества (в 2023г. - 1470 (в том числе меры приняты по 1295 обращениям), 38,5 %;</w:t>
      </w:r>
    </w:p>
    <w:p w14:paraId="067505C0"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даны разъяснения – 1755 обращений, 47,6% (в 2023г. – 1816 обращений, 41,3%), наряду с положительными ответами разъяс</w:t>
      </w:r>
      <w:r w:rsidR="007D2239" w:rsidRPr="00BB4DE2">
        <w:rPr>
          <w:rFonts w:ascii="Times New Roman" w:eastAsia="Times New Roman" w:hAnsi="Times New Roman" w:cs="Times New Roman"/>
          <w:sz w:val="28"/>
          <w:szCs w:val="28"/>
          <w:lang w:eastAsia="ru-RU"/>
        </w:rPr>
        <w:t>нение - это тоже помощь, которое</w:t>
      </w:r>
      <w:r w:rsidRPr="00BB4DE2">
        <w:rPr>
          <w:rFonts w:ascii="Times New Roman" w:eastAsia="Times New Roman" w:hAnsi="Times New Roman" w:cs="Times New Roman"/>
          <w:sz w:val="28"/>
          <w:szCs w:val="28"/>
          <w:lang w:eastAsia="ru-RU"/>
        </w:rPr>
        <w:t xml:space="preserve"> может служить отправной точкой в решении проблемы;</w:t>
      </w:r>
    </w:p>
    <w:p w14:paraId="526A505E"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не поддержано - 112 обращений, 2,6 % (в 2023г. - 125, 3,3 %);</w:t>
      </w:r>
    </w:p>
    <w:p w14:paraId="539A1A23"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обращение принято в работу - 330 обращений, 7,8% (в 2023г. – 301 обращение, 7,9%), среди которых 265 обращений касаются судопроизводства;</w:t>
      </w:r>
    </w:p>
    <w:p w14:paraId="59E99172"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вопрос направлен по компетенции – 93 обращения, 2,2 % (в 2023г. - 85 обращений, 2,2 %).</w:t>
      </w:r>
    </w:p>
    <w:p w14:paraId="707DAF5B"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На 21.01.2025г. в работе и на контроле находилось 21 обращение граждан, поступившее в 2024 году.  </w:t>
      </w:r>
    </w:p>
    <w:p w14:paraId="20BD3A4F"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С начала 2024 года организационно - контрольным отделом оказано содействие в организации и проведении на территории горо</w:t>
      </w:r>
      <w:r w:rsidR="00BF4E86" w:rsidRPr="00BB4DE2">
        <w:rPr>
          <w:rFonts w:ascii="Times New Roman" w:eastAsia="Times New Roman" w:hAnsi="Times New Roman" w:cs="Times New Roman"/>
          <w:sz w:val="28"/>
          <w:szCs w:val="28"/>
          <w:lang w:eastAsia="ru-RU"/>
        </w:rPr>
        <w:t xml:space="preserve">дского округа выездных приемов: </w:t>
      </w:r>
      <w:r w:rsidRPr="00BB4DE2">
        <w:rPr>
          <w:rFonts w:ascii="Times New Roman" w:eastAsia="Times New Roman" w:hAnsi="Times New Roman" w:cs="Times New Roman"/>
          <w:bCs/>
          <w:sz w:val="28"/>
          <w:szCs w:val="28"/>
          <w:lang w:val="x-none" w:eastAsia="x-none"/>
        </w:rPr>
        <w:t>депутат</w:t>
      </w:r>
      <w:r w:rsidRPr="00BB4DE2">
        <w:rPr>
          <w:rFonts w:ascii="Times New Roman" w:eastAsia="Times New Roman" w:hAnsi="Times New Roman" w:cs="Times New Roman"/>
          <w:bCs/>
          <w:sz w:val="28"/>
          <w:szCs w:val="28"/>
          <w:lang w:eastAsia="x-none"/>
        </w:rPr>
        <w:t>ом</w:t>
      </w:r>
      <w:r w:rsidRPr="00BB4DE2">
        <w:rPr>
          <w:rFonts w:ascii="Times New Roman" w:eastAsia="Times New Roman" w:hAnsi="Times New Roman" w:cs="Times New Roman"/>
          <w:bCs/>
          <w:sz w:val="28"/>
          <w:szCs w:val="28"/>
          <w:lang w:val="x-none" w:eastAsia="x-none"/>
        </w:rPr>
        <w:t xml:space="preserve"> </w:t>
      </w:r>
      <w:r w:rsidRPr="00BB4DE2">
        <w:rPr>
          <w:rFonts w:ascii="Times New Roman" w:eastAsia="Times New Roman" w:hAnsi="Times New Roman" w:cs="Times New Roman"/>
          <w:bCs/>
          <w:sz w:val="28"/>
          <w:szCs w:val="28"/>
          <w:lang w:eastAsia="x-none"/>
        </w:rPr>
        <w:t xml:space="preserve"> </w:t>
      </w:r>
      <w:r w:rsidRPr="00BB4DE2">
        <w:rPr>
          <w:rFonts w:ascii="Times New Roman" w:eastAsia="Times New Roman" w:hAnsi="Times New Roman" w:cs="Times New Roman"/>
          <w:bCs/>
          <w:sz w:val="28"/>
          <w:szCs w:val="28"/>
          <w:lang w:val="x-none" w:eastAsia="x-none"/>
        </w:rPr>
        <w:t>Государстве</w:t>
      </w:r>
      <w:r w:rsidR="00BF4E86" w:rsidRPr="00BB4DE2">
        <w:rPr>
          <w:rFonts w:ascii="Times New Roman" w:eastAsia="Times New Roman" w:hAnsi="Times New Roman" w:cs="Times New Roman"/>
          <w:bCs/>
          <w:sz w:val="28"/>
          <w:szCs w:val="28"/>
          <w:lang w:val="x-none" w:eastAsia="x-none"/>
        </w:rPr>
        <w:t xml:space="preserve">нной Думы Федерального Собрания </w:t>
      </w:r>
      <w:r w:rsidR="00BF4E86" w:rsidRPr="00BB4DE2">
        <w:rPr>
          <w:rFonts w:ascii="Times New Roman" w:eastAsia="Times New Roman" w:hAnsi="Times New Roman" w:cs="Times New Roman"/>
          <w:bCs/>
          <w:sz w:val="28"/>
          <w:szCs w:val="28"/>
          <w:lang w:eastAsia="x-none"/>
        </w:rPr>
        <w:t>РФ</w:t>
      </w:r>
      <w:r w:rsidRPr="00BB4DE2">
        <w:rPr>
          <w:rFonts w:ascii="Times New Roman" w:eastAsia="Times New Roman" w:hAnsi="Times New Roman" w:cs="Times New Roman"/>
          <w:bCs/>
          <w:sz w:val="28"/>
          <w:szCs w:val="28"/>
          <w:lang w:eastAsia="x-none"/>
        </w:rPr>
        <w:t xml:space="preserve"> </w:t>
      </w:r>
      <w:r w:rsidR="00BF4E86" w:rsidRPr="00BB4DE2">
        <w:rPr>
          <w:rFonts w:ascii="Times New Roman" w:eastAsia="Times New Roman" w:hAnsi="Times New Roman" w:cs="Times New Roman"/>
          <w:bCs/>
          <w:sz w:val="28"/>
          <w:szCs w:val="28"/>
          <w:lang w:eastAsia="x-none"/>
        </w:rPr>
        <w:t xml:space="preserve">З.З. </w:t>
      </w:r>
      <w:proofErr w:type="spellStart"/>
      <w:r w:rsidRPr="00BB4DE2">
        <w:rPr>
          <w:rFonts w:ascii="Times New Roman" w:eastAsia="Times New Roman" w:hAnsi="Times New Roman" w:cs="Times New Roman"/>
          <w:bCs/>
          <w:sz w:val="28"/>
          <w:szCs w:val="28"/>
          <w:lang w:val="x-none" w:eastAsia="x-none"/>
        </w:rPr>
        <w:t>Байгускаровым</w:t>
      </w:r>
      <w:proofErr w:type="spellEnd"/>
      <w:r w:rsidRPr="00BB4DE2">
        <w:rPr>
          <w:rFonts w:ascii="Times New Roman" w:eastAsia="Times New Roman" w:hAnsi="Times New Roman" w:cs="Times New Roman"/>
          <w:bCs/>
          <w:sz w:val="28"/>
          <w:szCs w:val="28"/>
          <w:lang w:eastAsia="x-none"/>
        </w:rPr>
        <w:t>;</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bCs/>
          <w:sz w:val="28"/>
          <w:szCs w:val="28"/>
          <w:lang w:val="x-none" w:eastAsia="x-none"/>
        </w:rPr>
        <w:t xml:space="preserve">заместителем министра здравоохранения </w:t>
      </w:r>
      <w:r w:rsidR="00BF4E86" w:rsidRPr="00BB4DE2">
        <w:rPr>
          <w:rFonts w:ascii="Times New Roman" w:eastAsia="Times New Roman" w:hAnsi="Times New Roman" w:cs="Times New Roman"/>
          <w:bCs/>
          <w:sz w:val="28"/>
          <w:szCs w:val="28"/>
          <w:lang w:eastAsia="x-none"/>
        </w:rPr>
        <w:t xml:space="preserve">РБ А.Ю. </w:t>
      </w:r>
      <w:proofErr w:type="spellStart"/>
      <w:r w:rsidRPr="00BB4DE2">
        <w:rPr>
          <w:rFonts w:ascii="Times New Roman" w:eastAsia="Times New Roman" w:hAnsi="Times New Roman" w:cs="Times New Roman"/>
          <w:bCs/>
          <w:sz w:val="28"/>
          <w:szCs w:val="28"/>
          <w:lang w:val="x-none" w:eastAsia="x-none"/>
        </w:rPr>
        <w:t>Можаевым</w:t>
      </w:r>
      <w:proofErr w:type="spellEnd"/>
      <w:r w:rsidRPr="00BB4DE2">
        <w:rPr>
          <w:rFonts w:ascii="Times New Roman" w:eastAsia="Times New Roman" w:hAnsi="Times New Roman" w:cs="Times New Roman"/>
          <w:bCs/>
          <w:sz w:val="28"/>
          <w:szCs w:val="28"/>
          <w:lang w:val="x-none" w:eastAsia="x-none"/>
        </w:rPr>
        <w:t>;</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bCs/>
          <w:sz w:val="28"/>
          <w:szCs w:val="28"/>
          <w:lang w:eastAsia="ru-RU"/>
        </w:rPr>
        <w:t xml:space="preserve">председателем Госкомитета </w:t>
      </w:r>
      <w:r w:rsidR="00BF4E86" w:rsidRPr="00BB4DE2">
        <w:rPr>
          <w:rFonts w:ascii="Times New Roman" w:eastAsia="Times New Roman" w:hAnsi="Times New Roman" w:cs="Times New Roman"/>
          <w:bCs/>
          <w:sz w:val="28"/>
          <w:szCs w:val="28"/>
          <w:lang w:eastAsia="ru-RU"/>
        </w:rPr>
        <w:t>РБ</w:t>
      </w:r>
      <w:r w:rsidRPr="00BB4DE2">
        <w:rPr>
          <w:rFonts w:ascii="Times New Roman" w:eastAsia="Times New Roman" w:hAnsi="Times New Roman" w:cs="Times New Roman"/>
          <w:bCs/>
          <w:sz w:val="28"/>
          <w:szCs w:val="28"/>
          <w:lang w:eastAsia="ru-RU"/>
        </w:rPr>
        <w:t xml:space="preserve"> по тарифам  </w:t>
      </w:r>
      <w:r w:rsidR="00BF4E86" w:rsidRPr="00BB4DE2">
        <w:rPr>
          <w:rFonts w:ascii="Times New Roman" w:eastAsia="Times New Roman" w:hAnsi="Times New Roman" w:cs="Times New Roman"/>
          <w:bCs/>
          <w:sz w:val="28"/>
          <w:szCs w:val="28"/>
          <w:lang w:eastAsia="ru-RU"/>
        </w:rPr>
        <w:t xml:space="preserve">С.Н. </w:t>
      </w:r>
      <w:r w:rsidRPr="00BB4DE2">
        <w:rPr>
          <w:rFonts w:ascii="Times New Roman" w:eastAsia="Times New Roman" w:hAnsi="Times New Roman" w:cs="Times New Roman"/>
          <w:bCs/>
          <w:sz w:val="28"/>
          <w:szCs w:val="28"/>
          <w:lang w:eastAsia="ru-RU"/>
        </w:rPr>
        <w:t>Бурдюк;</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shd w:val="clear" w:color="auto" w:fill="FFFFFF"/>
          <w:lang w:eastAsia="ru-RU"/>
        </w:rPr>
        <w:t xml:space="preserve">заместителем Председателя Государственного Собрания – Курултая </w:t>
      </w:r>
      <w:r w:rsidR="00BF4E86" w:rsidRPr="00BB4DE2">
        <w:rPr>
          <w:rFonts w:ascii="Times New Roman" w:eastAsia="Times New Roman" w:hAnsi="Times New Roman" w:cs="Times New Roman"/>
          <w:sz w:val="28"/>
          <w:szCs w:val="28"/>
          <w:shd w:val="clear" w:color="auto" w:fill="FFFFFF"/>
          <w:lang w:eastAsia="ru-RU"/>
        </w:rPr>
        <w:t xml:space="preserve">РБ И.А. </w:t>
      </w:r>
      <w:proofErr w:type="spellStart"/>
      <w:r w:rsidRPr="00BB4DE2">
        <w:rPr>
          <w:rFonts w:ascii="Times New Roman" w:eastAsia="Times New Roman" w:hAnsi="Times New Roman" w:cs="Times New Roman"/>
          <w:bCs/>
          <w:sz w:val="28"/>
          <w:szCs w:val="28"/>
          <w:shd w:val="clear" w:color="auto" w:fill="FFFFFF"/>
          <w:lang w:eastAsia="ru-RU"/>
        </w:rPr>
        <w:t>Тажитдиновым</w:t>
      </w:r>
      <w:proofErr w:type="spellEnd"/>
      <w:r w:rsidRPr="00BB4DE2">
        <w:rPr>
          <w:rFonts w:ascii="Arial" w:eastAsia="Times New Roman" w:hAnsi="Arial" w:cs="Arial"/>
          <w:sz w:val="21"/>
          <w:szCs w:val="21"/>
          <w:shd w:val="clear" w:color="auto" w:fill="FFFFFF"/>
          <w:lang w:eastAsia="ru-RU"/>
        </w:rPr>
        <w:t>;</w:t>
      </w:r>
      <w:r w:rsidR="00BF4E86"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представителями </w:t>
      </w:r>
      <w:proofErr w:type="spellStart"/>
      <w:r w:rsidRPr="00BB4DE2">
        <w:rPr>
          <w:rFonts w:ascii="Times New Roman" w:eastAsia="Times New Roman" w:hAnsi="Times New Roman" w:cs="Times New Roman"/>
          <w:sz w:val="28"/>
          <w:szCs w:val="28"/>
          <w:lang w:eastAsia="ru-RU"/>
        </w:rPr>
        <w:t>Башкортостанского</w:t>
      </w:r>
      <w:proofErr w:type="spellEnd"/>
      <w:r w:rsidRPr="00BB4DE2">
        <w:rPr>
          <w:rFonts w:ascii="Times New Roman" w:eastAsia="Times New Roman" w:hAnsi="Times New Roman" w:cs="Times New Roman"/>
          <w:sz w:val="28"/>
          <w:szCs w:val="28"/>
          <w:lang w:eastAsia="ru-RU"/>
        </w:rPr>
        <w:t xml:space="preserve"> отделения Ассоциации юристов России; специалистами ГКУ «Государственное юридическое бюро</w:t>
      </w:r>
      <w:r w:rsidR="00BF4E86" w:rsidRPr="00BB4DE2">
        <w:rPr>
          <w:rFonts w:ascii="Times New Roman" w:eastAsia="Times New Roman" w:hAnsi="Times New Roman" w:cs="Times New Roman"/>
          <w:sz w:val="28"/>
          <w:szCs w:val="28"/>
          <w:lang w:eastAsia="ru-RU"/>
        </w:rPr>
        <w:t xml:space="preserve"> РБ</w:t>
      </w:r>
      <w:r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bCs/>
          <w:sz w:val="28"/>
          <w:szCs w:val="28"/>
          <w:lang w:eastAsia="ru-RU"/>
        </w:rPr>
        <w:t>.</w:t>
      </w:r>
    </w:p>
    <w:p w14:paraId="1672B31B"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на портале ССТУ. РФ размещен отчет по 602 (277) обращениям граждан, из них 314 обращений поступило непосредственно в Администрацию, 288 обращений - через вышестоящие организации.</w:t>
      </w:r>
    </w:p>
    <w:p w14:paraId="494DD472"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 2024 году Администрация активно продолжала работать в системе государственного автоматического мониторинга информационных поводов и комментариев в социальных сетях «Инцидент менеджмент», через которую поступило и рассмотрено 3944 (</w:t>
      </w:r>
      <w:r w:rsidR="00BF4E86" w:rsidRPr="00BB4DE2">
        <w:rPr>
          <w:rFonts w:ascii="Times New Roman" w:eastAsia="Times New Roman" w:hAnsi="Times New Roman" w:cs="Times New Roman"/>
          <w:sz w:val="28"/>
          <w:szCs w:val="28"/>
          <w:lang w:eastAsia="ru-RU"/>
        </w:rPr>
        <w:t xml:space="preserve">2023- </w:t>
      </w:r>
      <w:r w:rsidRPr="00BB4DE2">
        <w:rPr>
          <w:rFonts w:ascii="Times New Roman" w:eastAsia="Times New Roman" w:hAnsi="Times New Roman" w:cs="Times New Roman"/>
          <w:sz w:val="28"/>
          <w:szCs w:val="28"/>
          <w:lang w:eastAsia="ru-RU"/>
        </w:rPr>
        <w:t>2150) обращения, в системе «Платформа обратной связи» - 1033 (707) обращения.</w:t>
      </w:r>
    </w:p>
    <w:p w14:paraId="49DBF7C0" w14:textId="77777777" w:rsidR="002C2605" w:rsidRPr="00BB4DE2" w:rsidRDefault="002C2605" w:rsidP="003E45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bCs/>
          <w:iCs/>
          <w:sz w:val="28"/>
          <w:szCs w:val="28"/>
          <w:bdr w:val="none" w:sz="0" w:space="0" w:color="auto" w:frame="1"/>
          <w:lang w:eastAsia="ru-RU"/>
        </w:rPr>
        <w:t>Р</w:t>
      </w:r>
      <w:r w:rsidRPr="00BB4DE2">
        <w:rPr>
          <w:rFonts w:ascii="Times New Roman" w:eastAsia="Times New Roman" w:hAnsi="Times New Roman" w:cs="Times New Roman"/>
          <w:sz w:val="28"/>
          <w:szCs w:val="28"/>
          <w:lang w:eastAsia="ru-RU"/>
        </w:rPr>
        <w:t xml:space="preserve">абота с обращениями граждан в Администрации городского округа ведётся по четырем основным направлениям: это работа с письменными обращениями граждан, прием граждан главой Администрации и заместителями главы Администрации (по утверждённому графику), текущий приём граждан руководителями служб и подразделений Администрации, а также работа в программах «Инцидент» и «Платформа обратной связи».  </w:t>
      </w:r>
    </w:p>
    <w:p w14:paraId="16BC4E87" w14:textId="77777777" w:rsidR="00104BB1" w:rsidRPr="00BB4DE2" w:rsidRDefault="00C34883" w:rsidP="003E45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Планируемые меры по раб</w:t>
      </w:r>
      <w:r w:rsidR="00BF4E86" w:rsidRPr="00BB4DE2">
        <w:rPr>
          <w:rFonts w:ascii="Times New Roman" w:eastAsia="Times New Roman" w:hAnsi="Times New Roman" w:cs="Times New Roman"/>
          <w:sz w:val="28"/>
          <w:szCs w:val="28"/>
          <w:lang w:eastAsia="ru-RU"/>
        </w:rPr>
        <w:t>оте</w:t>
      </w:r>
      <w:r w:rsidRPr="00BB4DE2">
        <w:rPr>
          <w:rFonts w:ascii="Times New Roman" w:eastAsia="Times New Roman" w:hAnsi="Times New Roman" w:cs="Times New Roman"/>
          <w:sz w:val="28"/>
          <w:szCs w:val="28"/>
          <w:lang w:eastAsia="ru-RU"/>
        </w:rPr>
        <w:t xml:space="preserve"> с обращениями </w:t>
      </w:r>
      <w:r w:rsidRPr="00BB4DE2">
        <w:rPr>
          <w:rFonts w:ascii="Times New Roman" w:eastAsia="Times New Roman" w:hAnsi="Times New Roman" w:cs="Times New Roman"/>
          <w:spacing w:val="-5"/>
          <w:sz w:val="28"/>
          <w:szCs w:val="28"/>
          <w:lang w:eastAsia="ru-RU"/>
        </w:rPr>
        <w:t>граждан:</w:t>
      </w:r>
      <w:r w:rsidR="0091368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дальнейшее совершенствование работы с обращениями граждан при совместном взаимодействии Администрации городского округа с подведомственными структурами позволит обеспечить реализацию, защиту и восстановление прав, свобод и законных интересов граждан;</w:t>
      </w:r>
      <w:r w:rsidR="0091368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информирование населения в СМИ о проведенных приемах и планируемых датах, месте выездных приемов граждан;</w:t>
      </w:r>
      <w:r w:rsidR="0091368F"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 xml:space="preserve">мониторинг ситуации и контроль исполнения </w:t>
      </w:r>
      <w:r w:rsidRPr="00BB4DE2">
        <w:rPr>
          <w:rFonts w:ascii="Times New Roman" w:eastAsia="Times New Roman" w:hAnsi="Times New Roman" w:cs="Times New Roman"/>
          <w:spacing w:val="-1"/>
          <w:sz w:val="28"/>
          <w:szCs w:val="28"/>
          <w:lang w:eastAsia="ru-RU"/>
        </w:rPr>
        <w:t xml:space="preserve">поручений по </w:t>
      </w:r>
      <w:r w:rsidRPr="00BB4DE2">
        <w:rPr>
          <w:rFonts w:ascii="Times New Roman" w:eastAsia="Times New Roman" w:hAnsi="Times New Roman" w:cs="Times New Roman"/>
          <w:sz w:val="28"/>
          <w:szCs w:val="28"/>
          <w:lang w:eastAsia="ru-RU"/>
        </w:rPr>
        <w:t>обращениям граждан.</w:t>
      </w:r>
    </w:p>
    <w:p w14:paraId="511D5959" w14:textId="77777777" w:rsidR="00104BB1" w:rsidRPr="00BB4DE2" w:rsidRDefault="00104BB1" w:rsidP="003E4562">
      <w:pPr>
        <w:pStyle w:val="1"/>
        <w:jc w:val="center"/>
        <w:rPr>
          <w:iCs/>
          <w:szCs w:val="28"/>
          <w:lang w:eastAsia="ru-RU"/>
        </w:rPr>
      </w:pPr>
      <w:bookmarkStart w:id="90" w:name="_Toc190098398"/>
      <w:r w:rsidRPr="00BB4DE2">
        <w:rPr>
          <w:szCs w:val="28"/>
          <w:lang w:eastAsia="ru-RU"/>
        </w:rPr>
        <w:t xml:space="preserve">6. </w:t>
      </w:r>
      <w:r w:rsidRPr="00BB4DE2">
        <w:rPr>
          <w:iCs/>
          <w:szCs w:val="28"/>
          <w:lang w:eastAsia="ru-RU"/>
        </w:rPr>
        <w:t>Меры поддержки участников СВО и членов их семей</w:t>
      </w:r>
      <w:bookmarkEnd w:id="90"/>
    </w:p>
    <w:p w14:paraId="6DF99008" w14:textId="77777777" w:rsidR="0045105D" w:rsidRPr="00BB4DE2" w:rsidRDefault="0045105D" w:rsidP="003E4562">
      <w:pPr>
        <w:spacing w:after="0" w:line="240" w:lineRule="auto"/>
        <w:rPr>
          <w:sz w:val="10"/>
          <w:szCs w:val="10"/>
          <w:lang w:eastAsia="ru-RU"/>
        </w:rPr>
      </w:pPr>
    </w:p>
    <w:p w14:paraId="1A1787E8" w14:textId="77777777" w:rsidR="00C93076" w:rsidRPr="00BB4DE2" w:rsidRDefault="00C824B0" w:rsidP="00C824B0">
      <w:pPr>
        <w:shd w:val="clear" w:color="auto" w:fill="FFFFFF"/>
        <w:spacing w:after="0" w:line="240" w:lineRule="auto"/>
        <w:ind w:left="0" w:firstLine="708"/>
        <w:rPr>
          <w:rFonts w:ascii="GolosText" w:hAnsi="GolosText"/>
          <w:sz w:val="27"/>
          <w:szCs w:val="27"/>
        </w:rPr>
      </w:pPr>
      <w:r w:rsidRPr="00BB4DE2">
        <w:rPr>
          <w:rFonts w:ascii="GolosText" w:hAnsi="GolosText"/>
          <w:sz w:val="27"/>
          <w:szCs w:val="27"/>
        </w:rPr>
        <w:t xml:space="preserve">Всесторонняя поддержка участников специальной военной операции и членов их семей является приоритетной задачей для </w:t>
      </w:r>
      <w:r w:rsidR="00C93076" w:rsidRPr="00BB4DE2">
        <w:rPr>
          <w:rFonts w:ascii="Times New Roman" w:eastAsia="Times New Roman" w:hAnsi="Times New Roman" w:cs="Times New Roman"/>
          <w:sz w:val="28"/>
          <w:szCs w:val="28"/>
          <w:lang w:eastAsia="ru-RU"/>
        </w:rPr>
        <w:t>Администрации</w:t>
      </w:r>
      <w:r w:rsidRPr="00BB4DE2">
        <w:rPr>
          <w:rFonts w:ascii="Times New Roman" w:eastAsia="Times New Roman" w:hAnsi="Times New Roman" w:cs="Times New Roman"/>
          <w:sz w:val="28"/>
          <w:szCs w:val="28"/>
          <w:lang w:eastAsia="ru-RU"/>
        </w:rPr>
        <w:t xml:space="preserve"> городского округа</w:t>
      </w:r>
      <w:r w:rsidRPr="00BB4DE2">
        <w:rPr>
          <w:rFonts w:ascii="GolosText" w:hAnsi="GolosText"/>
          <w:sz w:val="27"/>
          <w:szCs w:val="27"/>
        </w:rPr>
        <w:t xml:space="preserve">. </w:t>
      </w:r>
    </w:p>
    <w:p w14:paraId="13C592A5" w14:textId="77777777" w:rsidR="00C93076" w:rsidRPr="00BB4DE2" w:rsidRDefault="00C93076" w:rsidP="00C93076">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Распоряжением Главы Республики Башкортостан утвержден План мероприятий по оказанию содействия участникам специальной военной операции из Республики Башкортостан и членам их семей. В соответствии с Планом мероприятий в городе Салават Республики Башкортостан предусмотрены 42 меры поддержки участников СВО и членов их семей, в том числе: </w:t>
      </w:r>
    </w:p>
    <w:p w14:paraId="1D9782BC"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освобождение от платы, взимаемой за присмотр и уход за детьми участника СВО в образовательных организациях, предоставляющих дошкольное образование -179 чел.; </w:t>
      </w:r>
    </w:p>
    <w:p w14:paraId="587F2203"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посещение детьми участников СВО государственных и муниципальных организаций дополнительного образования и кружков в общеобразовательных организациях без оплаты -180 чел.;</w:t>
      </w:r>
    </w:p>
    <w:p w14:paraId="2048C461"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обеспечение бесплатным питанием детей участников СВО - учащихся 5-11 классов горячим бесплатным питанием в общеобразовательных организациях - 215 чел.;</w:t>
      </w:r>
    </w:p>
    <w:p w14:paraId="22A2774F"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предоставление школьникам и студентам бесплатного проезда в учебный период на транспорте общего пользования городского сообщения детям участников СВО - 335 чел.;</w:t>
      </w:r>
    </w:p>
    <w:p w14:paraId="4DC7E2C5"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направление во внеочередном порядке детей участников СВО по достижении ими возраста полутора лет в образовательные организации, предоставляющие дошкольное образование -30 чел.;</w:t>
      </w:r>
    </w:p>
    <w:p w14:paraId="08538DF1" w14:textId="77777777" w:rsidR="00C93076" w:rsidRPr="00BB4DE2" w:rsidRDefault="00C93076" w:rsidP="00C93076">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организация сезонного или круглогодичного отдыха и оздоровления детей участников СВО - 90 чел.;</w:t>
      </w:r>
    </w:p>
    <w:p w14:paraId="0878F906"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Times New Roman" w:hAnsi="Times New Roman" w:cs="Times New Roman"/>
          <w:sz w:val="28"/>
          <w:szCs w:val="28"/>
          <w:lang w:eastAsia="ru-RU"/>
        </w:rPr>
        <w:t>- о</w:t>
      </w:r>
      <w:r w:rsidRPr="00BB4DE2">
        <w:rPr>
          <w:rFonts w:ascii="Times New Roman" w:eastAsia="Arial" w:hAnsi="Times New Roman" w:cs="Times New Roman"/>
          <w:sz w:val="28"/>
          <w:szCs w:val="28"/>
          <w:lang w:eastAsia="ru-RU"/>
        </w:rPr>
        <w:t>беспечение детей участников СВО в возрасте до 3-х лет специализированными продуктами детского питания (ГАУ РБ «Молочная кухня») -15 чел.;</w:t>
      </w:r>
    </w:p>
    <w:p w14:paraId="23F5FD93"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оказание консультационной и психологической помощи участникам СВО и их семьям -233 чел.; на социальном сопровождении -37 чел., посещение семей по месту жительства -92 чел.;</w:t>
      </w:r>
    </w:p>
    <w:p w14:paraId="2F0DB231"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оказание в содействие в трудоустройстве членам семей участников СВО в индивидуальном порядке -30 чел.;</w:t>
      </w:r>
    </w:p>
    <w:p w14:paraId="3B79C7B6"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xml:space="preserve">- оказание помощи семьям участников СВО транспорта для решения хозяйственно-бытовых вопросов, поездки в медучреждения и </w:t>
      </w:r>
      <w:proofErr w:type="spellStart"/>
      <w:proofErr w:type="gramStart"/>
      <w:r w:rsidRPr="00BB4DE2">
        <w:rPr>
          <w:rFonts w:ascii="Times New Roman" w:eastAsia="Arial" w:hAnsi="Times New Roman" w:cs="Times New Roman"/>
          <w:sz w:val="28"/>
          <w:szCs w:val="28"/>
          <w:lang w:eastAsia="ru-RU"/>
        </w:rPr>
        <w:t>т.д</w:t>
      </w:r>
      <w:proofErr w:type="spellEnd"/>
      <w:r w:rsidRPr="00BB4DE2">
        <w:rPr>
          <w:rFonts w:ascii="Times New Roman" w:eastAsia="Arial" w:hAnsi="Times New Roman" w:cs="Times New Roman"/>
          <w:sz w:val="28"/>
          <w:szCs w:val="28"/>
          <w:lang w:eastAsia="ru-RU"/>
        </w:rPr>
        <w:t xml:space="preserve">  -</w:t>
      </w:r>
      <w:proofErr w:type="gramEnd"/>
      <w:r w:rsidRPr="00BB4DE2">
        <w:rPr>
          <w:rFonts w:ascii="Times New Roman" w:eastAsia="Arial" w:hAnsi="Times New Roman" w:cs="Times New Roman"/>
          <w:sz w:val="28"/>
          <w:szCs w:val="28"/>
          <w:lang w:eastAsia="ru-RU"/>
        </w:rPr>
        <w:t xml:space="preserve">20 чел.; </w:t>
      </w:r>
    </w:p>
    <w:p w14:paraId="49EF56A6"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обеспечение участников СВО и членов их семей (супруги, родители) санаторно-курортным лечением- 8 семей;</w:t>
      </w:r>
    </w:p>
    <w:p w14:paraId="7DDC0DB8" w14:textId="77777777" w:rsidR="00C93076" w:rsidRPr="00BB4DE2" w:rsidRDefault="00C93076" w:rsidP="00C93076">
      <w:pPr>
        <w:spacing w:after="0" w:line="240" w:lineRule="auto"/>
        <w:ind w:left="0" w:firstLine="709"/>
        <w:rPr>
          <w:rFonts w:ascii="Times New Roman" w:eastAsia="Arial" w:hAnsi="Times New Roman" w:cs="Times New Roman"/>
          <w:sz w:val="28"/>
          <w:szCs w:val="28"/>
          <w:lang w:eastAsia="ru-RU"/>
        </w:rPr>
      </w:pPr>
      <w:r w:rsidRPr="00BB4DE2">
        <w:rPr>
          <w:rFonts w:ascii="Times New Roman" w:eastAsia="Arial" w:hAnsi="Times New Roman" w:cs="Times New Roman"/>
          <w:sz w:val="28"/>
          <w:szCs w:val="28"/>
          <w:lang w:eastAsia="ru-RU"/>
        </w:rPr>
        <w:t>- консультирование семей участников СВО по юридическим и финансовым вопросам -15 чел.</w:t>
      </w:r>
    </w:p>
    <w:p w14:paraId="7E074FDD" w14:textId="77777777" w:rsidR="00C93076" w:rsidRPr="00BB4DE2" w:rsidRDefault="00C93076" w:rsidP="00C824B0">
      <w:pPr>
        <w:shd w:val="clear" w:color="auto" w:fill="FFFFFF"/>
        <w:spacing w:after="0" w:line="240" w:lineRule="auto"/>
        <w:ind w:left="0" w:firstLine="708"/>
        <w:rPr>
          <w:rFonts w:ascii="GolosText" w:hAnsi="GolosText"/>
          <w:sz w:val="16"/>
          <w:szCs w:val="16"/>
        </w:rPr>
      </w:pPr>
    </w:p>
    <w:p w14:paraId="798FD395" w14:textId="77777777" w:rsidR="00657755" w:rsidRPr="00BB4DE2" w:rsidRDefault="00AA2C90" w:rsidP="00C824B0">
      <w:pPr>
        <w:shd w:val="clear" w:color="auto" w:fill="FFFFFF"/>
        <w:spacing w:after="0" w:line="240" w:lineRule="auto"/>
        <w:ind w:left="0" w:firstLine="708"/>
        <w:rPr>
          <w:rFonts w:ascii="GolosText" w:hAnsi="GolosText"/>
          <w:sz w:val="27"/>
          <w:szCs w:val="27"/>
        </w:rPr>
      </w:pPr>
      <w:r w:rsidRPr="00BB4DE2">
        <w:rPr>
          <w:rFonts w:ascii="Times New Roman" w:eastAsia="Times New Roman" w:hAnsi="Times New Roman" w:cs="Times New Roman"/>
          <w:sz w:val="28"/>
          <w:szCs w:val="28"/>
          <w:lang w:eastAsia="ru-RU"/>
        </w:rPr>
        <w:t xml:space="preserve">С 2022 года </w:t>
      </w:r>
      <w:r w:rsidR="00657755" w:rsidRPr="00BB4DE2">
        <w:rPr>
          <w:rFonts w:ascii="Times New Roman" w:eastAsia="Times New Roman" w:hAnsi="Times New Roman" w:cs="Times New Roman"/>
          <w:sz w:val="28"/>
          <w:szCs w:val="28"/>
          <w:lang w:eastAsia="ru-RU"/>
        </w:rPr>
        <w:t xml:space="preserve">Администрация городского округа, предприятия, учреждения и организации города, депутаты, предприниматели, студенты и просто неравнодушные жители нашего города активно </w:t>
      </w:r>
      <w:proofErr w:type="gramStart"/>
      <w:r w:rsidR="00657755" w:rsidRPr="00BB4DE2">
        <w:rPr>
          <w:rFonts w:ascii="Times New Roman" w:eastAsia="Times New Roman" w:hAnsi="Times New Roman" w:cs="Times New Roman"/>
          <w:sz w:val="28"/>
          <w:szCs w:val="28"/>
          <w:lang w:eastAsia="ru-RU"/>
        </w:rPr>
        <w:t xml:space="preserve">участвуют  </w:t>
      </w:r>
      <w:r w:rsidRPr="00BB4DE2">
        <w:rPr>
          <w:rFonts w:ascii="Times New Roman" w:eastAsia="Times New Roman" w:hAnsi="Times New Roman" w:cs="Times New Roman"/>
          <w:sz w:val="28"/>
          <w:szCs w:val="28"/>
          <w:lang w:eastAsia="ru-RU"/>
        </w:rPr>
        <w:t>в</w:t>
      </w:r>
      <w:proofErr w:type="gramEnd"/>
      <w:r w:rsidRPr="00BB4DE2">
        <w:rPr>
          <w:rFonts w:ascii="Times New Roman" w:eastAsia="Times New Roman" w:hAnsi="Times New Roman" w:cs="Times New Roman"/>
          <w:sz w:val="28"/>
          <w:szCs w:val="28"/>
          <w:lang w:eastAsia="ru-RU"/>
        </w:rPr>
        <w:t xml:space="preserve"> </w:t>
      </w:r>
      <w:r w:rsidR="00657755" w:rsidRPr="00BB4DE2">
        <w:rPr>
          <w:rFonts w:ascii="Times New Roman" w:eastAsia="Times New Roman" w:hAnsi="Times New Roman" w:cs="Times New Roman"/>
          <w:sz w:val="28"/>
          <w:szCs w:val="28"/>
          <w:lang w:eastAsia="ru-RU"/>
        </w:rPr>
        <w:t xml:space="preserve">поддержке участников спецоперации. Акции по сбору гуманитарной помощи мобилизованным, участникам СВО и жителям освобожденных территорий ЛНР и </w:t>
      </w:r>
      <w:proofErr w:type="gramStart"/>
      <w:r w:rsidR="00657755" w:rsidRPr="00BB4DE2">
        <w:rPr>
          <w:rFonts w:ascii="Times New Roman" w:eastAsia="Times New Roman" w:hAnsi="Times New Roman" w:cs="Times New Roman"/>
          <w:sz w:val="28"/>
          <w:szCs w:val="28"/>
          <w:lang w:eastAsia="ru-RU"/>
        </w:rPr>
        <w:t>ДНР  в</w:t>
      </w:r>
      <w:proofErr w:type="gramEnd"/>
      <w:r w:rsidR="00657755" w:rsidRPr="00BB4DE2">
        <w:rPr>
          <w:rFonts w:ascii="Times New Roman" w:eastAsia="Times New Roman" w:hAnsi="Times New Roman" w:cs="Times New Roman"/>
          <w:sz w:val="28"/>
          <w:szCs w:val="28"/>
          <w:lang w:eastAsia="ru-RU"/>
        </w:rPr>
        <w:t xml:space="preserve"> г. Салавате  объявляют регулярно. </w:t>
      </w:r>
    </w:p>
    <w:p w14:paraId="1DB4F68A" w14:textId="4477F9D7" w:rsidR="00657755" w:rsidRPr="00BB4DE2" w:rsidRDefault="00657755" w:rsidP="00801077">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С начала специальной военной операции руководство Администрации городского округа совместно с депутатами Совета городского округа, руководителями предприятий и общественных </w:t>
      </w:r>
      <w:proofErr w:type="gramStart"/>
      <w:r w:rsidRPr="00BB4DE2">
        <w:rPr>
          <w:rFonts w:ascii="Times New Roman" w:eastAsia="Times New Roman" w:hAnsi="Times New Roman" w:cs="Times New Roman"/>
          <w:sz w:val="28"/>
          <w:szCs w:val="28"/>
          <w:lang w:eastAsia="ru-RU"/>
        </w:rPr>
        <w:t>организаций  направили</w:t>
      </w:r>
      <w:proofErr w:type="gramEnd"/>
      <w:r w:rsidRPr="00BB4DE2">
        <w:rPr>
          <w:rFonts w:ascii="Times New Roman" w:eastAsia="Times New Roman" w:hAnsi="Times New Roman" w:cs="Times New Roman"/>
          <w:sz w:val="28"/>
          <w:szCs w:val="28"/>
          <w:lang w:eastAsia="ru-RU"/>
        </w:rPr>
        <w:t xml:space="preserve"> </w:t>
      </w:r>
      <w:r w:rsidR="00070BCA" w:rsidRPr="00BB4DE2">
        <w:rPr>
          <w:rFonts w:ascii="Times New Roman" w:eastAsia="Times New Roman" w:hAnsi="Times New Roman" w:cs="Times New Roman"/>
          <w:sz w:val="28"/>
          <w:szCs w:val="28"/>
          <w:lang w:eastAsia="ru-RU"/>
        </w:rPr>
        <w:t>более 20</w:t>
      </w:r>
      <w:r w:rsidRPr="00BB4DE2">
        <w:rPr>
          <w:rFonts w:ascii="Times New Roman" w:eastAsia="Times New Roman" w:hAnsi="Times New Roman" w:cs="Times New Roman"/>
          <w:sz w:val="28"/>
          <w:szCs w:val="28"/>
          <w:lang w:eastAsia="ru-RU"/>
        </w:rPr>
        <w:t xml:space="preserve"> гуманитарных конвоев в Донецкую Народную Республику, Луганскую Народную Республику, Запорожскую и  Херсонскую области. </w:t>
      </w:r>
    </w:p>
    <w:p w14:paraId="4262C5E7" w14:textId="77777777" w:rsidR="00801077" w:rsidRPr="00BB4DE2" w:rsidRDefault="00AA2C90" w:rsidP="00801077">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состав груза вошли: </w:t>
      </w:r>
      <w:proofErr w:type="gramStart"/>
      <w:r w:rsidR="00657755" w:rsidRPr="00BB4DE2">
        <w:rPr>
          <w:rFonts w:ascii="Times New Roman" w:eastAsia="Times New Roman" w:hAnsi="Times New Roman" w:cs="Times New Roman"/>
          <w:sz w:val="28"/>
          <w:szCs w:val="28"/>
          <w:lang w:eastAsia="ru-RU"/>
        </w:rPr>
        <w:t>14  автомобилей</w:t>
      </w:r>
      <w:proofErr w:type="gramEnd"/>
      <w:r w:rsidR="00801077" w:rsidRPr="00BB4DE2">
        <w:rPr>
          <w:rFonts w:ascii="Times New Roman" w:eastAsia="Times New Roman" w:hAnsi="Times New Roman" w:cs="Times New Roman"/>
          <w:sz w:val="28"/>
          <w:szCs w:val="28"/>
          <w:lang w:eastAsia="ru-RU"/>
        </w:rPr>
        <w:t xml:space="preserve"> (</w:t>
      </w:r>
      <w:r w:rsidRPr="00BB4DE2">
        <w:rPr>
          <w:rFonts w:ascii="Times New Roman" w:eastAsia="Times New Roman" w:hAnsi="Times New Roman" w:cs="Times New Roman"/>
          <w:sz w:val="28"/>
          <w:szCs w:val="28"/>
          <w:lang w:eastAsia="ru-RU"/>
        </w:rPr>
        <w:t>Нива – 5 шт., УАЗ – 8 шт., ВАЗ</w:t>
      </w:r>
      <w:r w:rsidR="00657755" w:rsidRPr="00BB4DE2">
        <w:rPr>
          <w:rFonts w:ascii="Times New Roman" w:eastAsia="Times New Roman" w:hAnsi="Times New Roman" w:cs="Times New Roman"/>
          <w:sz w:val="28"/>
          <w:szCs w:val="28"/>
          <w:lang w:eastAsia="ru-RU"/>
        </w:rPr>
        <w:t xml:space="preserve"> 2109 – 1 шт., </w:t>
      </w:r>
      <w:proofErr w:type="spellStart"/>
      <w:r w:rsidR="00657755" w:rsidRPr="00BB4DE2">
        <w:rPr>
          <w:rFonts w:ascii="Times New Roman" w:eastAsia="Times New Roman" w:hAnsi="Times New Roman" w:cs="Times New Roman"/>
          <w:sz w:val="28"/>
          <w:szCs w:val="28"/>
          <w:lang w:eastAsia="ru-RU"/>
        </w:rPr>
        <w:t>квадроцикл</w:t>
      </w:r>
      <w:proofErr w:type="spellEnd"/>
      <w:r w:rsidR="00657755" w:rsidRPr="00BB4DE2">
        <w:rPr>
          <w:rFonts w:ascii="Times New Roman" w:eastAsia="Times New Roman" w:hAnsi="Times New Roman" w:cs="Times New Roman"/>
          <w:sz w:val="28"/>
          <w:szCs w:val="28"/>
          <w:lang w:eastAsia="ru-RU"/>
        </w:rPr>
        <w:t xml:space="preserve"> </w:t>
      </w:r>
      <w:proofErr w:type="spellStart"/>
      <w:r w:rsidR="00657755" w:rsidRPr="00BB4DE2">
        <w:rPr>
          <w:rFonts w:ascii="Times New Roman" w:eastAsia="Times New Roman" w:hAnsi="Times New Roman" w:cs="Times New Roman"/>
          <w:sz w:val="28"/>
          <w:szCs w:val="28"/>
          <w:lang w:eastAsia="ru-RU"/>
        </w:rPr>
        <w:t>Kayo</w:t>
      </w:r>
      <w:proofErr w:type="spellEnd"/>
      <w:r w:rsidR="00657755" w:rsidRPr="00BB4DE2">
        <w:rPr>
          <w:rFonts w:ascii="Times New Roman" w:eastAsia="Times New Roman" w:hAnsi="Times New Roman" w:cs="Times New Roman"/>
          <w:sz w:val="28"/>
          <w:szCs w:val="28"/>
          <w:lang w:eastAsia="ru-RU"/>
        </w:rPr>
        <w:t xml:space="preserve">– 1 шт., </w:t>
      </w:r>
      <w:proofErr w:type="spellStart"/>
      <w:r w:rsidRPr="00BB4DE2">
        <w:rPr>
          <w:rFonts w:ascii="Times New Roman" w:eastAsia="Times New Roman" w:hAnsi="Times New Roman" w:cs="Times New Roman"/>
          <w:sz w:val="28"/>
          <w:szCs w:val="28"/>
          <w:lang w:eastAsia="ru-RU"/>
        </w:rPr>
        <w:t>питбайк</w:t>
      </w:r>
      <w:proofErr w:type="spellEnd"/>
      <w:r w:rsidRPr="00BB4DE2">
        <w:rPr>
          <w:rFonts w:ascii="Times New Roman" w:eastAsia="Times New Roman" w:hAnsi="Times New Roman" w:cs="Times New Roman"/>
          <w:sz w:val="28"/>
          <w:szCs w:val="28"/>
          <w:lang w:eastAsia="ru-RU"/>
        </w:rPr>
        <w:t xml:space="preserve"> – 1 шт., прицеп – 1 шт., а также запчасти и топливо</w:t>
      </w:r>
      <w:r w:rsidR="00801077" w:rsidRPr="00BB4DE2">
        <w:rPr>
          <w:rFonts w:ascii="Times New Roman" w:eastAsia="Times New Roman" w:hAnsi="Times New Roman" w:cs="Times New Roman"/>
          <w:sz w:val="28"/>
          <w:szCs w:val="28"/>
          <w:lang w:eastAsia="ru-RU"/>
        </w:rPr>
        <w:t>)</w:t>
      </w:r>
      <w:r w:rsidR="006C1A34" w:rsidRPr="00BB4DE2">
        <w:rPr>
          <w:rFonts w:ascii="Times New Roman" w:eastAsia="Times New Roman" w:hAnsi="Times New Roman" w:cs="Times New Roman"/>
          <w:sz w:val="28"/>
          <w:szCs w:val="28"/>
          <w:lang w:eastAsia="ru-RU"/>
        </w:rPr>
        <w:t xml:space="preserve">; </w:t>
      </w:r>
      <w:r w:rsidR="00801077" w:rsidRPr="00BB4DE2">
        <w:rPr>
          <w:rFonts w:ascii="Times New Roman" w:eastAsia="Times New Roman" w:hAnsi="Times New Roman" w:cs="Times New Roman"/>
          <w:sz w:val="28"/>
          <w:szCs w:val="28"/>
          <w:lang w:eastAsia="ru-RU"/>
        </w:rPr>
        <w:t xml:space="preserve"> </w:t>
      </w:r>
    </w:p>
    <w:p w14:paraId="624F0A7B" w14:textId="77777777" w:rsidR="00D37D28"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proofErr w:type="spellStart"/>
      <w:r w:rsidR="00D37D28" w:rsidRPr="00BB4DE2">
        <w:rPr>
          <w:rFonts w:ascii="Times New Roman" w:eastAsia="Times New Roman" w:hAnsi="Times New Roman" w:cs="Times New Roman"/>
          <w:sz w:val="28"/>
          <w:szCs w:val="28"/>
          <w:lang w:eastAsia="ru-RU"/>
        </w:rPr>
        <w:t>квадрокоптеры</w:t>
      </w:r>
      <w:proofErr w:type="spellEnd"/>
      <w:r w:rsidR="00C93076" w:rsidRPr="00BB4DE2">
        <w:rPr>
          <w:rFonts w:ascii="Times New Roman" w:eastAsia="Times New Roman" w:hAnsi="Times New Roman" w:cs="Times New Roman"/>
          <w:sz w:val="28"/>
          <w:szCs w:val="28"/>
          <w:lang w:eastAsia="ru-RU"/>
        </w:rPr>
        <w:t xml:space="preserve"> – 6 шт., генераторы – 50 шт., </w:t>
      </w:r>
      <w:r w:rsidR="00D37D28" w:rsidRPr="00BB4DE2">
        <w:rPr>
          <w:rFonts w:ascii="Times New Roman" w:eastAsia="Times New Roman" w:hAnsi="Times New Roman" w:cs="Times New Roman"/>
          <w:sz w:val="28"/>
          <w:szCs w:val="28"/>
          <w:lang w:eastAsia="ru-RU"/>
        </w:rPr>
        <w:t>р</w:t>
      </w:r>
      <w:r w:rsidR="00C93076" w:rsidRPr="00BB4DE2">
        <w:rPr>
          <w:rFonts w:ascii="Times New Roman" w:eastAsia="Times New Roman" w:hAnsi="Times New Roman" w:cs="Times New Roman"/>
          <w:sz w:val="28"/>
          <w:szCs w:val="28"/>
          <w:lang w:eastAsia="ru-RU"/>
        </w:rPr>
        <w:t xml:space="preserve">ации – 100 шт., электротехника, </w:t>
      </w:r>
      <w:r w:rsidR="00D37D28" w:rsidRPr="00BB4DE2">
        <w:rPr>
          <w:rFonts w:ascii="Times New Roman" w:eastAsia="Times New Roman" w:hAnsi="Times New Roman" w:cs="Times New Roman"/>
          <w:sz w:val="28"/>
          <w:szCs w:val="28"/>
          <w:lang w:eastAsia="ru-RU"/>
        </w:rPr>
        <w:t xml:space="preserve">компьютерная техника, </w:t>
      </w:r>
      <w:r w:rsidR="00C93076" w:rsidRPr="00BB4DE2">
        <w:rPr>
          <w:rFonts w:ascii="Times New Roman" w:eastAsia="Times New Roman" w:hAnsi="Times New Roman" w:cs="Times New Roman"/>
          <w:sz w:val="28"/>
          <w:szCs w:val="28"/>
          <w:lang w:eastAsia="ru-RU"/>
        </w:rPr>
        <w:t xml:space="preserve">бытовая техника, </w:t>
      </w:r>
      <w:proofErr w:type="spellStart"/>
      <w:r w:rsidR="00D37D28" w:rsidRPr="00BB4DE2">
        <w:rPr>
          <w:rFonts w:ascii="Times New Roman" w:eastAsia="Times New Roman" w:hAnsi="Times New Roman" w:cs="Times New Roman"/>
          <w:sz w:val="28"/>
          <w:szCs w:val="28"/>
          <w:lang w:eastAsia="ru-RU"/>
        </w:rPr>
        <w:t>антидроновое</w:t>
      </w:r>
      <w:proofErr w:type="spellEnd"/>
      <w:r w:rsidR="00D37D28" w:rsidRPr="00BB4DE2">
        <w:rPr>
          <w:rFonts w:ascii="Times New Roman" w:eastAsia="Times New Roman" w:hAnsi="Times New Roman" w:cs="Times New Roman"/>
          <w:sz w:val="28"/>
          <w:szCs w:val="28"/>
          <w:lang w:eastAsia="ru-RU"/>
        </w:rPr>
        <w:t xml:space="preserve"> ружье – 5 шт., станция РЭБ, определитель </w:t>
      </w:r>
      <w:proofErr w:type="spellStart"/>
      <w:r w:rsidR="00D37D28" w:rsidRPr="00BB4DE2">
        <w:rPr>
          <w:rFonts w:ascii="Times New Roman" w:eastAsia="Times New Roman" w:hAnsi="Times New Roman" w:cs="Times New Roman"/>
          <w:sz w:val="28"/>
          <w:szCs w:val="28"/>
          <w:lang w:eastAsia="ru-RU"/>
        </w:rPr>
        <w:t>дронов</w:t>
      </w:r>
      <w:proofErr w:type="spellEnd"/>
      <w:r w:rsidR="00D37D28" w:rsidRPr="00BB4DE2">
        <w:rPr>
          <w:rFonts w:ascii="Times New Roman" w:eastAsia="Times New Roman" w:hAnsi="Times New Roman" w:cs="Times New Roman"/>
          <w:sz w:val="28"/>
          <w:szCs w:val="28"/>
          <w:lang w:eastAsia="ru-RU"/>
        </w:rPr>
        <w:t xml:space="preserve"> </w:t>
      </w:r>
      <w:r w:rsidR="00801077" w:rsidRPr="00BB4DE2">
        <w:rPr>
          <w:rFonts w:ascii="Times New Roman" w:eastAsia="Times New Roman" w:hAnsi="Times New Roman" w:cs="Times New Roman"/>
          <w:sz w:val="28"/>
          <w:szCs w:val="28"/>
          <w:lang w:eastAsia="ru-RU"/>
        </w:rPr>
        <w:t>«Булат-4» - 10 шт.;</w:t>
      </w:r>
    </w:p>
    <w:p w14:paraId="0D51E92D" w14:textId="77777777" w:rsidR="006C1A34"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б</w:t>
      </w:r>
      <w:r w:rsidR="00801077" w:rsidRPr="00BB4DE2">
        <w:rPr>
          <w:rFonts w:ascii="Times New Roman" w:eastAsia="Times New Roman" w:hAnsi="Times New Roman" w:cs="Times New Roman"/>
          <w:sz w:val="28"/>
          <w:szCs w:val="28"/>
          <w:lang w:eastAsia="ru-RU"/>
        </w:rPr>
        <w:t>ани-</w:t>
      </w:r>
      <w:r w:rsidR="00657755" w:rsidRPr="00BB4DE2">
        <w:rPr>
          <w:rFonts w:ascii="Times New Roman" w:eastAsia="Times New Roman" w:hAnsi="Times New Roman" w:cs="Times New Roman"/>
          <w:sz w:val="28"/>
          <w:szCs w:val="28"/>
          <w:lang w:eastAsia="ru-RU"/>
        </w:rPr>
        <w:t>бочки – 2 шт</w:t>
      </w:r>
      <w:r w:rsidR="00C93076" w:rsidRPr="00BB4DE2">
        <w:rPr>
          <w:rFonts w:ascii="Times New Roman" w:eastAsia="Times New Roman" w:hAnsi="Times New Roman" w:cs="Times New Roman"/>
          <w:sz w:val="28"/>
          <w:szCs w:val="28"/>
          <w:lang w:eastAsia="ru-RU"/>
        </w:rPr>
        <w:t>.</w:t>
      </w:r>
      <w:r w:rsidR="00657755" w:rsidRPr="00BB4DE2">
        <w:rPr>
          <w:rFonts w:ascii="Times New Roman" w:eastAsia="Times New Roman" w:hAnsi="Times New Roman" w:cs="Times New Roman"/>
          <w:sz w:val="28"/>
          <w:szCs w:val="28"/>
          <w:lang w:eastAsia="ru-RU"/>
        </w:rPr>
        <w:t xml:space="preserve">, </w:t>
      </w:r>
      <w:proofErr w:type="spellStart"/>
      <w:r w:rsidR="00657755" w:rsidRPr="00BB4DE2">
        <w:rPr>
          <w:rFonts w:ascii="Times New Roman" w:eastAsia="Times New Roman" w:hAnsi="Times New Roman" w:cs="Times New Roman"/>
          <w:sz w:val="28"/>
          <w:szCs w:val="28"/>
          <w:lang w:eastAsia="ru-RU"/>
        </w:rPr>
        <w:t>еврокуб</w:t>
      </w:r>
      <w:proofErr w:type="spellEnd"/>
      <w:r w:rsidR="00657755" w:rsidRPr="00BB4DE2">
        <w:rPr>
          <w:rFonts w:ascii="Times New Roman" w:eastAsia="Times New Roman" w:hAnsi="Times New Roman" w:cs="Times New Roman"/>
          <w:sz w:val="28"/>
          <w:szCs w:val="28"/>
          <w:lang w:eastAsia="ru-RU"/>
        </w:rPr>
        <w:t xml:space="preserve"> – </w:t>
      </w:r>
      <w:r w:rsidR="00801077" w:rsidRPr="00BB4DE2">
        <w:rPr>
          <w:rFonts w:ascii="Times New Roman" w:eastAsia="Times New Roman" w:hAnsi="Times New Roman" w:cs="Times New Roman"/>
          <w:sz w:val="28"/>
          <w:szCs w:val="28"/>
          <w:lang w:eastAsia="ru-RU"/>
        </w:rPr>
        <w:t>5 шт., печи – 30 шт., автономные обогреватели</w:t>
      </w:r>
      <w:r w:rsidR="00657755" w:rsidRPr="00BB4DE2">
        <w:rPr>
          <w:rFonts w:ascii="Times New Roman" w:eastAsia="Times New Roman" w:hAnsi="Times New Roman" w:cs="Times New Roman"/>
          <w:sz w:val="28"/>
          <w:szCs w:val="28"/>
          <w:lang w:eastAsia="ru-RU"/>
        </w:rPr>
        <w:t xml:space="preserve"> – 20 шт., </w:t>
      </w:r>
      <w:proofErr w:type="spellStart"/>
      <w:r w:rsidR="00657755" w:rsidRPr="00BB4DE2">
        <w:rPr>
          <w:rFonts w:ascii="Times New Roman" w:eastAsia="Times New Roman" w:hAnsi="Times New Roman" w:cs="Times New Roman"/>
          <w:sz w:val="28"/>
          <w:szCs w:val="28"/>
          <w:lang w:eastAsia="ru-RU"/>
        </w:rPr>
        <w:t>тепловизор</w:t>
      </w:r>
      <w:r w:rsidRPr="00BB4DE2">
        <w:rPr>
          <w:rFonts w:ascii="Times New Roman" w:eastAsia="Times New Roman" w:hAnsi="Times New Roman" w:cs="Times New Roman"/>
          <w:sz w:val="28"/>
          <w:szCs w:val="28"/>
          <w:lang w:eastAsia="ru-RU"/>
        </w:rPr>
        <w:t>ы</w:t>
      </w:r>
      <w:proofErr w:type="spellEnd"/>
      <w:r w:rsidR="00657755" w:rsidRPr="00BB4DE2">
        <w:rPr>
          <w:rFonts w:ascii="Times New Roman" w:eastAsia="Times New Roman" w:hAnsi="Times New Roman" w:cs="Times New Roman"/>
          <w:sz w:val="28"/>
          <w:szCs w:val="28"/>
          <w:lang w:eastAsia="ru-RU"/>
        </w:rPr>
        <w:t xml:space="preserve"> – 20 шт., </w:t>
      </w:r>
      <w:r w:rsidRPr="00BB4DE2">
        <w:rPr>
          <w:rFonts w:ascii="Times New Roman" w:eastAsia="Times New Roman" w:hAnsi="Times New Roman" w:cs="Times New Roman"/>
          <w:sz w:val="28"/>
          <w:szCs w:val="28"/>
          <w:lang w:eastAsia="ru-RU"/>
        </w:rPr>
        <w:t>прибор</w:t>
      </w:r>
      <w:r w:rsidR="00801077" w:rsidRPr="00BB4DE2">
        <w:rPr>
          <w:rFonts w:ascii="Times New Roman" w:eastAsia="Times New Roman" w:hAnsi="Times New Roman" w:cs="Times New Roman"/>
          <w:sz w:val="28"/>
          <w:szCs w:val="28"/>
          <w:lang w:eastAsia="ru-RU"/>
        </w:rPr>
        <w:t xml:space="preserve"> ночного видения – 1 шт.;</w:t>
      </w:r>
    </w:p>
    <w:p w14:paraId="1A6B2AAF" w14:textId="77777777" w:rsidR="00657755"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с</w:t>
      </w:r>
      <w:r w:rsidR="00801077" w:rsidRPr="00BB4DE2">
        <w:rPr>
          <w:rFonts w:ascii="Times New Roman" w:eastAsia="Times New Roman" w:hAnsi="Times New Roman" w:cs="Times New Roman"/>
          <w:sz w:val="28"/>
          <w:szCs w:val="28"/>
          <w:lang w:eastAsia="ru-RU"/>
        </w:rPr>
        <w:t xml:space="preserve">троительные материалы </w:t>
      </w:r>
      <w:r w:rsidR="00D37D28" w:rsidRPr="00BB4DE2">
        <w:rPr>
          <w:rFonts w:ascii="Times New Roman" w:eastAsia="Times New Roman" w:hAnsi="Times New Roman" w:cs="Times New Roman"/>
          <w:sz w:val="28"/>
          <w:szCs w:val="28"/>
          <w:lang w:eastAsia="ru-RU"/>
        </w:rPr>
        <w:t>и инструменты</w:t>
      </w:r>
      <w:r w:rsidRPr="00BB4DE2">
        <w:rPr>
          <w:rFonts w:ascii="Times New Roman" w:eastAsia="Times New Roman" w:hAnsi="Times New Roman" w:cs="Times New Roman"/>
          <w:sz w:val="28"/>
          <w:szCs w:val="28"/>
          <w:lang w:eastAsia="ru-RU"/>
        </w:rPr>
        <w:t>;</w:t>
      </w:r>
    </w:p>
    <w:p w14:paraId="1C512C0E" w14:textId="77777777" w:rsidR="006C1A34" w:rsidRPr="00BB4DE2" w:rsidRDefault="00D37D28"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о</w:t>
      </w:r>
      <w:r w:rsidR="00C93076" w:rsidRPr="00BB4DE2">
        <w:rPr>
          <w:rFonts w:ascii="Times New Roman" w:eastAsia="Times New Roman" w:hAnsi="Times New Roman" w:cs="Times New Roman"/>
          <w:sz w:val="28"/>
          <w:szCs w:val="28"/>
          <w:lang w:eastAsia="ru-RU"/>
        </w:rPr>
        <w:t xml:space="preserve">дежда и обувь </w:t>
      </w:r>
      <w:r w:rsidR="00AA2C90" w:rsidRPr="00BB4DE2">
        <w:rPr>
          <w:rFonts w:ascii="Times New Roman" w:eastAsia="Times New Roman" w:hAnsi="Times New Roman" w:cs="Times New Roman"/>
          <w:sz w:val="28"/>
          <w:szCs w:val="28"/>
          <w:lang w:eastAsia="ru-RU"/>
        </w:rPr>
        <w:t>(камуфляжные</w:t>
      </w:r>
      <w:r w:rsidR="00657755" w:rsidRPr="00BB4DE2">
        <w:rPr>
          <w:rFonts w:ascii="Times New Roman" w:eastAsia="Times New Roman" w:hAnsi="Times New Roman" w:cs="Times New Roman"/>
          <w:sz w:val="28"/>
          <w:szCs w:val="28"/>
          <w:lang w:eastAsia="ru-RU"/>
        </w:rPr>
        <w:t xml:space="preserve"> костюм</w:t>
      </w:r>
      <w:r w:rsidR="00AA2C90" w:rsidRPr="00BB4DE2">
        <w:rPr>
          <w:rFonts w:ascii="Times New Roman" w:eastAsia="Times New Roman" w:hAnsi="Times New Roman" w:cs="Times New Roman"/>
          <w:sz w:val="28"/>
          <w:szCs w:val="28"/>
          <w:lang w:eastAsia="ru-RU"/>
        </w:rPr>
        <w:t>ы</w:t>
      </w:r>
      <w:r w:rsidR="00657755" w:rsidRPr="00BB4DE2">
        <w:rPr>
          <w:rFonts w:ascii="Times New Roman" w:eastAsia="Times New Roman" w:hAnsi="Times New Roman" w:cs="Times New Roman"/>
          <w:sz w:val="28"/>
          <w:szCs w:val="28"/>
          <w:lang w:eastAsia="ru-RU"/>
        </w:rPr>
        <w:t xml:space="preserve">, спальные мешки, термобелье, </w:t>
      </w:r>
      <w:r w:rsidR="00AA2C90" w:rsidRPr="00BB4DE2">
        <w:rPr>
          <w:rFonts w:ascii="Times New Roman" w:eastAsia="Times New Roman" w:hAnsi="Times New Roman" w:cs="Times New Roman"/>
          <w:sz w:val="28"/>
          <w:szCs w:val="28"/>
          <w:lang w:eastAsia="ru-RU"/>
        </w:rPr>
        <w:t xml:space="preserve">сапоги, зимние и весенние костюмы, </w:t>
      </w:r>
      <w:proofErr w:type="spellStart"/>
      <w:r w:rsidR="00AA2C90" w:rsidRPr="00BB4DE2">
        <w:rPr>
          <w:rFonts w:ascii="Times New Roman" w:eastAsia="Times New Roman" w:hAnsi="Times New Roman" w:cs="Times New Roman"/>
          <w:sz w:val="28"/>
          <w:szCs w:val="28"/>
          <w:lang w:eastAsia="ru-RU"/>
        </w:rPr>
        <w:t>берцы</w:t>
      </w:r>
      <w:proofErr w:type="spellEnd"/>
      <w:r w:rsidR="00AA2C90" w:rsidRPr="00BB4DE2">
        <w:rPr>
          <w:rFonts w:ascii="Times New Roman" w:eastAsia="Times New Roman" w:hAnsi="Times New Roman" w:cs="Times New Roman"/>
          <w:sz w:val="28"/>
          <w:szCs w:val="28"/>
          <w:lang w:eastAsia="ru-RU"/>
        </w:rPr>
        <w:t>, куртки</w:t>
      </w:r>
      <w:r w:rsidR="00657755" w:rsidRPr="00BB4DE2">
        <w:rPr>
          <w:rFonts w:ascii="Times New Roman" w:eastAsia="Times New Roman" w:hAnsi="Times New Roman" w:cs="Times New Roman"/>
          <w:sz w:val="28"/>
          <w:szCs w:val="28"/>
          <w:lang w:eastAsia="ru-RU"/>
        </w:rPr>
        <w:t xml:space="preserve">, носки, дождевики, нижнее белье, </w:t>
      </w:r>
      <w:proofErr w:type="spellStart"/>
      <w:r w:rsidR="00657755" w:rsidRPr="00BB4DE2">
        <w:rPr>
          <w:rFonts w:ascii="Times New Roman" w:eastAsia="Times New Roman" w:hAnsi="Times New Roman" w:cs="Times New Roman"/>
          <w:sz w:val="28"/>
          <w:szCs w:val="28"/>
          <w:lang w:eastAsia="ru-RU"/>
        </w:rPr>
        <w:t>балаклавы</w:t>
      </w:r>
      <w:proofErr w:type="spellEnd"/>
      <w:r w:rsidR="00657755" w:rsidRPr="00BB4DE2">
        <w:rPr>
          <w:rFonts w:ascii="Times New Roman" w:eastAsia="Times New Roman" w:hAnsi="Times New Roman" w:cs="Times New Roman"/>
          <w:sz w:val="28"/>
          <w:szCs w:val="28"/>
          <w:lang w:eastAsia="ru-RU"/>
        </w:rPr>
        <w:t>, шапки, перчатки, футбо</w:t>
      </w:r>
      <w:r w:rsidR="00AA2C90" w:rsidRPr="00BB4DE2">
        <w:rPr>
          <w:rFonts w:ascii="Times New Roman" w:eastAsia="Times New Roman" w:hAnsi="Times New Roman" w:cs="Times New Roman"/>
          <w:sz w:val="28"/>
          <w:szCs w:val="28"/>
          <w:lang w:eastAsia="ru-RU"/>
        </w:rPr>
        <w:t>лки и др</w:t>
      </w:r>
      <w:r w:rsidR="00C824B0" w:rsidRPr="00BB4DE2">
        <w:rPr>
          <w:rFonts w:ascii="Times New Roman" w:eastAsia="Times New Roman" w:hAnsi="Times New Roman" w:cs="Times New Roman"/>
          <w:sz w:val="28"/>
          <w:szCs w:val="28"/>
          <w:lang w:eastAsia="ru-RU"/>
        </w:rPr>
        <w:t>.</w:t>
      </w:r>
      <w:r w:rsidR="00AA2C90" w:rsidRPr="00BB4DE2">
        <w:rPr>
          <w:rFonts w:ascii="Times New Roman" w:eastAsia="Times New Roman" w:hAnsi="Times New Roman" w:cs="Times New Roman"/>
          <w:sz w:val="28"/>
          <w:szCs w:val="28"/>
          <w:lang w:eastAsia="ru-RU"/>
        </w:rPr>
        <w:t>)</w:t>
      </w:r>
      <w:r w:rsidRPr="00BB4DE2">
        <w:rPr>
          <w:rFonts w:ascii="Times New Roman" w:eastAsia="Times New Roman" w:hAnsi="Times New Roman" w:cs="Times New Roman"/>
          <w:sz w:val="28"/>
          <w:szCs w:val="28"/>
          <w:lang w:eastAsia="ru-RU"/>
        </w:rPr>
        <w:t xml:space="preserve">; </w:t>
      </w:r>
    </w:p>
    <w:p w14:paraId="7113DC91" w14:textId="77777777" w:rsidR="00657755" w:rsidRPr="00BB4DE2" w:rsidRDefault="006C1A34" w:rsidP="00801077">
      <w:pPr>
        <w:shd w:val="clear" w:color="auto" w:fill="FFFFFF"/>
        <w:spacing w:after="0" w:line="240" w:lineRule="auto"/>
        <w:ind w:left="0"/>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w:t>
      </w:r>
      <w:r w:rsidR="00D37D28" w:rsidRPr="00BB4DE2">
        <w:rPr>
          <w:rFonts w:ascii="Times New Roman" w:eastAsia="Times New Roman" w:hAnsi="Times New Roman" w:cs="Times New Roman"/>
          <w:sz w:val="28"/>
          <w:szCs w:val="28"/>
          <w:lang w:eastAsia="ru-RU"/>
        </w:rPr>
        <w:t>с</w:t>
      </w:r>
      <w:r w:rsidR="00657755" w:rsidRPr="00BB4DE2">
        <w:rPr>
          <w:rFonts w:ascii="Times New Roman" w:eastAsia="Times New Roman" w:hAnsi="Times New Roman" w:cs="Times New Roman"/>
          <w:sz w:val="28"/>
          <w:szCs w:val="28"/>
          <w:lang w:eastAsia="ru-RU"/>
        </w:rPr>
        <w:t>редст</w:t>
      </w:r>
      <w:r w:rsidR="00AA2C90" w:rsidRPr="00BB4DE2">
        <w:rPr>
          <w:rFonts w:ascii="Times New Roman" w:eastAsia="Times New Roman" w:hAnsi="Times New Roman" w:cs="Times New Roman"/>
          <w:sz w:val="28"/>
          <w:szCs w:val="28"/>
          <w:lang w:eastAsia="ru-RU"/>
        </w:rPr>
        <w:t>ва гигиены, медикаменты, п</w:t>
      </w:r>
      <w:r w:rsidR="00D37D28" w:rsidRPr="00BB4DE2">
        <w:rPr>
          <w:rFonts w:ascii="Times New Roman" w:eastAsia="Times New Roman" w:hAnsi="Times New Roman" w:cs="Times New Roman"/>
          <w:sz w:val="28"/>
          <w:szCs w:val="28"/>
          <w:lang w:eastAsia="ru-RU"/>
        </w:rPr>
        <w:t xml:space="preserve">родукты питания </w:t>
      </w:r>
      <w:r w:rsidRPr="00BB4DE2">
        <w:rPr>
          <w:rFonts w:ascii="Times New Roman" w:eastAsia="Times New Roman" w:hAnsi="Times New Roman" w:cs="Times New Roman"/>
          <w:sz w:val="28"/>
          <w:szCs w:val="28"/>
          <w:lang w:eastAsia="ru-RU"/>
        </w:rPr>
        <w:t>и многое другое</w:t>
      </w:r>
      <w:r w:rsidR="00D37D28" w:rsidRPr="00BB4DE2">
        <w:rPr>
          <w:rFonts w:ascii="Times New Roman" w:eastAsia="Times New Roman" w:hAnsi="Times New Roman" w:cs="Times New Roman"/>
          <w:sz w:val="28"/>
          <w:szCs w:val="28"/>
          <w:lang w:eastAsia="ru-RU"/>
        </w:rPr>
        <w:t>.</w:t>
      </w:r>
    </w:p>
    <w:p w14:paraId="22018B75" w14:textId="77777777" w:rsidR="00657755" w:rsidRPr="00BB4DE2" w:rsidRDefault="00D37D28"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Также постоянно отвозятся изготовленные волонтерами, маскировочные сети, окопные свечи, сухой душ </w:t>
      </w:r>
      <w:r w:rsidR="00657755" w:rsidRPr="00BB4DE2">
        <w:rPr>
          <w:rFonts w:ascii="Times New Roman" w:eastAsia="Times New Roman" w:hAnsi="Times New Roman" w:cs="Times New Roman"/>
          <w:sz w:val="28"/>
          <w:szCs w:val="28"/>
          <w:lang w:eastAsia="ru-RU"/>
        </w:rPr>
        <w:t>и именные посылки от родственников.</w:t>
      </w:r>
    </w:p>
    <w:p w14:paraId="304FC6D2" w14:textId="77777777"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Непос</w:t>
      </w:r>
      <w:r w:rsidR="00801077" w:rsidRPr="00BB4DE2">
        <w:rPr>
          <w:rFonts w:ascii="Times New Roman" w:eastAsia="Times New Roman" w:hAnsi="Times New Roman" w:cs="Times New Roman"/>
          <w:sz w:val="28"/>
          <w:szCs w:val="28"/>
          <w:lang w:eastAsia="ru-RU"/>
        </w:rPr>
        <w:t xml:space="preserve">редственное участие в поездках </w:t>
      </w:r>
      <w:r w:rsidRPr="00BB4DE2">
        <w:rPr>
          <w:rFonts w:ascii="Times New Roman" w:eastAsia="Times New Roman" w:hAnsi="Times New Roman" w:cs="Times New Roman"/>
          <w:sz w:val="28"/>
          <w:szCs w:val="28"/>
          <w:lang w:eastAsia="ru-RU"/>
        </w:rPr>
        <w:t xml:space="preserve">принимают представители ассоциации «Союз морских пехотинцев и семей погибших защитников Отечества» Козлов Вячеслав Геннадьевич, </w:t>
      </w:r>
      <w:proofErr w:type="spellStart"/>
      <w:r w:rsidRPr="00BB4DE2">
        <w:rPr>
          <w:rFonts w:ascii="Times New Roman" w:eastAsia="Times New Roman" w:hAnsi="Times New Roman" w:cs="Times New Roman"/>
          <w:sz w:val="28"/>
          <w:szCs w:val="28"/>
          <w:lang w:eastAsia="ru-RU"/>
        </w:rPr>
        <w:t>Калва</w:t>
      </w:r>
      <w:proofErr w:type="spellEnd"/>
      <w:r w:rsidRPr="00BB4DE2">
        <w:rPr>
          <w:rFonts w:ascii="Times New Roman" w:eastAsia="Times New Roman" w:hAnsi="Times New Roman" w:cs="Times New Roman"/>
          <w:sz w:val="28"/>
          <w:szCs w:val="28"/>
          <w:lang w:eastAsia="ru-RU"/>
        </w:rPr>
        <w:t xml:space="preserve"> Сергей Николаевич, Ибрагимов Артур </w:t>
      </w:r>
      <w:proofErr w:type="spellStart"/>
      <w:proofErr w:type="gramStart"/>
      <w:r w:rsidRPr="00BB4DE2">
        <w:rPr>
          <w:rFonts w:ascii="Times New Roman" w:eastAsia="Times New Roman" w:hAnsi="Times New Roman" w:cs="Times New Roman"/>
          <w:sz w:val="28"/>
          <w:szCs w:val="28"/>
          <w:lang w:eastAsia="ru-RU"/>
        </w:rPr>
        <w:t>Зуфарович</w:t>
      </w:r>
      <w:proofErr w:type="spellEnd"/>
      <w:r w:rsidRPr="00BB4DE2">
        <w:rPr>
          <w:rFonts w:ascii="Times New Roman" w:eastAsia="Times New Roman" w:hAnsi="Times New Roman" w:cs="Times New Roman"/>
          <w:sz w:val="28"/>
          <w:szCs w:val="28"/>
          <w:lang w:eastAsia="ru-RU"/>
        </w:rPr>
        <w:t>,  руководитель</w:t>
      </w:r>
      <w:proofErr w:type="gramEnd"/>
      <w:r w:rsidRPr="00BB4DE2">
        <w:rPr>
          <w:rFonts w:ascii="Times New Roman" w:eastAsia="Times New Roman" w:hAnsi="Times New Roman" w:cs="Times New Roman"/>
          <w:sz w:val="28"/>
          <w:szCs w:val="28"/>
          <w:lang w:eastAsia="ru-RU"/>
        </w:rPr>
        <w:t xml:space="preserve"> сектора специальной подготовки и гуманитарной помощи Ассоциации ветеранов спецназа и морской пехоты по Республике Башкортостан Бабаян Александр </w:t>
      </w:r>
      <w:proofErr w:type="spellStart"/>
      <w:r w:rsidRPr="00BB4DE2">
        <w:rPr>
          <w:rFonts w:ascii="Times New Roman" w:eastAsia="Times New Roman" w:hAnsi="Times New Roman" w:cs="Times New Roman"/>
          <w:sz w:val="28"/>
          <w:szCs w:val="28"/>
          <w:lang w:eastAsia="ru-RU"/>
        </w:rPr>
        <w:t>Геворкович</w:t>
      </w:r>
      <w:proofErr w:type="spellEnd"/>
      <w:r w:rsidRPr="00BB4DE2">
        <w:rPr>
          <w:rFonts w:ascii="Times New Roman" w:eastAsia="Times New Roman" w:hAnsi="Times New Roman" w:cs="Times New Roman"/>
          <w:sz w:val="28"/>
          <w:szCs w:val="28"/>
          <w:lang w:eastAsia="ru-RU"/>
        </w:rPr>
        <w:t xml:space="preserve">, а также водители фур </w:t>
      </w:r>
      <w:proofErr w:type="spellStart"/>
      <w:r w:rsidRPr="00BB4DE2">
        <w:rPr>
          <w:rFonts w:ascii="Times New Roman" w:eastAsia="Times New Roman" w:hAnsi="Times New Roman" w:cs="Times New Roman"/>
          <w:sz w:val="28"/>
          <w:szCs w:val="28"/>
          <w:lang w:eastAsia="ru-RU"/>
        </w:rPr>
        <w:t>Даутов</w:t>
      </w:r>
      <w:proofErr w:type="spellEnd"/>
      <w:r w:rsidRPr="00BB4DE2">
        <w:rPr>
          <w:rFonts w:ascii="Times New Roman" w:eastAsia="Times New Roman" w:hAnsi="Times New Roman" w:cs="Times New Roman"/>
          <w:sz w:val="28"/>
          <w:szCs w:val="28"/>
          <w:lang w:eastAsia="ru-RU"/>
        </w:rPr>
        <w:t xml:space="preserve"> Роберт </w:t>
      </w:r>
      <w:proofErr w:type="spellStart"/>
      <w:r w:rsidRPr="00BB4DE2">
        <w:rPr>
          <w:rFonts w:ascii="Times New Roman" w:eastAsia="Times New Roman" w:hAnsi="Times New Roman" w:cs="Times New Roman"/>
          <w:sz w:val="28"/>
          <w:szCs w:val="28"/>
          <w:lang w:eastAsia="ru-RU"/>
        </w:rPr>
        <w:t>Раисович</w:t>
      </w:r>
      <w:proofErr w:type="spellEnd"/>
      <w:r w:rsidRPr="00BB4DE2">
        <w:rPr>
          <w:rFonts w:ascii="Times New Roman" w:eastAsia="Times New Roman" w:hAnsi="Times New Roman" w:cs="Times New Roman"/>
          <w:sz w:val="28"/>
          <w:szCs w:val="28"/>
          <w:lang w:eastAsia="ru-RU"/>
        </w:rPr>
        <w:t xml:space="preserve">, Русаков Иван Николаевич. </w:t>
      </w:r>
    </w:p>
    <w:p w14:paraId="7F8B2C6B" w14:textId="77777777" w:rsidR="007813C8"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Большой вклад в поддержку наших защитников вносят предприятия города Салават, ими оказана различная помощь на общую сумму около 100 </w:t>
      </w:r>
      <w:proofErr w:type="spellStart"/>
      <w:r w:rsidRPr="00BB4DE2">
        <w:rPr>
          <w:rFonts w:ascii="Times New Roman" w:eastAsia="Times New Roman" w:hAnsi="Times New Roman" w:cs="Times New Roman"/>
          <w:sz w:val="28"/>
          <w:szCs w:val="28"/>
          <w:lang w:eastAsia="ru-RU"/>
        </w:rPr>
        <w:t>млн.рублей</w:t>
      </w:r>
      <w:proofErr w:type="spellEnd"/>
      <w:r w:rsidRPr="00BB4DE2">
        <w:rPr>
          <w:rFonts w:ascii="Times New Roman" w:eastAsia="Times New Roman" w:hAnsi="Times New Roman" w:cs="Times New Roman"/>
          <w:sz w:val="28"/>
          <w:szCs w:val="28"/>
          <w:lang w:eastAsia="ru-RU"/>
        </w:rPr>
        <w:t>.</w:t>
      </w:r>
      <w:r w:rsidR="00D37D28" w:rsidRPr="00BB4DE2">
        <w:rPr>
          <w:rFonts w:ascii="Times New Roman" w:eastAsia="Times New Roman" w:hAnsi="Times New Roman" w:cs="Times New Roman"/>
          <w:sz w:val="28"/>
          <w:szCs w:val="28"/>
          <w:lang w:eastAsia="ru-RU"/>
        </w:rPr>
        <w:t xml:space="preserve"> Хочется отметить так</w:t>
      </w:r>
      <w:r w:rsidRPr="00BB4DE2">
        <w:rPr>
          <w:rFonts w:ascii="Times New Roman" w:eastAsia="Times New Roman" w:hAnsi="Times New Roman" w:cs="Times New Roman"/>
          <w:sz w:val="28"/>
          <w:szCs w:val="28"/>
          <w:lang w:eastAsia="ru-RU"/>
        </w:rPr>
        <w:t>же и управляющие компании ООО «Домоуправление № 9», ООО «</w:t>
      </w:r>
      <w:proofErr w:type="spellStart"/>
      <w:r w:rsidRPr="00BB4DE2">
        <w:rPr>
          <w:rFonts w:ascii="Times New Roman" w:eastAsia="Times New Roman" w:hAnsi="Times New Roman" w:cs="Times New Roman"/>
          <w:sz w:val="28"/>
          <w:szCs w:val="28"/>
          <w:lang w:eastAsia="ru-RU"/>
        </w:rPr>
        <w:t>СалаватЖилСервис</w:t>
      </w:r>
      <w:proofErr w:type="spellEnd"/>
      <w:r w:rsidRPr="00BB4DE2">
        <w:rPr>
          <w:rFonts w:ascii="Times New Roman" w:eastAsia="Times New Roman" w:hAnsi="Times New Roman" w:cs="Times New Roman"/>
          <w:sz w:val="28"/>
          <w:szCs w:val="28"/>
          <w:lang w:eastAsia="ru-RU"/>
        </w:rPr>
        <w:t xml:space="preserve">», ООО «Жилуправление № 8», ООО «Любимый дворик», ЖК «Салават», которые вносят </w:t>
      </w:r>
      <w:r w:rsidR="00C93076" w:rsidRPr="00BB4DE2">
        <w:rPr>
          <w:rFonts w:ascii="Times New Roman" w:eastAsia="Times New Roman" w:hAnsi="Times New Roman" w:cs="Times New Roman"/>
          <w:sz w:val="28"/>
          <w:szCs w:val="28"/>
          <w:lang w:eastAsia="ru-RU"/>
        </w:rPr>
        <w:t>не</w:t>
      </w:r>
      <w:r w:rsidRPr="00BB4DE2">
        <w:rPr>
          <w:rFonts w:ascii="Times New Roman" w:eastAsia="Times New Roman" w:hAnsi="Times New Roman" w:cs="Times New Roman"/>
          <w:sz w:val="28"/>
          <w:szCs w:val="28"/>
          <w:lang w:eastAsia="ru-RU"/>
        </w:rPr>
        <w:t xml:space="preserve">малый вклад в формирование гуманитарного конвоя. </w:t>
      </w:r>
    </w:p>
    <w:p w14:paraId="193405AD" w14:textId="77777777" w:rsidR="00657755" w:rsidRPr="00BB4DE2" w:rsidRDefault="007813C8" w:rsidP="007813C8">
      <w:pPr>
        <w:shd w:val="clear" w:color="auto" w:fill="FFFFFF"/>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Предприниматели города активно принимали участие в сборе гуманитарной помощи для отправки участникам СВО.  Проводят безвозмездные мероприятия для детей участников СВО и волонтеров города Салават, оказывающих помощь в плетении маскировочных сетей, изготовлении блиндажных свечей, пошиве </w:t>
      </w:r>
      <w:proofErr w:type="spellStart"/>
      <w:r w:rsidRPr="00BB4DE2">
        <w:rPr>
          <w:rFonts w:ascii="Times New Roman" w:eastAsia="Calibri" w:hAnsi="Times New Roman" w:cs="Times New Roman"/>
          <w:sz w:val="28"/>
          <w:szCs w:val="28"/>
        </w:rPr>
        <w:t>балаклав</w:t>
      </w:r>
      <w:proofErr w:type="spellEnd"/>
      <w:r w:rsidRPr="00BB4DE2">
        <w:rPr>
          <w:rFonts w:ascii="Times New Roman" w:eastAsia="Calibri" w:hAnsi="Times New Roman" w:cs="Times New Roman"/>
          <w:sz w:val="28"/>
          <w:szCs w:val="28"/>
        </w:rPr>
        <w:t xml:space="preserve">, белья и </w:t>
      </w:r>
      <w:proofErr w:type="spellStart"/>
      <w:r w:rsidRPr="00BB4DE2">
        <w:rPr>
          <w:rFonts w:ascii="Times New Roman" w:eastAsia="Calibri" w:hAnsi="Times New Roman" w:cs="Times New Roman"/>
          <w:sz w:val="28"/>
          <w:szCs w:val="28"/>
        </w:rPr>
        <w:t>тд</w:t>
      </w:r>
      <w:proofErr w:type="spellEnd"/>
      <w:r w:rsidRPr="00BB4DE2">
        <w:rPr>
          <w:rFonts w:ascii="Times New Roman" w:eastAsia="Calibri" w:hAnsi="Times New Roman" w:cs="Times New Roman"/>
          <w:sz w:val="28"/>
          <w:szCs w:val="28"/>
        </w:rPr>
        <w:t>.</w:t>
      </w:r>
      <w:r w:rsidR="00657755" w:rsidRPr="00BB4DE2">
        <w:rPr>
          <w:rFonts w:ascii="Times New Roman" w:eastAsia="Times New Roman" w:hAnsi="Times New Roman" w:cs="Times New Roman"/>
          <w:sz w:val="28"/>
          <w:szCs w:val="28"/>
          <w:lang w:eastAsia="ru-RU"/>
        </w:rPr>
        <w:t xml:space="preserve">  </w:t>
      </w:r>
    </w:p>
    <w:p w14:paraId="7BCA7A9C" w14:textId="77777777" w:rsidR="006C1A34"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Волонтерами города оказывается такая помощь бойцам СВО, как прием, сортировка, формирование, погрузка и разгрузка посылок и гуманитарной помощи. </w:t>
      </w:r>
    </w:p>
    <w:p w14:paraId="21CEBECA" w14:textId="77777777" w:rsidR="006C1A34" w:rsidRPr="00BB4DE2" w:rsidRDefault="006C1A34" w:rsidP="006C1A34">
      <w:pPr>
        <w:spacing w:after="0" w:line="240" w:lineRule="auto"/>
        <w:ind w:left="0" w:firstLine="709"/>
        <w:rPr>
          <w:rFonts w:ascii="Times New Roman" w:eastAsia="Calibri" w:hAnsi="Times New Roman" w:cs="Times New Roman"/>
          <w:sz w:val="28"/>
          <w:szCs w:val="28"/>
          <w:shd w:val="clear" w:color="auto" w:fill="FFFFFF"/>
        </w:rPr>
      </w:pPr>
      <w:r w:rsidRPr="00BB4DE2">
        <w:rPr>
          <w:rFonts w:ascii="Times New Roman" w:eastAsia="Times New Roman" w:hAnsi="Times New Roman" w:cs="Times New Roman"/>
          <w:sz w:val="28"/>
          <w:szCs w:val="28"/>
          <w:lang w:eastAsia="ru-RU"/>
        </w:rPr>
        <w:t>Активное участие принимают и «серебряные» волонтеры.</w:t>
      </w:r>
      <w:r w:rsidRPr="00BB4DE2">
        <w:rPr>
          <w:rFonts w:ascii="Times New Roman" w:eastAsia="Calibri" w:hAnsi="Times New Roman" w:cs="Times New Roman"/>
          <w:sz w:val="28"/>
          <w:szCs w:val="28"/>
        </w:rPr>
        <w:t xml:space="preserve"> </w:t>
      </w:r>
      <w:r w:rsidRPr="00BB4DE2">
        <w:rPr>
          <w:rFonts w:ascii="Times New Roman" w:hAnsi="Times New Roman"/>
          <w:sz w:val="28"/>
          <w:szCs w:val="28"/>
        </w:rPr>
        <w:t>МБУ Центр «Доверие</w:t>
      </w:r>
      <w:r w:rsidRPr="00BB4DE2">
        <w:rPr>
          <w:rFonts w:ascii="Times New Roman" w:eastAsia="Calibri" w:hAnsi="Times New Roman" w:cs="Times New Roman"/>
          <w:sz w:val="28"/>
          <w:szCs w:val="28"/>
        </w:rPr>
        <w:t xml:space="preserve">» успешно реализовал </w:t>
      </w:r>
      <w:proofErr w:type="spellStart"/>
      <w:r w:rsidRPr="00BB4DE2">
        <w:rPr>
          <w:rFonts w:ascii="Times New Roman" w:eastAsia="Calibri" w:hAnsi="Times New Roman" w:cs="Times New Roman"/>
          <w:sz w:val="28"/>
          <w:szCs w:val="28"/>
        </w:rPr>
        <w:t>грантовый</w:t>
      </w:r>
      <w:proofErr w:type="spellEnd"/>
      <w:r w:rsidRPr="00BB4DE2">
        <w:rPr>
          <w:rFonts w:ascii="Times New Roman" w:eastAsia="Calibri" w:hAnsi="Times New Roman" w:cs="Times New Roman"/>
          <w:sz w:val="28"/>
          <w:szCs w:val="28"/>
        </w:rPr>
        <w:t xml:space="preserve"> проект «Сети добра», победивший </w:t>
      </w:r>
      <w:r w:rsidRPr="00BB4DE2">
        <w:rPr>
          <w:rFonts w:ascii="Times New Roman" w:eastAsia="Calibri" w:hAnsi="Times New Roman" w:cs="Times New Roman"/>
          <w:sz w:val="28"/>
          <w:szCs w:val="28"/>
        </w:rPr>
        <w:lastRenderedPageBreak/>
        <w:t xml:space="preserve">на Всероссийском конкурсе «Регион добрых дел». Сумма гранта составила 280,0 тыс. руб. Проект направлен на </w:t>
      </w:r>
      <w:r w:rsidRPr="00BB4DE2">
        <w:rPr>
          <w:rFonts w:ascii="Times New Roman" w:eastAsia="Calibri" w:hAnsi="Times New Roman" w:cs="Times New Roman"/>
          <w:sz w:val="28"/>
          <w:szCs w:val="28"/>
          <w:shd w:val="clear" w:color="auto" w:fill="FFFFFF"/>
        </w:rPr>
        <w:t xml:space="preserve">повышение социальной активности граждан пожилого возраста через организацию помощи бойцам СВО. </w:t>
      </w:r>
    </w:p>
    <w:p w14:paraId="137A18A3" w14:textId="77777777" w:rsidR="006C1A34" w:rsidRPr="00BB4DE2" w:rsidRDefault="006C1A34" w:rsidP="006C1A34">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rPr>
        <w:t xml:space="preserve">С 2024 года </w:t>
      </w:r>
      <w:r w:rsidRPr="00BB4DE2">
        <w:rPr>
          <w:rFonts w:ascii="Times New Roman" w:hAnsi="Times New Roman"/>
          <w:sz w:val="28"/>
          <w:szCs w:val="28"/>
        </w:rPr>
        <w:t>центр</w:t>
      </w:r>
      <w:r w:rsidRPr="00BB4DE2">
        <w:rPr>
          <w:rFonts w:ascii="Times New Roman" w:eastAsia="Calibri" w:hAnsi="Times New Roman" w:cs="Times New Roman"/>
          <w:sz w:val="28"/>
          <w:szCs w:val="28"/>
        </w:rPr>
        <w:t xml:space="preserve"> успешно реализует проект «Добровольческая мастерская «Чебурашка-символ победы». Проект стал победителем Второго конкурса на предоставление грантов Главы Республики Башкортостан в 2024 году. Цель проекта – консолидация гражданского общества для оказания помощи бойцам специальной военной операции, уроженцам города Салават. Размер гранта 479,5 тыс. руб. </w:t>
      </w:r>
    </w:p>
    <w:p w14:paraId="4E0FE31B" w14:textId="77777777" w:rsidR="006C1A34" w:rsidRPr="00BB4DE2" w:rsidRDefault="006C1A34" w:rsidP="006C1A34">
      <w:pPr>
        <w:spacing w:after="0" w:line="240" w:lineRule="auto"/>
        <w:ind w:left="0" w:firstLine="709"/>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В результате реализации проектов </w:t>
      </w:r>
      <w:r w:rsidRPr="00BB4DE2">
        <w:rPr>
          <w:rFonts w:ascii="Times New Roman" w:eastAsia="Calibri" w:hAnsi="Times New Roman" w:cs="Times New Roman"/>
          <w:sz w:val="28"/>
          <w:szCs w:val="28"/>
        </w:rPr>
        <w:t xml:space="preserve">в 2024 году изготовлено и направлено в зону СВО более </w:t>
      </w:r>
      <w:r w:rsidRPr="00BB4DE2">
        <w:rPr>
          <w:rFonts w:ascii="Times New Roman" w:eastAsia="Calibri" w:hAnsi="Times New Roman" w:cs="Times New Roman"/>
          <w:sz w:val="28"/>
          <w:szCs w:val="28"/>
          <w:shd w:val="clear" w:color="auto" w:fill="FFFFFF"/>
        </w:rPr>
        <w:t>600 м</w:t>
      </w:r>
      <w:r w:rsidRPr="00BB4DE2">
        <w:rPr>
          <w:rFonts w:ascii="Times New Roman" w:eastAsia="Calibri" w:hAnsi="Times New Roman" w:cs="Times New Roman"/>
          <w:sz w:val="28"/>
          <w:szCs w:val="28"/>
        </w:rPr>
        <w:t xml:space="preserve">аскировочных сетей; 50 </w:t>
      </w:r>
      <w:proofErr w:type="gramStart"/>
      <w:r w:rsidRPr="00BB4DE2">
        <w:rPr>
          <w:rFonts w:ascii="Times New Roman" w:eastAsia="Calibri" w:hAnsi="Times New Roman" w:cs="Times New Roman"/>
          <w:sz w:val="28"/>
          <w:szCs w:val="28"/>
        </w:rPr>
        <w:t>костюмов  «</w:t>
      </w:r>
      <w:proofErr w:type="gramEnd"/>
      <w:r w:rsidRPr="00BB4DE2">
        <w:rPr>
          <w:rFonts w:ascii="Times New Roman" w:eastAsia="Calibri" w:hAnsi="Times New Roman" w:cs="Times New Roman"/>
          <w:sz w:val="28"/>
          <w:szCs w:val="28"/>
        </w:rPr>
        <w:t>лешего», 45 нашлемников, 1000 блиндажных свечей, 350 браслетов выживания, 5000 шт. сухого душа, 90 талисманов-</w:t>
      </w:r>
      <w:proofErr w:type="spellStart"/>
      <w:r w:rsidRPr="00BB4DE2">
        <w:rPr>
          <w:rFonts w:ascii="Times New Roman" w:eastAsia="Calibri" w:hAnsi="Times New Roman" w:cs="Times New Roman"/>
          <w:sz w:val="28"/>
          <w:szCs w:val="28"/>
        </w:rPr>
        <w:t>чебурашек</w:t>
      </w:r>
      <w:proofErr w:type="spellEnd"/>
      <w:r w:rsidRPr="00BB4DE2">
        <w:rPr>
          <w:rFonts w:ascii="Times New Roman" w:eastAsia="Calibri" w:hAnsi="Times New Roman" w:cs="Times New Roman"/>
          <w:sz w:val="28"/>
          <w:szCs w:val="28"/>
        </w:rPr>
        <w:t>.</w:t>
      </w:r>
    </w:p>
    <w:p w14:paraId="52885DFF" w14:textId="77777777" w:rsidR="006C1A34" w:rsidRPr="00BB4DE2" w:rsidRDefault="006C1A34" w:rsidP="006C1A34">
      <w:pPr>
        <w:spacing w:after="0" w:line="240" w:lineRule="auto"/>
        <w:ind w:left="0" w:firstLine="708"/>
        <w:rPr>
          <w:rFonts w:ascii="Times New Roman" w:eastAsia="Calibri" w:hAnsi="Times New Roman" w:cs="Times New Roman"/>
          <w:sz w:val="28"/>
          <w:szCs w:val="28"/>
        </w:rPr>
      </w:pPr>
      <w:r w:rsidRPr="00BB4DE2">
        <w:rPr>
          <w:rFonts w:ascii="Times New Roman" w:eastAsia="Calibri" w:hAnsi="Times New Roman" w:cs="Times New Roman"/>
          <w:sz w:val="28"/>
          <w:szCs w:val="28"/>
          <w:shd w:val="clear" w:color="auto" w:fill="FFFFFF"/>
        </w:rPr>
        <w:t xml:space="preserve">Бойцы, приезжающие в отпуск, неоднократно обращались к «серебряным» волонтерам за помощью и присылали слова благодарности, также помощь оказывалась через гуманитарный конвой. В настоящее время в плетение маскировочных сетей включаются все новые граждане. Центр «серебряных» волонтеров «Молоды душой» при МБУ ЦСПП «Доверие» (куратор </w:t>
      </w:r>
      <w:proofErr w:type="spellStart"/>
      <w:r w:rsidRPr="00BB4DE2">
        <w:rPr>
          <w:rFonts w:ascii="Times New Roman" w:eastAsia="Calibri" w:hAnsi="Times New Roman" w:cs="Times New Roman"/>
          <w:sz w:val="28"/>
          <w:szCs w:val="28"/>
          <w:shd w:val="clear" w:color="auto" w:fill="FFFFFF"/>
        </w:rPr>
        <w:t>Анпилогова</w:t>
      </w:r>
      <w:proofErr w:type="spellEnd"/>
      <w:r w:rsidRPr="00BB4DE2">
        <w:rPr>
          <w:rFonts w:ascii="Times New Roman" w:eastAsia="Calibri" w:hAnsi="Times New Roman" w:cs="Times New Roman"/>
          <w:sz w:val="28"/>
          <w:szCs w:val="28"/>
          <w:shd w:val="clear" w:color="auto" w:fill="FFFFFF"/>
        </w:rPr>
        <w:t xml:space="preserve"> </w:t>
      </w:r>
      <w:proofErr w:type="spellStart"/>
      <w:r w:rsidRPr="00BB4DE2">
        <w:rPr>
          <w:rFonts w:ascii="Times New Roman" w:eastAsia="Calibri" w:hAnsi="Times New Roman" w:cs="Times New Roman"/>
          <w:sz w:val="28"/>
          <w:szCs w:val="28"/>
          <w:shd w:val="clear" w:color="auto" w:fill="FFFFFF"/>
        </w:rPr>
        <w:t>Ильвира</w:t>
      </w:r>
      <w:proofErr w:type="spellEnd"/>
      <w:r w:rsidRPr="00BB4DE2">
        <w:rPr>
          <w:rFonts w:ascii="Times New Roman" w:eastAsia="Calibri" w:hAnsi="Times New Roman" w:cs="Times New Roman"/>
          <w:sz w:val="28"/>
          <w:szCs w:val="28"/>
          <w:shd w:val="clear" w:color="auto" w:fill="FFFFFF"/>
        </w:rPr>
        <w:t xml:space="preserve"> </w:t>
      </w:r>
      <w:proofErr w:type="spellStart"/>
      <w:r w:rsidRPr="00BB4DE2">
        <w:rPr>
          <w:rFonts w:ascii="Times New Roman" w:eastAsia="Calibri" w:hAnsi="Times New Roman" w:cs="Times New Roman"/>
          <w:sz w:val="28"/>
          <w:szCs w:val="28"/>
          <w:shd w:val="clear" w:color="auto" w:fill="FFFFFF"/>
        </w:rPr>
        <w:t>Адгамовна</w:t>
      </w:r>
      <w:proofErr w:type="spellEnd"/>
      <w:r w:rsidRPr="00BB4DE2">
        <w:rPr>
          <w:rFonts w:ascii="Times New Roman" w:eastAsia="Calibri" w:hAnsi="Times New Roman" w:cs="Times New Roman"/>
          <w:sz w:val="28"/>
          <w:szCs w:val="28"/>
          <w:shd w:val="clear" w:color="auto" w:fill="FFFFFF"/>
        </w:rPr>
        <w:t>) стал постоянно действующей площадкой для оказания гуманитарной помощи бойцам СВО, нашим землякам.</w:t>
      </w:r>
    </w:p>
    <w:p w14:paraId="548ADBA6" w14:textId="77777777" w:rsidR="006C1A34" w:rsidRPr="00BB4DE2" w:rsidRDefault="006C1A34" w:rsidP="006C1A34">
      <w:pPr>
        <w:spacing w:after="0" w:line="240" w:lineRule="auto"/>
        <w:ind w:left="0" w:firstLine="709"/>
        <w:contextualSpacing/>
        <w:rPr>
          <w:rFonts w:ascii="Times New Roman" w:eastAsia="Times New Roman" w:hAnsi="Times New Roman" w:cs="Times New Roman"/>
          <w:sz w:val="28"/>
          <w:szCs w:val="28"/>
          <w:shd w:val="clear" w:color="auto" w:fill="FFFFFF"/>
          <w:lang w:eastAsia="ru-RU"/>
        </w:rPr>
      </w:pPr>
      <w:r w:rsidRPr="00BB4DE2">
        <w:rPr>
          <w:rFonts w:ascii="Times New Roman" w:eastAsia="Times New Roman" w:hAnsi="Times New Roman" w:cs="Times New Roman"/>
          <w:sz w:val="28"/>
          <w:szCs w:val="28"/>
          <w:shd w:val="clear" w:color="auto" w:fill="FFFFFF"/>
          <w:lang w:eastAsia="ru-RU"/>
        </w:rPr>
        <w:t>«Серебряные волонтеры» центра известны не только в нашей республике, но и за ее пределами. В 2024 году сюжет об оказании помощи бойцам СВО со стороны «с</w:t>
      </w:r>
      <w:r w:rsidR="00C93076" w:rsidRPr="00BB4DE2">
        <w:rPr>
          <w:rFonts w:ascii="Times New Roman" w:eastAsia="Times New Roman" w:hAnsi="Times New Roman" w:cs="Times New Roman"/>
          <w:sz w:val="28"/>
          <w:szCs w:val="28"/>
          <w:shd w:val="clear" w:color="auto" w:fill="FFFFFF"/>
          <w:lang w:eastAsia="ru-RU"/>
        </w:rPr>
        <w:t>еребряных» волонтеров вышел на ф</w:t>
      </w:r>
      <w:r w:rsidRPr="00BB4DE2">
        <w:rPr>
          <w:rFonts w:ascii="Times New Roman" w:eastAsia="Times New Roman" w:hAnsi="Times New Roman" w:cs="Times New Roman"/>
          <w:sz w:val="28"/>
          <w:szCs w:val="28"/>
          <w:shd w:val="clear" w:color="auto" w:fill="FFFFFF"/>
          <w:lang w:eastAsia="ru-RU"/>
        </w:rPr>
        <w:t xml:space="preserve">едеральном телеканале «Звезда». </w:t>
      </w:r>
      <w:r w:rsidRPr="00BB4DE2">
        <w:rPr>
          <w:rFonts w:ascii="Times New Roman" w:eastAsia="Calibri" w:hAnsi="Times New Roman" w:cs="Times New Roman"/>
          <w:sz w:val="28"/>
          <w:szCs w:val="28"/>
        </w:rPr>
        <w:t xml:space="preserve">«Серебряные» волонтеры </w:t>
      </w:r>
      <w:proofErr w:type="spellStart"/>
      <w:r w:rsidRPr="00BB4DE2">
        <w:rPr>
          <w:rFonts w:ascii="Times New Roman" w:eastAsia="Calibri" w:hAnsi="Times New Roman" w:cs="Times New Roman"/>
          <w:sz w:val="28"/>
          <w:szCs w:val="28"/>
          <w:shd w:val="clear" w:color="auto" w:fill="FFFFFF"/>
        </w:rPr>
        <w:t>Анпилогова</w:t>
      </w:r>
      <w:proofErr w:type="spellEnd"/>
      <w:r w:rsidRPr="00BB4DE2">
        <w:rPr>
          <w:rFonts w:ascii="Times New Roman" w:eastAsia="Calibri" w:hAnsi="Times New Roman" w:cs="Times New Roman"/>
          <w:sz w:val="28"/>
          <w:szCs w:val="28"/>
          <w:shd w:val="clear" w:color="auto" w:fill="FFFFFF"/>
        </w:rPr>
        <w:t xml:space="preserve"> </w:t>
      </w:r>
      <w:proofErr w:type="spellStart"/>
      <w:r w:rsidRPr="00BB4DE2">
        <w:rPr>
          <w:rFonts w:ascii="Times New Roman" w:eastAsia="Calibri" w:hAnsi="Times New Roman" w:cs="Times New Roman"/>
          <w:sz w:val="28"/>
          <w:szCs w:val="28"/>
          <w:shd w:val="clear" w:color="auto" w:fill="FFFFFF"/>
        </w:rPr>
        <w:t>Ильвира</w:t>
      </w:r>
      <w:proofErr w:type="spellEnd"/>
      <w:r w:rsidRPr="00BB4DE2">
        <w:rPr>
          <w:rFonts w:ascii="Times New Roman" w:eastAsia="Calibri" w:hAnsi="Times New Roman" w:cs="Times New Roman"/>
          <w:sz w:val="28"/>
          <w:szCs w:val="28"/>
          <w:shd w:val="clear" w:color="auto" w:fill="FFFFFF"/>
        </w:rPr>
        <w:t xml:space="preserve"> </w:t>
      </w:r>
      <w:proofErr w:type="spellStart"/>
      <w:proofErr w:type="gramStart"/>
      <w:r w:rsidRPr="00BB4DE2">
        <w:rPr>
          <w:rFonts w:ascii="Times New Roman" w:eastAsia="Calibri" w:hAnsi="Times New Roman" w:cs="Times New Roman"/>
          <w:sz w:val="28"/>
          <w:szCs w:val="28"/>
          <w:shd w:val="clear" w:color="auto" w:fill="FFFFFF"/>
        </w:rPr>
        <w:t>Адгамовна</w:t>
      </w:r>
      <w:proofErr w:type="spellEnd"/>
      <w:proofErr w:type="gramEnd"/>
      <w:r w:rsidRPr="00BB4DE2">
        <w:rPr>
          <w:rFonts w:ascii="Times New Roman" w:eastAsia="Calibri" w:hAnsi="Times New Roman" w:cs="Times New Roman"/>
          <w:sz w:val="28"/>
          <w:szCs w:val="28"/>
          <w:shd w:val="clear" w:color="auto" w:fill="FFFFFF"/>
        </w:rPr>
        <w:t xml:space="preserve"> и Старикова Татьяна Сергеевна стали финалистами VIII Всероссийского</w:t>
      </w:r>
      <w:r w:rsidRPr="00BB4DE2">
        <w:rPr>
          <w:rFonts w:ascii="Times New Roman" w:eastAsia="Calibri" w:hAnsi="Times New Roman" w:cs="Times New Roman"/>
          <w:sz w:val="28"/>
          <w:szCs w:val="28"/>
        </w:rPr>
        <w:t xml:space="preserve"> </w:t>
      </w:r>
      <w:r w:rsidRPr="00BB4DE2">
        <w:rPr>
          <w:rFonts w:ascii="Times New Roman" w:eastAsia="Calibri" w:hAnsi="Times New Roman" w:cs="Times New Roman"/>
          <w:sz w:val="28"/>
          <w:szCs w:val="28"/>
          <w:shd w:val="clear" w:color="auto" w:fill="FFFFFF"/>
        </w:rPr>
        <w:t xml:space="preserve">конкурса «Женщина — мать нации». </w:t>
      </w:r>
    </w:p>
    <w:p w14:paraId="6E194B3D" w14:textId="77777777" w:rsidR="00657755" w:rsidRPr="00BB4DE2" w:rsidRDefault="00657755" w:rsidP="006C1A34">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ателье «Серебряная нить» под руководством ИП </w:t>
      </w:r>
      <w:proofErr w:type="spellStart"/>
      <w:r w:rsidRPr="00BB4DE2">
        <w:rPr>
          <w:rFonts w:ascii="Times New Roman" w:eastAsia="Times New Roman" w:hAnsi="Times New Roman" w:cs="Times New Roman"/>
          <w:sz w:val="28"/>
          <w:szCs w:val="28"/>
          <w:lang w:eastAsia="ru-RU"/>
        </w:rPr>
        <w:t>Валишиной</w:t>
      </w:r>
      <w:proofErr w:type="spellEnd"/>
      <w:r w:rsidRPr="00BB4DE2">
        <w:rPr>
          <w:rFonts w:ascii="Times New Roman" w:eastAsia="Times New Roman" w:hAnsi="Times New Roman" w:cs="Times New Roman"/>
          <w:sz w:val="28"/>
          <w:szCs w:val="28"/>
          <w:lang w:eastAsia="ru-RU"/>
        </w:rPr>
        <w:t xml:space="preserve"> Айгуль Альбертовны волонтеры движения «Шьем и вяжем для наших. Башкортостан» шьют толстовки, </w:t>
      </w:r>
      <w:proofErr w:type="spellStart"/>
      <w:r w:rsidRPr="00BB4DE2">
        <w:rPr>
          <w:rFonts w:ascii="Times New Roman" w:eastAsia="Times New Roman" w:hAnsi="Times New Roman" w:cs="Times New Roman"/>
          <w:sz w:val="28"/>
          <w:szCs w:val="28"/>
          <w:lang w:eastAsia="ru-RU"/>
        </w:rPr>
        <w:t>балаклавы</w:t>
      </w:r>
      <w:proofErr w:type="spellEnd"/>
      <w:r w:rsidRPr="00BB4DE2">
        <w:rPr>
          <w:rFonts w:ascii="Times New Roman" w:eastAsia="Times New Roman" w:hAnsi="Times New Roman" w:cs="Times New Roman"/>
          <w:sz w:val="28"/>
          <w:szCs w:val="28"/>
          <w:lang w:eastAsia="ru-RU"/>
        </w:rPr>
        <w:t>, нижнее белье, изготавливают блиндажные свечи и плетут маскировочные сети.</w:t>
      </w:r>
    </w:p>
    <w:p w14:paraId="5B685E7E" w14:textId="77777777" w:rsidR="00657755" w:rsidRPr="00BB4DE2" w:rsidRDefault="006C1A34"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Общественная организация «Ак </w:t>
      </w:r>
      <w:proofErr w:type="spellStart"/>
      <w:r w:rsidRPr="00BB4DE2">
        <w:rPr>
          <w:rFonts w:ascii="Times New Roman" w:eastAsia="Times New Roman" w:hAnsi="Times New Roman" w:cs="Times New Roman"/>
          <w:sz w:val="28"/>
          <w:szCs w:val="28"/>
          <w:lang w:eastAsia="ru-RU"/>
        </w:rPr>
        <w:t>калфак</w:t>
      </w:r>
      <w:proofErr w:type="spellEnd"/>
      <w:r w:rsidRPr="00BB4DE2">
        <w:rPr>
          <w:rFonts w:ascii="Times New Roman" w:eastAsia="Times New Roman" w:hAnsi="Times New Roman" w:cs="Times New Roman"/>
          <w:sz w:val="28"/>
          <w:szCs w:val="28"/>
          <w:lang w:eastAsia="ru-RU"/>
        </w:rPr>
        <w:t>»</w:t>
      </w:r>
      <w:r w:rsidR="00657755" w:rsidRPr="00BB4DE2">
        <w:rPr>
          <w:rFonts w:ascii="Times New Roman" w:eastAsia="Times New Roman" w:hAnsi="Times New Roman" w:cs="Times New Roman"/>
          <w:sz w:val="28"/>
          <w:szCs w:val="28"/>
          <w:lang w:eastAsia="ru-RU"/>
        </w:rPr>
        <w:t xml:space="preserve"> – общество </w:t>
      </w:r>
      <w:r w:rsidRPr="00BB4DE2">
        <w:rPr>
          <w:rFonts w:ascii="Times New Roman" w:eastAsia="Times New Roman" w:hAnsi="Times New Roman" w:cs="Times New Roman"/>
          <w:sz w:val="28"/>
          <w:szCs w:val="28"/>
          <w:lang w:eastAsia="ru-RU"/>
        </w:rPr>
        <w:t xml:space="preserve">татарских женщин нашего города, плетут маскировочные сети </w:t>
      </w:r>
      <w:r w:rsidR="00657755" w:rsidRPr="00BB4DE2">
        <w:rPr>
          <w:rFonts w:ascii="Times New Roman" w:eastAsia="Times New Roman" w:hAnsi="Times New Roman" w:cs="Times New Roman"/>
          <w:sz w:val="28"/>
          <w:szCs w:val="28"/>
          <w:lang w:eastAsia="ru-RU"/>
        </w:rPr>
        <w:t>делают окопные свечи, шьют вещи для г</w:t>
      </w:r>
      <w:r w:rsidRPr="00BB4DE2">
        <w:rPr>
          <w:rFonts w:ascii="Times New Roman" w:eastAsia="Times New Roman" w:hAnsi="Times New Roman" w:cs="Times New Roman"/>
          <w:sz w:val="28"/>
          <w:szCs w:val="28"/>
          <w:lang w:eastAsia="ru-RU"/>
        </w:rPr>
        <w:t>оспиталей и вяжут теплые носки (при поддержке депутата</w:t>
      </w:r>
      <w:r w:rsidR="00657755" w:rsidRPr="00BB4DE2">
        <w:rPr>
          <w:rFonts w:ascii="Times New Roman" w:eastAsia="Times New Roman" w:hAnsi="Times New Roman" w:cs="Times New Roman"/>
          <w:sz w:val="28"/>
          <w:szCs w:val="28"/>
          <w:lang w:eastAsia="ru-RU"/>
        </w:rPr>
        <w:t xml:space="preserve"> </w:t>
      </w:r>
      <w:proofErr w:type="spellStart"/>
      <w:r w:rsidR="00657755" w:rsidRPr="00BB4DE2">
        <w:rPr>
          <w:rFonts w:ascii="Times New Roman" w:eastAsia="Times New Roman" w:hAnsi="Times New Roman" w:cs="Times New Roman"/>
          <w:sz w:val="28"/>
          <w:szCs w:val="28"/>
          <w:lang w:eastAsia="ru-RU"/>
        </w:rPr>
        <w:t>Калининой</w:t>
      </w:r>
      <w:proofErr w:type="spellEnd"/>
      <w:r w:rsidRPr="00BB4DE2">
        <w:rPr>
          <w:rFonts w:ascii="Times New Roman" w:eastAsia="Times New Roman" w:hAnsi="Times New Roman" w:cs="Times New Roman"/>
          <w:sz w:val="28"/>
          <w:szCs w:val="28"/>
          <w:lang w:eastAsia="ru-RU"/>
        </w:rPr>
        <w:t xml:space="preserve"> Л.В.</w:t>
      </w:r>
      <w:r w:rsidR="00657755" w:rsidRPr="00BB4DE2">
        <w:rPr>
          <w:rFonts w:ascii="Times New Roman" w:eastAsia="Times New Roman" w:hAnsi="Times New Roman" w:cs="Times New Roman"/>
          <w:sz w:val="28"/>
          <w:szCs w:val="28"/>
          <w:lang w:eastAsia="ru-RU"/>
        </w:rPr>
        <w:t>, которая помогла найти помещение, оплачивает все расходы, связанные с содержанием данного помещения</w:t>
      </w:r>
      <w:r w:rsidRPr="00BB4DE2">
        <w:rPr>
          <w:rFonts w:ascii="Times New Roman" w:eastAsia="Times New Roman" w:hAnsi="Times New Roman" w:cs="Times New Roman"/>
          <w:sz w:val="28"/>
          <w:szCs w:val="28"/>
          <w:lang w:eastAsia="ru-RU"/>
        </w:rPr>
        <w:t>)</w:t>
      </w:r>
      <w:r w:rsidR="00657755" w:rsidRPr="00BB4DE2">
        <w:rPr>
          <w:rFonts w:ascii="Times New Roman" w:eastAsia="Times New Roman" w:hAnsi="Times New Roman" w:cs="Times New Roman"/>
          <w:sz w:val="28"/>
          <w:szCs w:val="28"/>
          <w:lang w:eastAsia="ru-RU"/>
        </w:rPr>
        <w:t xml:space="preserve">. </w:t>
      </w:r>
    </w:p>
    <w:p w14:paraId="4DFDE103" w14:textId="77777777"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Кроме волонтеров к плетению маскировочных сетей, шитью, вязанию и оказанию другой различной помощи подключаются многие неравнодушные жители нашего города, пенсионеры, школьники.</w:t>
      </w:r>
    </w:p>
    <w:p w14:paraId="1FAE16BE" w14:textId="77777777" w:rsidR="006C1A34" w:rsidRPr="00BB4DE2" w:rsidRDefault="00657755" w:rsidP="00C93076">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Преподаватели и студенты </w:t>
      </w:r>
      <w:proofErr w:type="spellStart"/>
      <w:r w:rsidRPr="00BB4DE2">
        <w:rPr>
          <w:rFonts w:ascii="Times New Roman" w:eastAsia="Times New Roman" w:hAnsi="Times New Roman" w:cs="Times New Roman"/>
          <w:sz w:val="28"/>
          <w:szCs w:val="28"/>
          <w:lang w:eastAsia="ru-RU"/>
        </w:rPr>
        <w:t>Салаватского</w:t>
      </w:r>
      <w:proofErr w:type="spellEnd"/>
      <w:r w:rsidRPr="00BB4DE2">
        <w:rPr>
          <w:rFonts w:ascii="Times New Roman" w:eastAsia="Times New Roman" w:hAnsi="Times New Roman" w:cs="Times New Roman"/>
          <w:sz w:val="28"/>
          <w:szCs w:val="28"/>
          <w:lang w:eastAsia="ru-RU"/>
        </w:rPr>
        <w:t xml:space="preserve"> механико-строительного колледжа шьют для наших бойцов </w:t>
      </w:r>
      <w:proofErr w:type="spellStart"/>
      <w:r w:rsidRPr="00BB4DE2">
        <w:rPr>
          <w:rFonts w:ascii="Times New Roman" w:eastAsia="Times New Roman" w:hAnsi="Times New Roman" w:cs="Times New Roman"/>
          <w:sz w:val="28"/>
          <w:szCs w:val="28"/>
          <w:lang w:eastAsia="ru-RU"/>
        </w:rPr>
        <w:t>балаклавы</w:t>
      </w:r>
      <w:proofErr w:type="spellEnd"/>
      <w:r w:rsidRPr="00BB4DE2">
        <w:rPr>
          <w:rFonts w:ascii="Times New Roman" w:eastAsia="Times New Roman" w:hAnsi="Times New Roman" w:cs="Times New Roman"/>
          <w:sz w:val="28"/>
          <w:szCs w:val="28"/>
          <w:lang w:eastAsia="ru-RU"/>
        </w:rPr>
        <w:t xml:space="preserve">, толстовки, </w:t>
      </w:r>
      <w:proofErr w:type="gramStart"/>
      <w:r w:rsidRPr="00BB4DE2">
        <w:rPr>
          <w:rFonts w:ascii="Times New Roman" w:eastAsia="Times New Roman" w:hAnsi="Times New Roman" w:cs="Times New Roman"/>
          <w:sz w:val="28"/>
          <w:szCs w:val="28"/>
          <w:lang w:eastAsia="ru-RU"/>
        </w:rPr>
        <w:t>рукавицы,  студенты</w:t>
      </w:r>
      <w:proofErr w:type="gramEnd"/>
      <w:r w:rsidRPr="00BB4DE2">
        <w:rPr>
          <w:rFonts w:ascii="Times New Roman" w:eastAsia="Times New Roman" w:hAnsi="Times New Roman" w:cs="Times New Roman"/>
          <w:sz w:val="28"/>
          <w:szCs w:val="28"/>
          <w:lang w:eastAsia="ru-RU"/>
        </w:rPr>
        <w:t xml:space="preserve"> </w:t>
      </w:r>
      <w:proofErr w:type="spellStart"/>
      <w:r w:rsidRPr="00BB4DE2">
        <w:rPr>
          <w:rFonts w:ascii="Times New Roman" w:eastAsia="Times New Roman" w:hAnsi="Times New Roman" w:cs="Times New Roman"/>
          <w:sz w:val="28"/>
          <w:szCs w:val="28"/>
          <w:lang w:eastAsia="ru-RU"/>
        </w:rPr>
        <w:t>Салаватского</w:t>
      </w:r>
      <w:proofErr w:type="spellEnd"/>
      <w:r w:rsidRPr="00BB4DE2">
        <w:rPr>
          <w:rFonts w:ascii="Times New Roman" w:eastAsia="Times New Roman" w:hAnsi="Times New Roman" w:cs="Times New Roman"/>
          <w:sz w:val="28"/>
          <w:szCs w:val="28"/>
          <w:lang w:eastAsia="ru-RU"/>
        </w:rPr>
        <w:t xml:space="preserve"> колледжа образования и профессиональных технологий </w:t>
      </w:r>
      <w:r w:rsidR="006C1A34" w:rsidRPr="00BB4DE2">
        <w:rPr>
          <w:rFonts w:ascii="Times New Roman" w:eastAsia="Times New Roman" w:hAnsi="Times New Roman" w:cs="Times New Roman"/>
          <w:sz w:val="28"/>
          <w:szCs w:val="28"/>
          <w:lang w:eastAsia="ru-RU"/>
        </w:rPr>
        <w:t>плетут маскировочные сети</w:t>
      </w:r>
      <w:r w:rsidR="00C93076" w:rsidRPr="00BB4DE2">
        <w:rPr>
          <w:rFonts w:ascii="Times New Roman" w:eastAsia="Times New Roman" w:hAnsi="Times New Roman" w:cs="Times New Roman"/>
          <w:sz w:val="28"/>
          <w:szCs w:val="28"/>
          <w:lang w:eastAsia="ru-RU"/>
        </w:rPr>
        <w:t>, готовят кулинарные изделия</w:t>
      </w:r>
      <w:r w:rsidR="006C1A34" w:rsidRPr="00BB4DE2">
        <w:rPr>
          <w:rFonts w:ascii="Times New Roman" w:eastAsia="Times New Roman" w:hAnsi="Times New Roman" w:cs="Times New Roman"/>
          <w:sz w:val="28"/>
          <w:szCs w:val="28"/>
          <w:lang w:eastAsia="ru-RU"/>
        </w:rPr>
        <w:t>.</w:t>
      </w:r>
    </w:p>
    <w:p w14:paraId="74AB4B04" w14:textId="77777777" w:rsidR="00657755" w:rsidRPr="00BB4DE2" w:rsidRDefault="00657755" w:rsidP="006C1A34">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lastRenderedPageBreak/>
        <w:t xml:space="preserve">Активно работает Волонтерский штаб имени М.М. </w:t>
      </w:r>
      <w:proofErr w:type="spellStart"/>
      <w:r w:rsidRPr="00BB4DE2">
        <w:rPr>
          <w:rFonts w:ascii="Times New Roman" w:eastAsia="Times New Roman" w:hAnsi="Times New Roman" w:cs="Times New Roman"/>
          <w:sz w:val="28"/>
          <w:szCs w:val="28"/>
          <w:lang w:eastAsia="ru-RU"/>
        </w:rPr>
        <w:t>Шаймуратова</w:t>
      </w:r>
      <w:proofErr w:type="spellEnd"/>
      <w:r w:rsidRPr="00BB4DE2">
        <w:rPr>
          <w:rFonts w:ascii="Times New Roman" w:eastAsia="Times New Roman" w:hAnsi="Times New Roman" w:cs="Times New Roman"/>
          <w:sz w:val="28"/>
          <w:szCs w:val="28"/>
          <w:lang w:eastAsia="ru-RU"/>
        </w:rPr>
        <w:t>. Основная цель создания Волонтерского штаба – это оказание социальной, психологической, бытовой и иной помощи родственникам и семьям лиц, участвующих в специальной военной операции, в качестве добровольцев или мобилизованных граждан. Волонтеры оказывают адресную социальную помощь (доставка человека в больницу/поликлинику, средств первой необходимости, продуктов и др.), помощь по дому или хозяйству и так далее.</w:t>
      </w:r>
    </w:p>
    <w:p w14:paraId="6A69CA0B" w14:textId="77777777"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Администрация городского округа совместно с организациями и предпринимателями решает различные вопросы социально-бытового характера членов семей участников СВО, чтобы семьи чувствовали поддержку в их отсутст</w:t>
      </w:r>
      <w:r w:rsidR="00C93076" w:rsidRPr="00BB4DE2">
        <w:rPr>
          <w:rFonts w:ascii="Times New Roman" w:eastAsia="Times New Roman" w:hAnsi="Times New Roman" w:cs="Times New Roman"/>
          <w:sz w:val="28"/>
          <w:szCs w:val="28"/>
          <w:lang w:eastAsia="ru-RU"/>
        </w:rPr>
        <w:t>вии</w:t>
      </w:r>
      <w:r w:rsidRPr="00BB4DE2">
        <w:rPr>
          <w:rFonts w:ascii="Times New Roman" w:eastAsia="Times New Roman" w:hAnsi="Times New Roman" w:cs="Times New Roman"/>
          <w:sz w:val="28"/>
          <w:szCs w:val="28"/>
          <w:lang w:eastAsia="ru-RU"/>
        </w:rPr>
        <w:t>.</w:t>
      </w:r>
    </w:p>
    <w:p w14:paraId="7778EFEB" w14:textId="5BCFD5EE" w:rsidR="00657755" w:rsidRPr="00BB4DE2" w:rsidRDefault="00657755" w:rsidP="00657755">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В городском округе город Салават работают социальные координаторы фонда «Защитники Отечества» - </w:t>
      </w:r>
      <w:proofErr w:type="spellStart"/>
      <w:r w:rsidRPr="00BB4DE2">
        <w:rPr>
          <w:rFonts w:ascii="Times New Roman" w:eastAsia="Times New Roman" w:hAnsi="Times New Roman" w:cs="Times New Roman"/>
          <w:sz w:val="28"/>
          <w:szCs w:val="28"/>
          <w:lang w:eastAsia="ru-RU"/>
        </w:rPr>
        <w:t>Синчурова</w:t>
      </w:r>
      <w:proofErr w:type="spellEnd"/>
      <w:r w:rsidRPr="00BB4DE2">
        <w:rPr>
          <w:rFonts w:ascii="Times New Roman" w:eastAsia="Times New Roman" w:hAnsi="Times New Roman" w:cs="Times New Roman"/>
          <w:sz w:val="28"/>
          <w:szCs w:val="28"/>
          <w:lang w:eastAsia="ru-RU"/>
        </w:rPr>
        <w:t xml:space="preserve"> Кристина Николаевна, Данилов Сергей Николаевич. Они оказывают всестороннюю поддержку ветеранам боевых действий, принимавшим участие в СВО</w:t>
      </w:r>
      <w:r w:rsidR="00A633CD" w:rsidRPr="00BB4DE2">
        <w:rPr>
          <w:rFonts w:ascii="Times New Roman" w:eastAsia="Times New Roman" w:hAnsi="Times New Roman" w:cs="Times New Roman"/>
          <w:sz w:val="28"/>
          <w:szCs w:val="28"/>
          <w:lang w:eastAsia="ru-RU"/>
        </w:rPr>
        <w:t>, а также их семьям</w:t>
      </w:r>
      <w:r w:rsidRPr="00BB4DE2">
        <w:rPr>
          <w:rFonts w:ascii="Times New Roman" w:eastAsia="Times New Roman" w:hAnsi="Times New Roman" w:cs="Times New Roman"/>
          <w:sz w:val="28"/>
          <w:szCs w:val="28"/>
          <w:lang w:eastAsia="ru-RU"/>
        </w:rPr>
        <w:t>.</w:t>
      </w:r>
    </w:p>
    <w:p w14:paraId="75990819" w14:textId="77777777" w:rsidR="006460A0" w:rsidRPr="00BB4DE2" w:rsidRDefault="006460A0" w:rsidP="006460A0">
      <w:pPr>
        <w:shd w:val="clear" w:color="auto" w:fill="FFFFFF"/>
        <w:spacing w:after="0" w:line="240" w:lineRule="auto"/>
        <w:ind w:left="0" w:firstLine="708"/>
        <w:rPr>
          <w:rFonts w:ascii="Times New Roman" w:eastAsia="Times New Roman" w:hAnsi="Times New Roman" w:cs="Times New Roman"/>
          <w:i/>
          <w:sz w:val="28"/>
          <w:szCs w:val="28"/>
          <w:lang w:eastAsia="ru-RU"/>
        </w:rPr>
      </w:pPr>
      <w:r w:rsidRPr="00BB4DE2">
        <w:rPr>
          <w:rFonts w:ascii="Times New Roman" w:eastAsia="Times New Roman" w:hAnsi="Times New Roman" w:cs="Times New Roman"/>
          <w:i/>
          <w:sz w:val="28"/>
          <w:szCs w:val="28"/>
          <w:lang w:eastAsia="ru-RU"/>
        </w:rPr>
        <w:t>Меры поддержки семей участников СВО, оказываемые филиалом ГКУ Республиканский центр социальной поддержки населения по г.Салавату:</w:t>
      </w:r>
    </w:p>
    <w:p w14:paraId="0AD89F7F" w14:textId="77777777" w:rsidR="006460A0" w:rsidRPr="00BB4DE2" w:rsidRDefault="006460A0" w:rsidP="006460A0">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федеральные выплаты (назначаются сроком на 6 месяцев; при определении права на выплату в доходе семьи не учитываются доходы мобилизованных граждан);</w:t>
      </w:r>
    </w:p>
    <w:p w14:paraId="336B7AB8" w14:textId="77777777" w:rsidR="006460A0" w:rsidRPr="00BB4DE2" w:rsidRDefault="006460A0" w:rsidP="006460A0">
      <w:pPr>
        <w:shd w:val="clear" w:color="auto" w:fill="FFFFFF"/>
        <w:spacing w:after="0" w:line="240" w:lineRule="auto"/>
        <w:ind w:left="0" w:firstLine="708"/>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региональные выплаты (назначаются сроком на 12 месяцев; при определении права на выплату в доходе семьи не учитываются доходы всех участников СВО (не только мобилизованных граждан);</w:t>
      </w:r>
    </w:p>
    <w:p w14:paraId="3D4FA56F" w14:textId="77777777" w:rsidR="006460A0" w:rsidRPr="00BB4DE2" w:rsidRDefault="006460A0" w:rsidP="006460A0">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 xml:space="preserve">- в Республике Башкортостан детям участников специальной военной операции, обучающихся по образовательным программам среднего профессионального образования по договорам об оказании платных образовательных услуг в образовательных организациях высшего образования и негосударственных профессиональных образовательных организациях, расположенных на территории Республики Башкортостан, предоставляется компенсации стоимости обучения. В Салавате данным правом воспользовалась 1 семья. </w:t>
      </w:r>
    </w:p>
    <w:p w14:paraId="338A5CD4" w14:textId="77777777" w:rsidR="006460A0" w:rsidRPr="00BB4DE2" w:rsidRDefault="006460A0" w:rsidP="006460A0">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Все</w:t>
      </w:r>
      <w:r w:rsidR="00C93076" w:rsidRPr="00BB4DE2">
        <w:rPr>
          <w:rFonts w:ascii="Times New Roman" w:eastAsia="Times New Roman" w:hAnsi="Times New Roman" w:cs="Times New Roman"/>
          <w:sz w:val="28"/>
          <w:szCs w:val="28"/>
          <w:lang w:eastAsia="ru-RU"/>
        </w:rPr>
        <w:t>го по Филиалу за период с 2022 по</w:t>
      </w:r>
      <w:r w:rsidRPr="00BB4DE2">
        <w:rPr>
          <w:rFonts w:ascii="Times New Roman" w:eastAsia="Times New Roman" w:hAnsi="Times New Roman" w:cs="Times New Roman"/>
          <w:sz w:val="28"/>
          <w:szCs w:val="28"/>
          <w:lang w:eastAsia="ru-RU"/>
        </w:rPr>
        <w:t xml:space="preserve"> 2024 годы оказан</w:t>
      </w:r>
      <w:r w:rsidR="00C93076" w:rsidRPr="00BB4DE2">
        <w:rPr>
          <w:rFonts w:ascii="Times New Roman" w:eastAsia="Times New Roman" w:hAnsi="Times New Roman" w:cs="Times New Roman"/>
          <w:sz w:val="28"/>
          <w:szCs w:val="28"/>
          <w:lang w:eastAsia="ru-RU"/>
        </w:rPr>
        <w:t xml:space="preserve">а финансовая помощь 353 семьям </w:t>
      </w:r>
      <w:r w:rsidRPr="00BB4DE2">
        <w:rPr>
          <w:rFonts w:ascii="Times New Roman" w:eastAsia="Times New Roman" w:hAnsi="Times New Roman" w:cs="Times New Roman"/>
          <w:sz w:val="28"/>
          <w:szCs w:val="28"/>
          <w:lang w:eastAsia="ru-RU"/>
        </w:rPr>
        <w:t xml:space="preserve">путем предоставления 12 мер социальной поддержки. </w:t>
      </w:r>
    </w:p>
    <w:p w14:paraId="5E18121F" w14:textId="77777777" w:rsidR="006460A0" w:rsidRPr="00BB4DE2" w:rsidRDefault="006460A0" w:rsidP="006460A0">
      <w:pPr>
        <w:spacing w:after="0" w:line="240" w:lineRule="auto"/>
        <w:ind w:left="0" w:firstLine="709"/>
        <w:rPr>
          <w:rFonts w:ascii="Times New Roman" w:eastAsia="Times New Roman" w:hAnsi="Times New Roman" w:cs="Times New Roman"/>
          <w:sz w:val="28"/>
          <w:szCs w:val="28"/>
          <w:lang w:eastAsia="ru-RU"/>
        </w:rPr>
      </w:pPr>
      <w:r w:rsidRPr="00BB4DE2">
        <w:rPr>
          <w:rFonts w:ascii="Times New Roman" w:eastAsia="Times New Roman" w:hAnsi="Times New Roman" w:cs="Times New Roman"/>
          <w:sz w:val="28"/>
          <w:szCs w:val="28"/>
          <w:lang w:eastAsia="ru-RU"/>
        </w:rPr>
        <w:t>Материальная помощь членам семьи погибших военнослужащих, принимавших участие в СВО на территории ДНР, ЛНР, Украины выплачена 122 гражданам.</w:t>
      </w:r>
    </w:p>
    <w:p w14:paraId="5C7C18AF" w14:textId="77777777" w:rsidR="006041E5" w:rsidRPr="00BB4DE2" w:rsidRDefault="006041E5" w:rsidP="003E4562">
      <w:pPr>
        <w:shd w:val="clear" w:color="auto" w:fill="FFFFFF"/>
        <w:spacing w:after="0" w:line="240" w:lineRule="auto"/>
        <w:ind w:left="0" w:firstLine="708"/>
        <w:rPr>
          <w:rFonts w:ascii="Times New Roman" w:eastAsia="Times New Roman" w:hAnsi="Times New Roman" w:cs="Times New Roman"/>
          <w:sz w:val="28"/>
          <w:szCs w:val="28"/>
          <w:lang w:eastAsia="ru-RU"/>
        </w:rPr>
      </w:pPr>
    </w:p>
    <w:sectPr w:rsidR="006041E5" w:rsidRPr="00BB4DE2" w:rsidSect="00B367A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AE12" w14:textId="77777777" w:rsidR="0027028F" w:rsidRDefault="0027028F" w:rsidP="00B367A3">
      <w:pPr>
        <w:spacing w:after="0" w:line="240" w:lineRule="auto"/>
      </w:pPr>
      <w:r>
        <w:separator/>
      </w:r>
    </w:p>
  </w:endnote>
  <w:endnote w:type="continuationSeparator" w:id="0">
    <w:p w14:paraId="03CE04CF" w14:textId="77777777" w:rsidR="0027028F" w:rsidRDefault="0027028F" w:rsidP="00B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olos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962712"/>
      <w:docPartObj>
        <w:docPartGallery w:val="Page Numbers (Bottom of Page)"/>
        <w:docPartUnique/>
      </w:docPartObj>
    </w:sdtPr>
    <w:sdtEndPr/>
    <w:sdtContent>
      <w:p w14:paraId="15FBB294" w14:textId="77777777" w:rsidR="001C4BF9" w:rsidRDefault="001C4BF9">
        <w:pPr>
          <w:pStyle w:val="a5"/>
          <w:jc w:val="right"/>
        </w:pPr>
        <w:r>
          <w:fldChar w:fldCharType="begin"/>
        </w:r>
        <w:r>
          <w:instrText>PAGE   \* MERGEFORMAT</w:instrText>
        </w:r>
        <w:r>
          <w:fldChar w:fldCharType="separate"/>
        </w:r>
        <w:r w:rsidR="009B0488">
          <w:rPr>
            <w:noProof/>
          </w:rPr>
          <w:t>5</w:t>
        </w:r>
        <w:r>
          <w:fldChar w:fldCharType="end"/>
        </w:r>
      </w:p>
    </w:sdtContent>
  </w:sdt>
  <w:p w14:paraId="73FE9474" w14:textId="77777777" w:rsidR="001C4BF9" w:rsidRDefault="001C4B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18C0" w14:textId="77777777" w:rsidR="0027028F" w:rsidRDefault="0027028F" w:rsidP="00B367A3">
      <w:pPr>
        <w:spacing w:after="0" w:line="240" w:lineRule="auto"/>
      </w:pPr>
      <w:r>
        <w:separator/>
      </w:r>
    </w:p>
  </w:footnote>
  <w:footnote w:type="continuationSeparator" w:id="0">
    <w:p w14:paraId="0A3B0994" w14:textId="77777777" w:rsidR="0027028F" w:rsidRDefault="0027028F" w:rsidP="00B36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684"/>
    <w:multiLevelType w:val="hybridMultilevel"/>
    <w:tmpl w:val="943C5728"/>
    <w:lvl w:ilvl="0" w:tplc="8932D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E35E02"/>
    <w:multiLevelType w:val="hybridMultilevel"/>
    <w:tmpl w:val="40BCF0F0"/>
    <w:lvl w:ilvl="0" w:tplc="ABDEF1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89D45BE"/>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047EF8"/>
    <w:multiLevelType w:val="hybridMultilevel"/>
    <w:tmpl w:val="65A4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607A4C"/>
    <w:multiLevelType w:val="hybridMultilevel"/>
    <w:tmpl w:val="2D0A438C"/>
    <w:lvl w:ilvl="0" w:tplc="99524B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57769F"/>
    <w:multiLevelType w:val="hybridMultilevel"/>
    <w:tmpl w:val="013CB5BC"/>
    <w:lvl w:ilvl="0" w:tplc="A0CAF964">
      <w:start w:val="1"/>
      <w:numFmt w:val="bullet"/>
      <w:lvlText w:val="-"/>
      <w:lvlJc w:val="left"/>
      <w:pPr>
        <w:tabs>
          <w:tab w:val="num" w:pos="720"/>
        </w:tabs>
        <w:ind w:left="720" w:hanging="360"/>
      </w:pPr>
      <w:rPr>
        <w:rFonts w:ascii="Times New Roman" w:hAnsi="Times New Roman" w:hint="default"/>
      </w:rPr>
    </w:lvl>
    <w:lvl w:ilvl="1" w:tplc="164E2046" w:tentative="1">
      <w:start w:val="1"/>
      <w:numFmt w:val="bullet"/>
      <w:lvlText w:val="-"/>
      <w:lvlJc w:val="left"/>
      <w:pPr>
        <w:tabs>
          <w:tab w:val="num" w:pos="1440"/>
        </w:tabs>
        <w:ind w:left="1440" w:hanging="360"/>
      </w:pPr>
      <w:rPr>
        <w:rFonts w:ascii="Times New Roman" w:hAnsi="Times New Roman" w:hint="default"/>
      </w:rPr>
    </w:lvl>
    <w:lvl w:ilvl="2" w:tplc="623AB1D0" w:tentative="1">
      <w:start w:val="1"/>
      <w:numFmt w:val="bullet"/>
      <w:lvlText w:val="-"/>
      <w:lvlJc w:val="left"/>
      <w:pPr>
        <w:tabs>
          <w:tab w:val="num" w:pos="2160"/>
        </w:tabs>
        <w:ind w:left="2160" w:hanging="360"/>
      </w:pPr>
      <w:rPr>
        <w:rFonts w:ascii="Times New Roman" w:hAnsi="Times New Roman" w:hint="default"/>
      </w:rPr>
    </w:lvl>
    <w:lvl w:ilvl="3" w:tplc="121E7E92" w:tentative="1">
      <w:start w:val="1"/>
      <w:numFmt w:val="bullet"/>
      <w:lvlText w:val="-"/>
      <w:lvlJc w:val="left"/>
      <w:pPr>
        <w:tabs>
          <w:tab w:val="num" w:pos="2880"/>
        </w:tabs>
        <w:ind w:left="2880" w:hanging="360"/>
      </w:pPr>
      <w:rPr>
        <w:rFonts w:ascii="Times New Roman" w:hAnsi="Times New Roman" w:hint="default"/>
      </w:rPr>
    </w:lvl>
    <w:lvl w:ilvl="4" w:tplc="4792324A" w:tentative="1">
      <w:start w:val="1"/>
      <w:numFmt w:val="bullet"/>
      <w:lvlText w:val="-"/>
      <w:lvlJc w:val="left"/>
      <w:pPr>
        <w:tabs>
          <w:tab w:val="num" w:pos="3600"/>
        </w:tabs>
        <w:ind w:left="3600" w:hanging="360"/>
      </w:pPr>
      <w:rPr>
        <w:rFonts w:ascii="Times New Roman" w:hAnsi="Times New Roman" w:hint="default"/>
      </w:rPr>
    </w:lvl>
    <w:lvl w:ilvl="5" w:tplc="998E53D4" w:tentative="1">
      <w:start w:val="1"/>
      <w:numFmt w:val="bullet"/>
      <w:lvlText w:val="-"/>
      <w:lvlJc w:val="left"/>
      <w:pPr>
        <w:tabs>
          <w:tab w:val="num" w:pos="4320"/>
        </w:tabs>
        <w:ind w:left="4320" w:hanging="360"/>
      </w:pPr>
      <w:rPr>
        <w:rFonts w:ascii="Times New Roman" w:hAnsi="Times New Roman" w:hint="default"/>
      </w:rPr>
    </w:lvl>
    <w:lvl w:ilvl="6" w:tplc="817CEAC6" w:tentative="1">
      <w:start w:val="1"/>
      <w:numFmt w:val="bullet"/>
      <w:lvlText w:val="-"/>
      <w:lvlJc w:val="left"/>
      <w:pPr>
        <w:tabs>
          <w:tab w:val="num" w:pos="5040"/>
        </w:tabs>
        <w:ind w:left="5040" w:hanging="360"/>
      </w:pPr>
      <w:rPr>
        <w:rFonts w:ascii="Times New Roman" w:hAnsi="Times New Roman" w:hint="default"/>
      </w:rPr>
    </w:lvl>
    <w:lvl w:ilvl="7" w:tplc="450411E4" w:tentative="1">
      <w:start w:val="1"/>
      <w:numFmt w:val="bullet"/>
      <w:lvlText w:val="-"/>
      <w:lvlJc w:val="left"/>
      <w:pPr>
        <w:tabs>
          <w:tab w:val="num" w:pos="5760"/>
        </w:tabs>
        <w:ind w:left="5760" w:hanging="360"/>
      </w:pPr>
      <w:rPr>
        <w:rFonts w:ascii="Times New Roman" w:hAnsi="Times New Roman" w:hint="default"/>
      </w:rPr>
    </w:lvl>
    <w:lvl w:ilvl="8" w:tplc="975879E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5"/>
  </w:num>
  <w:num w:numId="4">
    <w:abstractNumId w:val="2"/>
  </w:num>
  <w:num w:numId="5">
    <w:abstractNumId w:val="3"/>
  </w:num>
  <w:num w:numId="6">
    <w:abstractNumId w:val="1"/>
  </w:num>
  <w:num w:numId="7">
    <w:abstractNumId w:val="6"/>
  </w:num>
  <w:num w:numId="8">
    <w:abstractNumId w:val="4"/>
  </w:num>
  <w:num w:numId="9">
    <w:abstractNumId w:val="1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F0"/>
    <w:rsid w:val="00002606"/>
    <w:rsid w:val="000029BA"/>
    <w:rsid w:val="00002D1A"/>
    <w:rsid w:val="0000443F"/>
    <w:rsid w:val="00004904"/>
    <w:rsid w:val="00005681"/>
    <w:rsid w:val="00010628"/>
    <w:rsid w:val="0001523A"/>
    <w:rsid w:val="00015AB9"/>
    <w:rsid w:val="000166DB"/>
    <w:rsid w:val="00021223"/>
    <w:rsid w:val="0002141B"/>
    <w:rsid w:val="00021C72"/>
    <w:rsid w:val="000246BA"/>
    <w:rsid w:val="00025782"/>
    <w:rsid w:val="0003177B"/>
    <w:rsid w:val="0003408E"/>
    <w:rsid w:val="00034F0E"/>
    <w:rsid w:val="00037DF3"/>
    <w:rsid w:val="00045FC9"/>
    <w:rsid w:val="0004704A"/>
    <w:rsid w:val="0004754F"/>
    <w:rsid w:val="000509CE"/>
    <w:rsid w:val="00052CA5"/>
    <w:rsid w:val="00054082"/>
    <w:rsid w:val="000549CC"/>
    <w:rsid w:val="00055A6D"/>
    <w:rsid w:val="0007071F"/>
    <w:rsid w:val="00070BCA"/>
    <w:rsid w:val="0007358A"/>
    <w:rsid w:val="000749C7"/>
    <w:rsid w:val="00074C05"/>
    <w:rsid w:val="00077BD6"/>
    <w:rsid w:val="000844BA"/>
    <w:rsid w:val="00084EE1"/>
    <w:rsid w:val="00087499"/>
    <w:rsid w:val="00092991"/>
    <w:rsid w:val="0009448A"/>
    <w:rsid w:val="000A0CD9"/>
    <w:rsid w:val="000A2379"/>
    <w:rsid w:val="000A3419"/>
    <w:rsid w:val="000A4E48"/>
    <w:rsid w:val="000A761A"/>
    <w:rsid w:val="000A7A2A"/>
    <w:rsid w:val="000A7BF0"/>
    <w:rsid w:val="000B066D"/>
    <w:rsid w:val="000B5F0A"/>
    <w:rsid w:val="000B68F1"/>
    <w:rsid w:val="000B69FC"/>
    <w:rsid w:val="000C2BF1"/>
    <w:rsid w:val="000C2FB7"/>
    <w:rsid w:val="000C38DA"/>
    <w:rsid w:val="000C3CD3"/>
    <w:rsid w:val="000C56BD"/>
    <w:rsid w:val="000D08E6"/>
    <w:rsid w:val="000D58F4"/>
    <w:rsid w:val="000E0656"/>
    <w:rsid w:val="000E1C9E"/>
    <w:rsid w:val="000E3580"/>
    <w:rsid w:val="000F38F6"/>
    <w:rsid w:val="000F41F5"/>
    <w:rsid w:val="000F5FBC"/>
    <w:rsid w:val="001011E5"/>
    <w:rsid w:val="00102AF8"/>
    <w:rsid w:val="00103C32"/>
    <w:rsid w:val="00104BB1"/>
    <w:rsid w:val="0010614B"/>
    <w:rsid w:val="001067BB"/>
    <w:rsid w:val="00110E99"/>
    <w:rsid w:val="00115B1B"/>
    <w:rsid w:val="001164F2"/>
    <w:rsid w:val="001171D1"/>
    <w:rsid w:val="00120C4F"/>
    <w:rsid w:val="001213C8"/>
    <w:rsid w:val="001230DE"/>
    <w:rsid w:val="00123D40"/>
    <w:rsid w:val="001255E8"/>
    <w:rsid w:val="00126F44"/>
    <w:rsid w:val="00127BEC"/>
    <w:rsid w:val="00127D3A"/>
    <w:rsid w:val="0013098D"/>
    <w:rsid w:val="0013283F"/>
    <w:rsid w:val="00133204"/>
    <w:rsid w:val="00133341"/>
    <w:rsid w:val="001339AF"/>
    <w:rsid w:val="00133F83"/>
    <w:rsid w:val="0013460A"/>
    <w:rsid w:val="00136647"/>
    <w:rsid w:val="001431AC"/>
    <w:rsid w:val="00145633"/>
    <w:rsid w:val="00150957"/>
    <w:rsid w:val="001573C9"/>
    <w:rsid w:val="00161FE0"/>
    <w:rsid w:val="001641E5"/>
    <w:rsid w:val="001662F1"/>
    <w:rsid w:val="00172F52"/>
    <w:rsid w:val="00174CAB"/>
    <w:rsid w:val="00175E85"/>
    <w:rsid w:val="001774C3"/>
    <w:rsid w:val="00181CEB"/>
    <w:rsid w:val="00183C78"/>
    <w:rsid w:val="00187525"/>
    <w:rsid w:val="00190845"/>
    <w:rsid w:val="001908F8"/>
    <w:rsid w:val="00195D26"/>
    <w:rsid w:val="001A08CF"/>
    <w:rsid w:val="001A3BA5"/>
    <w:rsid w:val="001A75F1"/>
    <w:rsid w:val="001B17DD"/>
    <w:rsid w:val="001B1A0F"/>
    <w:rsid w:val="001B28EF"/>
    <w:rsid w:val="001B2B8E"/>
    <w:rsid w:val="001B30FB"/>
    <w:rsid w:val="001B3690"/>
    <w:rsid w:val="001B741C"/>
    <w:rsid w:val="001C1348"/>
    <w:rsid w:val="001C2C48"/>
    <w:rsid w:val="001C3C72"/>
    <w:rsid w:val="001C4BF9"/>
    <w:rsid w:val="001D1AB5"/>
    <w:rsid w:val="001D2433"/>
    <w:rsid w:val="001D2A7A"/>
    <w:rsid w:val="001D2C7D"/>
    <w:rsid w:val="001E6204"/>
    <w:rsid w:val="001E7D01"/>
    <w:rsid w:val="001F09AE"/>
    <w:rsid w:val="001F0F27"/>
    <w:rsid w:val="001F2EDC"/>
    <w:rsid w:val="001F5C64"/>
    <w:rsid w:val="001F6DA4"/>
    <w:rsid w:val="001F70A9"/>
    <w:rsid w:val="001F716F"/>
    <w:rsid w:val="00202A63"/>
    <w:rsid w:val="00202E7A"/>
    <w:rsid w:val="00203EE5"/>
    <w:rsid w:val="0021168B"/>
    <w:rsid w:val="00211FD3"/>
    <w:rsid w:val="002126E3"/>
    <w:rsid w:val="00220924"/>
    <w:rsid w:val="00220A15"/>
    <w:rsid w:val="002257D7"/>
    <w:rsid w:val="002262EB"/>
    <w:rsid w:val="002271CC"/>
    <w:rsid w:val="00227E38"/>
    <w:rsid w:val="0023167C"/>
    <w:rsid w:val="002330FB"/>
    <w:rsid w:val="00240A8B"/>
    <w:rsid w:val="00245D83"/>
    <w:rsid w:val="002507E0"/>
    <w:rsid w:val="00254DE9"/>
    <w:rsid w:val="00255031"/>
    <w:rsid w:val="002606CF"/>
    <w:rsid w:val="002615F4"/>
    <w:rsid w:val="00262DB4"/>
    <w:rsid w:val="00264210"/>
    <w:rsid w:val="00264684"/>
    <w:rsid w:val="00267745"/>
    <w:rsid w:val="0027028F"/>
    <w:rsid w:val="002705E6"/>
    <w:rsid w:val="002753FC"/>
    <w:rsid w:val="0027550A"/>
    <w:rsid w:val="002756F8"/>
    <w:rsid w:val="00276B14"/>
    <w:rsid w:val="00281EEA"/>
    <w:rsid w:val="002876EE"/>
    <w:rsid w:val="00290E82"/>
    <w:rsid w:val="00292D84"/>
    <w:rsid w:val="0029451B"/>
    <w:rsid w:val="00294DC9"/>
    <w:rsid w:val="00294F9B"/>
    <w:rsid w:val="002A086F"/>
    <w:rsid w:val="002A26C4"/>
    <w:rsid w:val="002A61FB"/>
    <w:rsid w:val="002B15DD"/>
    <w:rsid w:val="002B3679"/>
    <w:rsid w:val="002B374E"/>
    <w:rsid w:val="002B46A3"/>
    <w:rsid w:val="002B616C"/>
    <w:rsid w:val="002B6AD1"/>
    <w:rsid w:val="002B765A"/>
    <w:rsid w:val="002C0883"/>
    <w:rsid w:val="002C2605"/>
    <w:rsid w:val="002C2F78"/>
    <w:rsid w:val="002C35F0"/>
    <w:rsid w:val="002C5D34"/>
    <w:rsid w:val="002D1943"/>
    <w:rsid w:val="002D2E0F"/>
    <w:rsid w:val="002D2FED"/>
    <w:rsid w:val="002D5EF8"/>
    <w:rsid w:val="002D78B0"/>
    <w:rsid w:val="002E2B0C"/>
    <w:rsid w:val="002E506C"/>
    <w:rsid w:val="002F0C61"/>
    <w:rsid w:val="002F29CE"/>
    <w:rsid w:val="002F56C5"/>
    <w:rsid w:val="002F7E64"/>
    <w:rsid w:val="00300A3C"/>
    <w:rsid w:val="00300F38"/>
    <w:rsid w:val="00305A16"/>
    <w:rsid w:val="00306424"/>
    <w:rsid w:val="00306E42"/>
    <w:rsid w:val="0030749E"/>
    <w:rsid w:val="00313F6F"/>
    <w:rsid w:val="0031542B"/>
    <w:rsid w:val="0031619D"/>
    <w:rsid w:val="00317DD2"/>
    <w:rsid w:val="0032002D"/>
    <w:rsid w:val="00320B3F"/>
    <w:rsid w:val="00321AFA"/>
    <w:rsid w:val="00325D04"/>
    <w:rsid w:val="003264B9"/>
    <w:rsid w:val="0033280C"/>
    <w:rsid w:val="00341FDD"/>
    <w:rsid w:val="00345823"/>
    <w:rsid w:val="003474FC"/>
    <w:rsid w:val="00353572"/>
    <w:rsid w:val="00360AA7"/>
    <w:rsid w:val="003610E8"/>
    <w:rsid w:val="0036122B"/>
    <w:rsid w:val="00364BA4"/>
    <w:rsid w:val="00366A71"/>
    <w:rsid w:val="00366D2D"/>
    <w:rsid w:val="00366D77"/>
    <w:rsid w:val="003679CC"/>
    <w:rsid w:val="00367C57"/>
    <w:rsid w:val="003773FA"/>
    <w:rsid w:val="00380828"/>
    <w:rsid w:val="00380949"/>
    <w:rsid w:val="00382277"/>
    <w:rsid w:val="00382AE1"/>
    <w:rsid w:val="00385E83"/>
    <w:rsid w:val="00387F64"/>
    <w:rsid w:val="00390E39"/>
    <w:rsid w:val="00391B43"/>
    <w:rsid w:val="00395606"/>
    <w:rsid w:val="003A0F84"/>
    <w:rsid w:val="003A4F3D"/>
    <w:rsid w:val="003A6CEB"/>
    <w:rsid w:val="003B0D24"/>
    <w:rsid w:val="003B128E"/>
    <w:rsid w:val="003B2857"/>
    <w:rsid w:val="003B2F2C"/>
    <w:rsid w:val="003B313F"/>
    <w:rsid w:val="003B7A42"/>
    <w:rsid w:val="003C7235"/>
    <w:rsid w:val="003C73B3"/>
    <w:rsid w:val="003C7C8E"/>
    <w:rsid w:val="003D002D"/>
    <w:rsid w:val="003D025E"/>
    <w:rsid w:val="003D0401"/>
    <w:rsid w:val="003D31F8"/>
    <w:rsid w:val="003D49A6"/>
    <w:rsid w:val="003D4DC4"/>
    <w:rsid w:val="003D6A04"/>
    <w:rsid w:val="003D6EEF"/>
    <w:rsid w:val="003E24E6"/>
    <w:rsid w:val="003E396F"/>
    <w:rsid w:val="003E4562"/>
    <w:rsid w:val="003E5614"/>
    <w:rsid w:val="003F0E52"/>
    <w:rsid w:val="003F52BD"/>
    <w:rsid w:val="003F6097"/>
    <w:rsid w:val="003F73B6"/>
    <w:rsid w:val="0040220B"/>
    <w:rsid w:val="004031AC"/>
    <w:rsid w:val="00405750"/>
    <w:rsid w:val="00413262"/>
    <w:rsid w:val="004149BB"/>
    <w:rsid w:val="00417F64"/>
    <w:rsid w:val="00424A48"/>
    <w:rsid w:val="00427096"/>
    <w:rsid w:val="004322C6"/>
    <w:rsid w:val="004351ED"/>
    <w:rsid w:val="0044071A"/>
    <w:rsid w:val="004446FB"/>
    <w:rsid w:val="00445407"/>
    <w:rsid w:val="0045105D"/>
    <w:rsid w:val="00452CC3"/>
    <w:rsid w:val="0045456C"/>
    <w:rsid w:val="00454626"/>
    <w:rsid w:val="00460AE2"/>
    <w:rsid w:val="00460F64"/>
    <w:rsid w:val="004678A8"/>
    <w:rsid w:val="00467EAF"/>
    <w:rsid w:val="00470C8B"/>
    <w:rsid w:val="004723B7"/>
    <w:rsid w:val="0047335C"/>
    <w:rsid w:val="00475DFF"/>
    <w:rsid w:val="00476444"/>
    <w:rsid w:val="00482346"/>
    <w:rsid w:val="00483AEE"/>
    <w:rsid w:val="004841BE"/>
    <w:rsid w:val="004851BC"/>
    <w:rsid w:val="00492909"/>
    <w:rsid w:val="004A178C"/>
    <w:rsid w:val="004A2108"/>
    <w:rsid w:val="004A5339"/>
    <w:rsid w:val="004B41A7"/>
    <w:rsid w:val="004B5C9D"/>
    <w:rsid w:val="004C0276"/>
    <w:rsid w:val="004C288C"/>
    <w:rsid w:val="004C2C37"/>
    <w:rsid w:val="004C6807"/>
    <w:rsid w:val="004D0261"/>
    <w:rsid w:val="004D2523"/>
    <w:rsid w:val="004D53C7"/>
    <w:rsid w:val="004D5EA3"/>
    <w:rsid w:val="004D675F"/>
    <w:rsid w:val="004E2965"/>
    <w:rsid w:val="004E340D"/>
    <w:rsid w:val="004E425A"/>
    <w:rsid w:val="004F1F86"/>
    <w:rsid w:val="004F29CE"/>
    <w:rsid w:val="004F6156"/>
    <w:rsid w:val="004F6302"/>
    <w:rsid w:val="00500A63"/>
    <w:rsid w:val="00501009"/>
    <w:rsid w:val="00502D97"/>
    <w:rsid w:val="0050668F"/>
    <w:rsid w:val="00511BBD"/>
    <w:rsid w:val="00513096"/>
    <w:rsid w:val="00513730"/>
    <w:rsid w:val="0051441F"/>
    <w:rsid w:val="0051718D"/>
    <w:rsid w:val="00521697"/>
    <w:rsid w:val="00521FC1"/>
    <w:rsid w:val="0052327B"/>
    <w:rsid w:val="00524656"/>
    <w:rsid w:val="00527E22"/>
    <w:rsid w:val="0053239F"/>
    <w:rsid w:val="00532867"/>
    <w:rsid w:val="00537614"/>
    <w:rsid w:val="00540A75"/>
    <w:rsid w:val="00540DC4"/>
    <w:rsid w:val="005416E9"/>
    <w:rsid w:val="00542674"/>
    <w:rsid w:val="005429F3"/>
    <w:rsid w:val="00565B50"/>
    <w:rsid w:val="00566884"/>
    <w:rsid w:val="00566A29"/>
    <w:rsid w:val="0057055D"/>
    <w:rsid w:val="00570F1A"/>
    <w:rsid w:val="005717D6"/>
    <w:rsid w:val="00573365"/>
    <w:rsid w:val="00573EF1"/>
    <w:rsid w:val="00575429"/>
    <w:rsid w:val="00580BE5"/>
    <w:rsid w:val="0059168D"/>
    <w:rsid w:val="00593CF7"/>
    <w:rsid w:val="00594A82"/>
    <w:rsid w:val="005A1E6E"/>
    <w:rsid w:val="005A4F4B"/>
    <w:rsid w:val="005A587C"/>
    <w:rsid w:val="005A58C9"/>
    <w:rsid w:val="005A671B"/>
    <w:rsid w:val="005B39E7"/>
    <w:rsid w:val="005B3E60"/>
    <w:rsid w:val="005B524B"/>
    <w:rsid w:val="005B5A54"/>
    <w:rsid w:val="005C114C"/>
    <w:rsid w:val="005C1B0E"/>
    <w:rsid w:val="005C3077"/>
    <w:rsid w:val="005C36D4"/>
    <w:rsid w:val="005C3DA4"/>
    <w:rsid w:val="005C44DA"/>
    <w:rsid w:val="005C6B13"/>
    <w:rsid w:val="005D4B97"/>
    <w:rsid w:val="005E1C62"/>
    <w:rsid w:val="005E1FEE"/>
    <w:rsid w:val="005E263C"/>
    <w:rsid w:val="005E2641"/>
    <w:rsid w:val="005E684B"/>
    <w:rsid w:val="005F1C6D"/>
    <w:rsid w:val="005F295B"/>
    <w:rsid w:val="005F46FD"/>
    <w:rsid w:val="005F5A1F"/>
    <w:rsid w:val="005F5BCA"/>
    <w:rsid w:val="005F6885"/>
    <w:rsid w:val="005F6A2D"/>
    <w:rsid w:val="0060133D"/>
    <w:rsid w:val="006033D3"/>
    <w:rsid w:val="0060355D"/>
    <w:rsid w:val="006036C3"/>
    <w:rsid w:val="00603F66"/>
    <w:rsid w:val="006041E5"/>
    <w:rsid w:val="00605956"/>
    <w:rsid w:val="00610B42"/>
    <w:rsid w:val="00612D53"/>
    <w:rsid w:val="0061317B"/>
    <w:rsid w:val="00615AD0"/>
    <w:rsid w:val="00621AED"/>
    <w:rsid w:val="00624094"/>
    <w:rsid w:val="0062645F"/>
    <w:rsid w:val="00627134"/>
    <w:rsid w:val="00630FF0"/>
    <w:rsid w:val="00631AEF"/>
    <w:rsid w:val="00632A93"/>
    <w:rsid w:val="00634A42"/>
    <w:rsid w:val="00634FF6"/>
    <w:rsid w:val="0063582E"/>
    <w:rsid w:val="006358EA"/>
    <w:rsid w:val="00640920"/>
    <w:rsid w:val="006425B6"/>
    <w:rsid w:val="00642CB7"/>
    <w:rsid w:val="00643844"/>
    <w:rsid w:val="0064519A"/>
    <w:rsid w:val="006459E3"/>
    <w:rsid w:val="006460A0"/>
    <w:rsid w:val="0064767B"/>
    <w:rsid w:val="00651D00"/>
    <w:rsid w:val="00652E92"/>
    <w:rsid w:val="00656F19"/>
    <w:rsid w:val="00657705"/>
    <w:rsid w:val="00657755"/>
    <w:rsid w:val="00662AE7"/>
    <w:rsid w:val="00665D90"/>
    <w:rsid w:val="00667C72"/>
    <w:rsid w:val="00672B69"/>
    <w:rsid w:val="00674B48"/>
    <w:rsid w:val="00675C1E"/>
    <w:rsid w:val="00676CCB"/>
    <w:rsid w:val="00677F1A"/>
    <w:rsid w:val="006806F6"/>
    <w:rsid w:val="0068573E"/>
    <w:rsid w:val="006866C5"/>
    <w:rsid w:val="00687160"/>
    <w:rsid w:val="00690A28"/>
    <w:rsid w:val="00692AD9"/>
    <w:rsid w:val="00693FAF"/>
    <w:rsid w:val="00695D91"/>
    <w:rsid w:val="006A2436"/>
    <w:rsid w:val="006A26A2"/>
    <w:rsid w:val="006A2708"/>
    <w:rsid w:val="006A50DC"/>
    <w:rsid w:val="006B0B26"/>
    <w:rsid w:val="006B79EC"/>
    <w:rsid w:val="006B7DEF"/>
    <w:rsid w:val="006C1726"/>
    <w:rsid w:val="006C1A34"/>
    <w:rsid w:val="006C37F5"/>
    <w:rsid w:val="006C54D7"/>
    <w:rsid w:val="006C54F8"/>
    <w:rsid w:val="006C7745"/>
    <w:rsid w:val="006D0FD3"/>
    <w:rsid w:val="006D1EAA"/>
    <w:rsid w:val="006D45B5"/>
    <w:rsid w:val="006D7421"/>
    <w:rsid w:val="006E29AA"/>
    <w:rsid w:val="006E3723"/>
    <w:rsid w:val="006F28EC"/>
    <w:rsid w:val="0070010A"/>
    <w:rsid w:val="007006E1"/>
    <w:rsid w:val="00700D87"/>
    <w:rsid w:val="007014DF"/>
    <w:rsid w:val="007122A5"/>
    <w:rsid w:val="00720DBF"/>
    <w:rsid w:val="007224BB"/>
    <w:rsid w:val="00722B00"/>
    <w:rsid w:val="0072421C"/>
    <w:rsid w:val="00724767"/>
    <w:rsid w:val="0072526D"/>
    <w:rsid w:val="00725A76"/>
    <w:rsid w:val="007261F6"/>
    <w:rsid w:val="00730097"/>
    <w:rsid w:val="00733260"/>
    <w:rsid w:val="00734C8C"/>
    <w:rsid w:val="00736539"/>
    <w:rsid w:val="00736582"/>
    <w:rsid w:val="0073795D"/>
    <w:rsid w:val="00740F83"/>
    <w:rsid w:val="007421DC"/>
    <w:rsid w:val="00744189"/>
    <w:rsid w:val="007454BE"/>
    <w:rsid w:val="00746271"/>
    <w:rsid w:val="007517B0"/>
    <w:rsid w:val="007531E8"/>
    <w:rsid w:val="00762DE4"/>
    <w:rsid w:val="00766BF2"/>
    <w:rsid w:val="00767B12"/>
    <w:rsid w:val="007708AD"/>
    <w:rsid w:val="007718B7"/>
    <w:rsid w:val="00775799"/>
    <w:rsid w:val="00775962"/>
    <w:rsid w:val="00776AB7"/>
    <w:rsid w:val="007771FB"/>
    <w:rsid w:val="007813C8"/>
    <w:rsid w:val="00782BE4"/>
    <w:rsid w:val="007854F6"/>
    <w:rsid w:val="0078577A"/>
    <w:rsid w:val="007876AA"/>
    <w:rsid w:val="007A0AC9"/>
    <w:rsid w:val="007A1215"/>
    <w:rsid w:val="007A1E4C"/>
    <w:rsid w:val="007A487A"/>
    <w:rsid w:val="007A5674"/>
    <w:rsid w:val="007B2661"/>
    <w:rsid w:val="007B488A"/>
    <w:rsid w:val="007C2B25"/>
    <w:rsid w:val="007C46DB"/>
    <w:rsid w:val="007C600A"/>
    <w:rsid w:val="007C659B"/>
    <w:rsid w:val="007C6A24"/>
    <w:rsid w:val="007C7DC2"/>
    <w:rsid w:val="007D2239"/>
    <w:rsid w:val="007D2706"/>
    <w:rsid w:val="007D6CD0"/>
    <w:rsid w:val="007E1CFC"/>
    <w:rsid w:val="007E348F"/>
    <w:rsid w:val="007E3538"/>
    <w:rsid w:val="007E41FD"/>
    <w:rsid w:val="007E7252"/>
    <w:rsid w:val="007E7EB4"/>
    <w:rsid w:val="007F5513"/>
    <w:rsid w:val="007F5E8F"/>
    <w:rsid w:val="007F7D10"/>
    <w:rsid w:val="00801077"/>
    <w:rsid w:val="0080115C"/>
    <w:rsid w:val="008018A3"/>
    <w:rsid w:val="008018A9"/>
    <w:rsid w:val="0080215A"/>
    <w:rsid w:val="00805198"/>
    <w:rsid w:val="008103DA"/>
    <w:rsid w:val="00813DDC"/>
    <w:rsid w:val="00815B15"/>
    <w:rsid w:val="0081783F"/>
    <w:rsid w:val="008216B0"/>
    <w:rsid w:val="00826D01"/>
    <w:rsid w:val="0083112D"/>
    <w:rsid w:val="00831C93"/>
    <w:rsid w:val="00834645"/>
    <w:rsid w:val="00835AF6"/>
    <w:rsid w:val="008376A5"/>
    <w:rsid w:val="00844BC3"/>
    <w:rsid w:val="00847574"/>
    <w:rsid w:val="00860596"/>
    <w:rsid w:val="00860ECD"/>
    <w:rsid w:val="00861485"/>
    <w:rsid w:val="00862DEF"/>
    <w:rsid w:val="00862DF0"/>
    <w:rsid w:val="00864A10"/>
    <w:rsid w:val="00866288"/>
    <w:rsid w:val="00871680"/>
    <w:rsid w:val="0088275A"/>
    <w:rsid w:val="0088318C"/>
    <w:rsid w:val="00883AEC"/>
    <w:rsid w:val="00883C7D"/>
    <w:rsid w:val="008840C8"/>
    <w:rsid w:val="00886234"/>
    <w:rsid w:val="008868D1"/>
    <w:rsid w:val="00887F97"/>
    <w:rsid w:val="0089232E"/>
    <w:rsid w:val="0089260C"/>
    <w:rsid w:val="0089551E"/>
    <w:rsid w:val="008A021A"/>
    <w:rsid w:val="008A04A0"/>
    <w:rsid w:val="008A21A0"/>
    <w:rsid w:val="008A3776"/>
    <w:rsid w:val="008A58B0"/>
    <w:rsid w:val="008A647E"/>
    <w:rsid w:val="008A74A0"/>
    <w:rsid w:val="008B4658"/>
    <w:rsid w:val="008B4AB2"/>
    <w:rsid w:val="008B5E2C"/>
    <w:rsid w:val="008C186C"/>
    <w:rsid w:val="008C5B8D"/>
    <w:rsid w:val="008C7CB0"/>
    <w:rsid w:val="008D155E"/>
    <w:rsid w:val="008D5021"/>
    <w:rsid w:val="008D739E"/>
    <w:rsid w:val="008D742B"/>
    <w:rsid w:val="008E06B2"/>
    <w:rsid w:val="008E0E40"/>
    <w:rsid w:val="008E3091"/>
    <w:rsid w:val="008E31A4"/>
    <w:rsid w:val="008E6D8C"/>
    <w:rsid w:val="008F039E"/>
    <w:rsid w:val="008F0E78"/>
    <w:rsid w:val="008F2D44"/>
    <w:rsid w:val="008F7975"/>
    <w:rsid w:val="00900EDE"/>
    <w:rsid w:val="0090132A"/>
    <w:rsid w:val="009028CA"/>
    <w:rsid w:val="009058E4"/>
    <w:rsid w:val="00906564"/>
    <w:rsid w:val="00911AD2"/>
    <w:rsid w:val="00912452"/>
    <w:rsid w:val="0091368F"/>
    <w:rsid w:val="009137AA"/>
    <w:rsid w:val="00914461"/>
    <w:rsid w:val="00915F18"/>
    <w:rsid w:val="009214DF"/>
    <w:rsid w:val="009263B0"/>
    <w:rsid w:val="00926467"/>
    <w:rsid w:val="00927F88"/>
    <w:rsid w:val="00931687"/>
    <w:rsid w:val="00932B7D"/>
    <w:rsid w:val="009333CB"/>
    <w:rsid w:val="00934C04"/>
    <w:rsid w:val="0093541B"/>
    <w:rsid w:val="00942912"/>
    <w:rsid w:val="00944E9D"/>
    <w:rsid w:val="009459E7"/>
    <w:rsid w:val="00945CE3"/>
    <w:rsid w:val="00947D16"/>
    <w:rsid w:val="00950BC4"/>
    <w:rsid w:val="009518E4"/>
    <w:rsid w:val="009558A1"/>
    <w:rsid w:val="00956A6E"/>
    <w:rsid w:val="00956FFE"/>
    <w:rsid w:val="009571AD"/>
    <w:rsid w:val="00961DD5"/>
    <w:rsid w:val="00962DC4"/>
    <w:rsid w:val="00964A2C"/>
    <w:rsid w:val="009653D5"/>
    <w:rsid w:val="00966156"/>
    <w:rsid w:val="009732A8"/>
    <w:rsid w:val="00981996"/>
    <w:rsid w:val="0098413A"/>
    <w:rsid w:val="00985AC8"/>
    <w:rsid w:val="00986CDC"/>
    <w:rsid w:val="0099129A"/>
    <w:rsid w:val="00992076"/>
    <w:rsid w:val="00993E8A"/>
    <w:rsid w:val="00995657"/>
    <w:rsid w:val="009957D4"/>
    <w:rsid w:val="00995DA1"/>
    <w:rsid w:val="0099736E"/>
    <w:rsid w:val="009A09CF"/>
    <w:rsid w:val="009A7599"/>
    <w:rsid w:val="009A7B61"/>
    <w:rsid w:val="009B0488"/>
    <w:rsid w:val="009B1DD9"/>
    <w:rsid w:val="009B7595"/>
    <w:rsid w:val="009C2AEA"/>
    <w:rsid w:val="009C518B"/>
    <w:rsid w:val="009C5EA5"/>
    <w:rsid w:val="009C6D7D"/>
    <w:rsid w:val="009D022B"/>
    <w:rsid w:val="009D18AF"/>
    <w:rsid w:val="009D2942"/>
    <w:rsid w:val="009D3048"/>
    <w:rsid w:val="009D3187"/>
    <w:rsid w:val="009D53AF"/>
    <w:rsid w:val="009D6BF1"/>
    <w:rsid w:val="009E1FD5"/>
    <w:rsid w:val="009E26BF"/>
    <w:rsid w:val="009E270A"/>
    <w:rsid w:val="009E28F5"/>
    <w:rsid w:val="009E3D8B"/>
    <w:rsid w:val="009E6D1F"/>
    <w:rsid w:val="009F1186"/>
    <w:rsid w:val="009F7F2D"/>
    <w:rsid w:val="00A0064C"/>
    <w:rsid w:val="00A033DB"/>
    <w:rsid w:val="00A0612C"/>
    <w:rsid w:val="00A07371"/>
    <w:rsid w:val="00A111C3"/>
    <w:rsid w:val="00A16747"/>
    <w:rsid w:val="00A20130"/>
    <w:rsid w:val="00A205FD"/>
    <w:rsid w:val="00A21EBA"/>
    <w:rsid w:val="00A25090"/>
    <w:rsid w:val="00A26D9B"/>
    <w:rsid w:val="00A348E9"/>
    <w:rsid w:val="00A34C32"/>
    <w:rsid w:val="00A355E7"/>
    <w:rsid w:val="00A35C5C"/>
    <w:rsid w:val="00A35E96"/>
    <w:rsid w:val="00A37D9A"/>
    <w:rsid w:val="00A411C2"/>
    <w:rsid w:val="00A430D0"/>
    <w:rsid w:val="00A430E2"/>
    <w:rsid w:val="00A43A70"/>
    <w:rsid w:val="00A43B2E"/>
    <w:rsid w:val="00A4690F"/>
    <w:rsid w:val="00A46ADE"/>
    <w:rsid w:val="00A4748E"/>
    <w:rsid w:val="00A519FA"/>
    <w:rsid w:val="00A52B6A"/>
    <w:rsid w:val="00A5490F"/>
    <w:rsid w:val="00A56CA7"/>
    <w:rsid w:val="00A57985"/>
    <w:rsid w:val="00A57F4B"/>
    <w:rsid w:val="00A615CB"/>
    <w:rsid w:val="00A61833"/>
    <w:rsid w:val="00A633CD"/>
    <w:rsid w:val="00A644E4"/>
    <w:rsid w:val="00A73EFD"/>
    <w:rsid w:val="00A75A29"/>
    <w:rsid w:val="00A80755"/>
    <w:rsid w:val="00A82E1B"/>
    <w:rsid w:val="00A83ADE"/>
    <w:rsid w:val="00A840D8"/>
    <w:rsid w:val="00A872F9"/>
    <w:rsid w:val="00A9145A"/>
    <w:rsid w:val="00A914F4"/>
    <w:rsid w:val="00A91FFA"/>
    <w:rsid w:val="00A92784"/>
    <w:rsid w:val="00A92849"/>
    <w:rsid w:val="00A9609B"/>
    <w:rsid w:val="00A96E1B"/>
    <w:rsid w:val="00AA0138"/>
    <w:rsid w:val="00AA2C90"/>
    <w:rsid w:val="00AA4699"/>
    <w:rsid w:val="00AA4FD7"/>
    <w:rsid w:val="00AA680A"/>
    <w:rsid w:val="00AA68D8"/>
    <w:rsid w:val="00AB34B9"/>
    <w:rsid w:val="00AB3A3F"/>
    <w:rsid w:val="00AC046B"/>
    <w:rsid w:val="00AC04FD"/>
    <w:rsid w:val="00AC1ABA"/>
    <w:rsid w:val="00AC35D1"/>
    <w:rsid w:val="00AC480F"/>
    <w:rsid w:val="00AC4B3D"/>
    <w:rsid w:val="00AC4B62"/>
    <w:rsid w:val="00AC68FB"/>
    <w:rsid w:val="00AC7821"/>
    <w:rsid w:val="00AD0164"/>
    <w:rsid w:val="00AD0FA7"/>
    <w:rsid w:val="00AD1F90"/>
    <w:rsid w:val="00AD29ED"/>
    <w:rsid w:val="00AD6DCE"/>
    <w:rsid w:val="00AE23DD"/>
    <w:rsid w:val="00AE6741"/>
    <w:rsid w:val="00AF39BD"/>
    <w:rsid w:val="00AF7268"/>
    <w:rsid w:val="00B003ED"/>
    <w:rsid w:val="00B01299"/>
    <w:rsid w:val="00B04085"/>
    <w:rsid w:val="00B04FC7"/>
    <w:rsid w:val="00B05BD9"/>
    <w:rsid w:val="00B0664E"/>
    <w:rsid w:val="00B156E8"/>
    <w:rsid w:val="00B30725"/>
    <w:rsid w:val="00B31CB4"/>
    <w:rsid w:val="00B31D5A"/>
    <w:rsid w:val="00B3267D"/>
    <w:rsid w:val="00B367A3"/>
    <w:rsid w:val="00B36983"/>
    <w:rsid w:val="00B376E5"/>
    <w:rsid w:val="00B377BC"/>
    <w:rsid w:val="00B4046E"/>
    <w:rsid w:val="00B4073E"/>
    <w:rsid w:val="00B477D8"/>
    <w:rsid w:val="00B47895"/>
    <w:rsid w:val="00B525C8"/>
    <w:rsid w:val="00B55B62"/>
    <w:rsid w:val="00B60B69"/>
    <w:rsid w:val="00B6566D"/>
    <w:rsid w:val="00B664DF"/>
    <w:rsid w:val="00B67C13"/>
    <w:rsid w:val="00B71B4A"/>
    <w:rsid w:val="00B74C8C"/>
    <w:rsid w:val="00B77552"/>
    <w:rsid w:val="00B81F24"/>
    <w:rsid w:val="00B82FC2"/>
    <w:rsid w:val="00B833AD"/>
    <w:rsid w:val="00B83D8C"/>
    <w:rsid w:val="00B83FE3"/>
    <w:rsid w:val="00B851C7"/>
    <w:rsid w:val="00B853C3"/>
    <w:rsid w:val="00B856F7"/>
    <w:rsid w:val="00B908F8"/>
    <w:rsid w:val="00BA1B50"/>
    <w:rsid w:val="00BA49B0"/>
    <w:rsid w:val="00BA5354"/>
    <w:rsid w:val="00BA65F0"/>
    <w:rsid w:val="00BB072B"/>
    <w:rsid w:val="00BB336B"/>
    <w:rsid w:val="00BB4DC4"/>
    <w:rsid w:val="00BB4DE2"/>
    <w:rsid w:val="00BC0B43"/>
    <w:rsid w:val="00BC1194"/>
    <w:rsid w:val="00BC3700"/>
    <w:rsid w:val="00BC72F8"/>
    <w:rsid w:val="00BD0CBD"/>
    <w:rsid w:val="00BD1545"/>
    <w:rsid w:val="00BD441D"/>
    <w:rsid w:val="00BD56B2"/>
    <w:rsid w:val="00BD5A50"/>
    <w:rsid w:val="00BE381A"/>
    <w:rsid w:val="00BE38EB"/>
    <w:rsid w:val="00BE4206"/>
    <w:rsid w:val="00BE420A"/>
    <w:rsid w:val="00BE536C"/>
    <w:rsid w:val="00BE594D"/>
    <w:rsid w:val="00BE5AE4"/>
    <w:rsid w:val="00BE687C"/>
    <w:rsid w:val="00BF1864"/>
    <w:rsid w:val="00BF25C2"/>
    <w:rsid w:val="00BF4E86"/>
    <w:rsid w:val="00BF7869"/>
    <w:rsid w:val="00C015F5"/>
    <w:rsid w:val="00C02386"/>
    <w:rsid w:val="00C04B96"/>
    <w:rsid w:val="00C064FD"/>
    <w:rsid w:val="00C06B75"/>
    <w:rsid w:val="00C07B1C"/>
    <w:rsid w:val="00C10B77"/>
    <w:rsid w:val="00C11A8C"/>
    <w:rsid w:val="00C11EBE"/>
    <w:rsid w:val="00C12DFC"/>
    <w:rsid w:val="00C13935"/>
    <w:rsid w:val="00C14A25"/>
    <w:rsid w:val="00C14C5B"/>
    <w:rsid w:val="00C22786"/>
    <w:rsid w:val="00C227E4"/>
    <w:rsid w:val="00C2603F"/>
    <w:rsid w:val="00C31BFC"/>
    <w:rsid w:val="00C31C06"/>
    <w:rsid w:val="00C32EF7"/>
    <w:rsid w:val="00C34883"/>
    <w:rsid w:val="00C40115"/>
    <w:rsid w:val="00C412AC"/>
    <w:rsid w:val="00C42C7E"/>
    <w:rsid w:val="00C451A7"/>
    <w:rsid w:val="00C457FA"/>
    <w:rsid w:val="00C46372"/>
    <w:rsid w:val="00C4649C"/>
    <w:rsid w:val="00C46E62"/>
    <w:rsid w:val="00C500BD"/>
    <w:rsid w:val="00C51AE6"/>
    <w:rsid w:val="00C558FF"/>
    <w:rsid w:val="00C603F5"/>
    <w:rsid w:val="00C6185D"/>
    <w:rsid w:val="00C639D5"/>
    <w:rsid w:val="00C64CB0"/>
    <w:rsid w:val="00C66BC7"/>
    <w:rsid w:val="00C67451"/>
    <w:rsid w:val="00C755AC"/>
    <w:rsid w:val="00C7650E"/>
    <w:rsid w:val="00C816B9"/>
    <w:rsid w:val="00C8203F"/>
    <w:rsid w:val="00C824B0"/>
    <w:rsid w:val="00C87008"/>
    <w:rsid w:val="00C91B30"/>
    <w:rsid w:val="00C93076"/>
    <w:rsid w:val="00C976DB"/>
    <w:rsid w:val="00C97F54"/>
    <w:rsid w:val="00CA1D3B"/>
    <w:rsid w:val="00CA3190"/>
    <w:rsid w:val="00CA639C"/>
    <w:rsid w:val="00CA758C"/>
    <w:rsid w:val="00CB66A5"/>
    <w:rsid w:val="00CB774F"/>
    <w:rsid w:val="00CC16C9"/>
    <w:rsid w:val="00CC578B"/>
    <w:rsid w:val="00CC7677"/>
    <w:rsid w:val="00CC7976"/>
    <w:rsid w:val="00CD1F70"/>
    <w:rsid w:val="00CE1D00"/>
    <w:rsid w:val="00CE22A6"/>
    <w:rsid w:val="00CE22CA"/>
    <w:rsid w:val="00CE3DD1"/>
    <w:rsid w:val="00CE447A"/>
    <w:rsid w:val="00CE652E"/>
    <w:rsid w:val="00CF47A0"/>
    <w:rsid w:val="00CF6626"/>
    <w:rsid w:val="00CF7A15"/>
    <w:rsid w:val="00D03A6A"/>
    <w:rsid w:val="00D058D2"/>
    <w:rsid w:val="00D05EF6"/>
    <w:rsid w:val="00D12A0B"/>
    <w:rsid w:val="00D12DD9"/>
    <w:rsid w:val="00D132E9"/>
    <w:rsid w:val="00D159AB"/>
    <w:rsid w:val="00D15E92"/>
    <w:rsid w:val="00D175E0"/>
    <w:rsid w:val="00D21F16"/>
    <w:rsid w:val="00D23B79"/>
    <w:rsid w:val="00D24DE1"/>
    <w:rsid w:val="00D2644A"/>
    <w:rsid w:val="00D278E2"/>
    <w:rsid w:val="00D30BC9"/>
    <w:rsid w:val="00D31D6F"/>
    <w:rsid w:val="00D346B5"/>
    <w:rsid w:val="00D37D28"/>
    <w:rsid w:val="00D40C15"/>
    <w:rsid w:val="00D40EF2"/>
    <w:rsid w:val="00D47A3A"/>
    <w:rsid w:val="00D519B0"/>
    <w:rsid w:val="00D61ADD"/>
    <w:rsid w:val="00D6219C"/>
    <w:rsid w:val="00D62674"/>
    <w:rsid w:val="00D62FDC"/>
    <w:rsid w:val="00D70DB6"/>
    <w:rsid w:val="00D73A6B"/>
    <w:rsid w:val="00D73BA8"/>
    <w:rsid w:val="00D771CD"/>
    <w:rsid w:val="00D80EC0"/>
    <w:rsid w:val="00D84ED0"/>
    <w:rsid w:val="00D851B9"/>
    <w:rsid w:val="00D85719"/>
    <w:rsid w:val="00D87178"/>
    <w:rsid w:val="00D875C7"/>
    <w:rsid w:val="00D90F0C"/>
    <w:rsid w:val="00D914F2"/>
    <w:rsid w:val="00D92A98"/>
    <w:rsid w:val="00DA0963"/>
    <w:rsid w:val="00DA0D20"/>
    <w:rsid w:val="00DA206E"/>
    <w:rsid w:val="00DB3049"/>
    <w:rsid w:val="00DB5C68"/>
    <w:rsid w:val="00DB5F4D"/>
    <w:rsid w:val="00DC2F5D"/>
    <w:rsid w:val="00DC793C"/>
    <w:rsid w:val="00DD0A11"/>
    <w:rsid w:val="00DD34D7"/>
    <w:rsid w:val="00DD76FA"/>
    <w:rsid w:val="00DE05EC"/>
    <w:rsid w:val="00DE09C1"/>
    <w:rsid w:val="00DE3795"/>
    <w:rsid w:val="00DF40EB"/>
    <w:rsid w:val="00E007B6"/>
    <w:rsid w:val="00E01666"/>
    <w:rsid w:val="00E0172D"/>
    <w:rsid w:val="00E0470E"/>
    <w:rsid w:val="00E04BEA"/>
    <w:rsid w:val="00E054C0"/>
    <w:rsid w:val="00E067E0"/>
    <w:rsid w:val="00E069D1"/>
    <w:rsid w:val="00E11ACE"/>
    <w:rsid w:val="00E136E9"/>
    <w:rsid w:val="00E13996"/>
    <w:rsid w:val="00E15505"/>
    <w:rsid w:val="00E236CA"/>
    <w:rsid w:val="00E25C73"/>
    <w:rsid w:val="00E26700"/>
    <w:rsid w:val="00E27554"/>
    <w:rsid w:val="00E27E62"/>
    <w:rsid w:val="00E30D91"/>
    <w:rsid w:val="00E37A4C"/>
    <w:rsid w:val="00E4170E"/>
    <w:rsid w:val="00E41767"/>
    <w:rsid w:val="00E43603"/>
    <w:rsid w:val="00E50D68"/>
    <w:rsid w:val="00E51860"/>
    <w:rsid w:val="00E52127"/>
    <w:rsid w:val="00E55189"/>
    <w:rsid w:val="00E57C06"/>
    <w:rsid w:val="00E61BB3"/>
    <w:rsid w:val="00E62FEA"/>
    <w:rsid w:val="00E71EDA"/>
    <w:rsid w:val="00E7257D"/>
    <w:rsid w:val="00E75696"/>
    <w:rsid w:val="00E77FBE"/>
    <w:rsid w:val="00E86EBB"/>
    <w:rsid w:val="00E86FE1"/>
    <w:rsid w:val="00E91C83"/>
    <w:rsid w:val="00E95DBC"/>
    <w:rsid w:val="00EA0B70"/>
    <w:rsid w:val="00EA1B27"/>
    <w:rsid w:val="00EB0445"/>
    <w:rsid w:val="00EB0E09"/>
    <w:rsid w:val="00EB1430"/>
    <w:rsid w:val="00EB2895"/>
    <w:rsid w:val="00EB403F"/>
    <w:rsid w:val="00EB4FF3"/>
    <w:rsid w:val="00EC2EEA"/>
    <w:rsid w:val="00EC5D94"/>
    <w:rsid w:val="00EC6668"/>
    <w:rsid w:val="00EC6835"/>
    <w:rsid w:val="00ED01DA"/>
    <w:rsid w:val="00ED515D"/>
    <w:rsid w:val="00ED765B"/>
    <w:rsid w:val="00EE4E14"/>
    <w:rsid w:val="00EE605D"/>
    <w:rsid w:val="00EF4752"/>
    <w:rsid w:val="00EF7150"/>
    <w:rsid w:val="00F02353"/>
    <w:rsid w:val="00F02F18"/>
    <w:rsid w:val="00F0312F"/>
    <w:rsid w:val="00F07029"/>
    <w:rsid w:val="00F0738E"/>
    <w:rsid w:val="00F15632"/>
    <w:rsid w:val="00F1747C"/>
    <w:rsid w:val="00F1782D"/>
    <w:rsid w:val="00F17DF8"/>
    <w:rsid w:val="00F2152C"/>
    <w:rsid w:val="00F26AD8"/>
    <w:rsid w:val="00F26E8F"/>
    <w:rsid w:val="00F31F81"/>
    <w:rsid w:val="00F3373A"/>
    <w:rsid w:val="00F405DF"/>
    <w:rsid w:val="00F41632"/>
    <w:rsid w:val="00F41E43"/>
    <w:rsid w:val="00F440D4"/>
    <w:rsid w:val="00F50571"/>
    <w:rsid w:val="00F50C82"/>
    <w:rsid w:val="00F51D2F"/>
    <w:rsid w:val="00F53490"/>
    <w:rsid w:val="00F53653"/>
    <w:rsid w:val="00F54C0E"/>
    <w:rsid w:val="00F57318"/>
    <w:rsid w:val="00F620C9"/>
    <w:rsid w:val="00F67F02"/>
    <w:rsid w:val="00F71E9E"/>
    <w:rsid w:val="00F71FB9"/>
    <w:rsid w:val="00F73350"/>
    <w:rsid w:val="00F73EDC"/>
    <w:rsid w:val="00F74D68"/>
    <w:rsid w:val="00F84FB9"/>
    <w:rsid w:val="00F84FE4"/>
    <w:rsid w:val="00F921CE"/>
    <w:rsid w:val="00F95C99"/>
    <w:rsid w:val="00FA0B8D"/>
    <w:rsid w:val="00FA0DFE"/>
    <w:rsid w:val="00FA373E"/>
    <w:rsid w:val="00FA3C0C"/>
    <w:rsid w:val="00FB1899"/>
    <w:rsid w:val="00FB1FF7"/>
    <w:rsid w:val="00FB3DFF"/>
    <w:rsid w:val="00FB6C55"/>
    <w:rsid w:val="00FB7662"/>
    <w:rsid w:val="00FC3BF3"/>
    <w:rsid w:val="00FC4EE1"/>
    <w:rsid w:val="00FC7170"/>
    <w:rsid w:val="00FC7E83"/>
    <w:rsid w:val="00FD4089"/>
    <w:rsid w:val="00FD5C9E"/>
    <w:rsid w:val="00FD5EB8"/>
    <w:rsid w:val="00FE170F"/>
    <w:rsid w:val="00FE19A3"/>
    <w:rsid w:val="00FE1F7D"/>
    <w:rsid w:val="00FE4777"/>
    <w:rsid w:val="00FE624E"/>
    <w:rsid w:val="00FE67D2"/>
    <w:rsid w:val="00FE6EE8"/>
    <w:rsid w:val="00FF0AB3"/>
    <w:rsid w:val="00FF0C5B"/>
    <w:rsid w:val="00FF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D298"/>
  <w15:chartTrackingRefBased/>
  <w15:docId w15:val="{0DCF6970-1FA2-472C-BCB2-0626F33F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rsid w:val="002B616C"/>
    <w:pPr>
      <w:keepNext/>
      <w:keepLines/>
      <w:suppressAutoHyphens/>
      <w:autoSpaceDN w:val="0"/>
      <w:spacing w:before="240" w:after="0" w:line="240" w:lineRule="auto"/>
      <w:ind w:left="0" w:firstLine="709"/>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7A3"/>
  </w:style>
  <w:style w:type="paragraph" w:styleId="a5">
    <w:name w:val="footer"/>
    <w:basedOn w:val="a"/>
    <w:link w:val="a6"/>
    <w:uiPriority w:val="99"/>
    <w:unhideWhenUsed/>
    <w:rsid w:val="00B36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7A3"/>
  </w:style>
  <w:style w:type="paragraph" w:styleId="a7">
    <w:name w:val="Normal (Web)"/>
    <w:basedOn w:val="a"/>
    <w:uiPriority w:val="99"/>
    <w:unhideWhenUsed/>
    <w:rsid w:val="00F0738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C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1CEB"/>
    <w:rPr>
      <w:rFonts w:ascii="Segoe UI" w:hAnsi="Segoe UI" w:cs="Segoe UI"/>
      <w:sz w:val="18"/>
      <w:szCs w:val="18"/>
    </w:rPr>
  </w:style>
  <w:style w:type="paragraph" w:styleId="11">
    <w:name w:val="toc 1"/>
    <w:basedOn w:val="a"/>
    <w:next w:val="a"/>
    <w:autoRedefine/>
    <w:uiPriority w:val="39"/>
    <w:unhideWhenUsed/>
    <w:rsid w:val="00540DC4"/>
    <w:pPr>
      <w:tabs>
        <w:tab w:val="right" w:leader="dot" w:pos="9345"/>
      </w:tabs>
      <w:spacing w:after="100"/>
      <w:ind w:left="0"/>
    </w:pPr>
    <w:rPr>
      <w:rFonts w:ascii="Times New Roman" w:eastAsiaTheme="majorEastAsia" w:hAnsi="Times New Roman" w:cs="Times New Roman"/>
      <w:noProof/>
      <w:color w:val="FF0000"/>
      <w:sz w:val="20"/>
      <w:szCs w:val="20"/>
      <w:lang w:eastAsia="ru-RU"/>
    </w:rPr>
  </w:style>
  <w:style w:type="paragraph" w:styleId="2">
    <w:name w:val="toc 2"/>
    <w:basedOn w:val="a"/>
    <w:next w:val="a"/>
    <w:autoRedefine/>
    <w:uiPriority w:val="39"/>
    <w:unhideWhenUsed/>
    <w:rsid w:val="00460F64"/>
    <w:pPr>
      <w:tabs>
        <w:tab w:val="right" w:leader="dot" w:pos="9345"/>
      </w:tabs>
      <w:spacing w:after="100"/>
      <w:ind w:left="0"/>
    </w:pPr>
  </w:style>
  <w:style w:type="character" w:styleId="aa">
    <w:name w:val="Hyperlink"/>
    <w:basedOn w:val="a0"/>
    <w:uiPriority w:val="99"/>
    <w:unhideWhenUsed/>
    <w:rsid w:val="00C2603F"/>
    <w:rPr>
      <w:color w:val="0563C1" w:themeColor="hyperlink"/>
      <w:u w:val="single"/>
    </w:rPr>
  </w:style>
  <w:style w:type="paragraph" w:styleId="ab">
    <w:name w:val="List Paragraph"/>
    <w:basedOn w:val="a"/>
    <w:uiPriority w:val="34"/>
    <w:qFormat/>
    <w:rsid w:val="00A35E96"/>
    <w:pPr>
      <w:ind w:left="720"/>
      <w:contextualSpacing/>
    </w:pPr>
  </w:style>
  <w:style w:type="character" w:customStyle="1" w:styleId="10">
    <w:name w:val="Заголовок 1 Знак"/>
    <w:basedOn w:val="a0"/>
    <w:link w:val="1"/>
    <w:rsid w:val="002B616C"/>
    <w:rPr>
      <w:rFonts w:ascii="Times New Roman" w:eastAsia="Times New Roman" w:hAnsi="Times New Roman" w:cs="Times New Roman"/>
      <w:b/>
      <w:sz w:val="28"/>
      <w:szCs w:val="32"/>
    </w:rPr>
  </w:style>
  <w:style w:type="table" w:styleId="ac">
    <w:name w:val="Table Grid"/>
    <w:basedOn w:val="a1"/>
    <w:uiPriority w:val="59"/>
    <w:rsid w:val="00AC046B"/>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6885"/>
  </w:style>
  <w:style w:type="numbering" w:customStyle="1" w:styleId="110">
    <w:name w:val="Нет списка11"/>
    <w:next w:val="a2"/>
    <w:uiPriority w:val="99"/>
    <w:semiHidden/>
    <w:unhideWhenUsed/>
    <w:rsid w:val="005F6885"/>
  </w:style>
  <w:style w:type="paragraph" w:styleId="20">
    <w:name w:val="Body Text 2"/>
    <w:basedOn w:val="a"/>
    <w:link w:val="21"/>
    <w:uiPriority w:val="99"/>
    <w:unhideWhenUsed/>
    <w:rsid w:val="005F6885"/>
    <w:pPr>
      <w:spacing w:after="120" w:line="48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F688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5F6885"/>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5F6885"/>
    <w:rPr>
      <w:rFonts w:ascii="Times New Roman" w:eastAsia="Times New Roman" w:hAnsi="Times New Roman" w:cs="Times New Roman"/>
      <w:sz w:val="24"/>
      <w:szCs w:val="24"/>
      <w:lang w:eastAsia="ru-RU"/>
    </w:rPr>
  </w:style>
  <w:style w:type="paragraph" w:customStyle="1" w:styleId="111">
    <w:name w:val="Без интервала11"/>
    <w:basedOn w:val="a"/>
    <w:rsid w:val="005F6885"/>
    <w:pPr>
      <w:spacing w:after="0" w:line="240" w:lineRule="auto"/>
      <w:ind w:left="0"/>
      <w:jc w:val="left"/>
    </w:pPr>
    <w:rPr>
      <w:rFonts w:ascii="Calibri" w:eastAsia="Times New Roman" w:hAnsi="Calibri" w:cs="Calibri"/>
      <w:sz w:val="24"/>
      <w:szCs w:val="24"/>
      <w:lang w:val="en-US" w:eastAsia="ru-RU"/>
    </w:rPr>
  </w:style>
  <w:style w:type="paragraph" w:styleId="af">
    <w:name w:val="Body Text"/>
    <w:basedOn w:val="a"/>
    <w:link w:val="af0"/>
    <w:uiPriority w:val="99"/>
    <w:unhideWhenUsed/>
    <w:rsid w:val="005F6885"/>
    <w:pPr>
      <w:spacing w:after="120" w:line="240" w:lineRule="auto"/>
      <w:ind w:left="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5F6885"/>
    <w:rPr>
      <w:rFonts w:ascii="Times New Roman" w:eastAsia="Times New Roman" w:hAnsi="Times New Roman" w:cs="Times New Roman"/>
      <w:sz w:val="24"/>
      <w:szCs w:val="24"/>
      <w:lang w:eastAsia="ru-RU"/>
    </w:rPr>
  </w:style>
  <w:style w:type="paragraph" w:customStyle="1" w:styleId="Default">
    <w:name w:val="Default"/>
    <w:rsid w:val="005F6885"/>
    <w:pPr>
      <w:autoSpaceDE w:val="0"/>
      <w:autoSpaceDN w:val="0"/>
      <w:adjustRightInd w:val="0"/>
      <w:spacing w:line="240" w:lineRule="auto"/>
      <w:ind w:left="0"/>
      <w:jc w:val="left"/>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
    <w:autoRedefine/>
    <w:rsid w:val="005F6885"/>
    <w:pPr>
      <w:spacing w:after="160" w:line="240" w:lineRule="exact"/>
      <w:ind w:left="0"/>
      <w:jc w:val="left"/>
    </w:pPr>
    <w:rPr>
      <w:rFonts w:ascii="Times New Roman" w:eastAsia="Times New Roman" w:hAnsi="Times New Roman" w:cs="Times New Roman"/>
      <w:sz w:val="28"/>
      <w:szCs w:val="20"/>
      <w:lang w:val="en-US"/>
    </w:rPr>
  </w:style>
  <w:style w:type="paragraph" w:styleId="22">
    <w:name w:val="Body Text Indent 2"/>
    <w:basedOn w:val="a"/>
    <w:link w:val="23"/>
    <w:uiPriority w:val="99"/>
    <w:semiHidden/>
    <w:unhideWhenUsed/>
    <w:rsid w:val="003B128E"/>
    <w:pPr>
      <w:spacing w:after="120" w:line="480" w:lineRule="auto"/>
      <w:ind w:left="283"/>
    </w:pPr>
  </w:style>
  <w:style w:type="character" w:customStyle="1" w:styleId="23">
    <w:name w:val="Основной текст с отступом 2 Знак"/>
    <w:basedOn w:val="a0"/>
    <w:link w:val="22"/>
    <w:uiPriority w:val="99"/>
    <w:semiHidden/>
    <w:rsid w:val="003B128E"/>
  </w:style>
  <w:style w:type="character" w:customStyle="1" w:styleId="fontstyle01">
    <w:name w:val="fontstyle01"/>
    <w:basedOn w:val="a0"/>
    <w:rsid w:val="00ED01D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D01DA"/>
    <w:rPr>
      <w:rFonts w:ascii="Times New Roman" w:hAnsi="Times New Roman" w:cs="Times New Roman" w:hint="default"/>
      <w:b/>
      <w:bCs/>
      <w:i w:val="0"/>
      <w:iCs w:val="0"/>
      <w:color w:val="000000"/>
      <w:sz w:val="28"/>
      <w:szCs w:val="28"/>
    </w:rPr>
  </w:style>
  <w:style w:type="table" w:customStyle="1" w:styleId="13">
    <w:name w:val="Сетка таблицы1"/>
    <w:basedOn w:val="a1"/>
    <w:next w:val="ac"/>
    <w:uiPriority w:val="59"/>
    <w:rsid w:val="005E1FE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BB072B"/>
    <w:pPr>
      <w:spacing w:line="240" w:lineRule="auto"/>
      <w:ind w:left="0"/>
      <w:jc w:val="left"/>
    </w:pPr>
    <w:rPr>
      <w:rFonts w:ascii="Calibri" w:eastAsia="Calibri" w:hAnsi="Calibri" w:cs="Calibri"/>
    </w:rPr>
  </w:style>
  <w:style w:type="numbering" w:customStyle="1" w:styleId="24">
    <w:name w:val="Нет списка2"/>
    <w:next w:val="a2"/>
    <w:uiPriority w:val="99"/>
    <w:semiHidden/>
    <w:unhideWhenUsed/>
    <w:rsid w:val="0089232E"/>
  </w:style>
  <w:style w:type="paragraph" w:styleId="af3">
    <w:name w:val="endnote text"/>
    <w:basedOn w:val="a"/>
    <w:link w:val="af4"/>
    <w:uiPriority w:val="99"/>
    <w:semiHidden/>
    <w:unhideWhenUsed/>
    <w:rsid w:val="003C7C8E"/>
    <w:pPr>
      <w:spacing w:after="0" w:line="240" w:lineRule="auto"/>
    </w:pPr>
    <w:rPr>
      <w:sz w:val="20"/>
      <w:szCs w:val="20"/>
    </w:rPr>
  </w:style>
  <w:style w:type="character" w:customStyle="1" w:styleId="af4">
    <w:name w:val="Текст концевой сноски Знак"/>
    <w:basedOn w:val="a0"/>
    <w:link w:val="af3"/>
    <w:uiPriority w:val="99"/>
    <w:semiHidden/>
    <w:rsid w:val="003C7C8E"/>
    <w:rPr>
      <w:sz w:val="20"/>
      <w:szCs w:val="20"/>
    </w:rPr>
  </w:style>
  <w:style w:type="character" w:styleId="af5">
    <w:name w:val="endnote reference"/>
    <w:basedOn w:val="a0"/>
    <w:uiPriority w:val="99"/>
    <w:semiHidden/>
    <w:unhideWhenUsed/>
    <w:rsid w:val="003C7C8E"/>
    <w:rPr>
      <w:vertAlign w:val="superscript"/>
    </w:rPr>
  </w:style>
  <w:style w:type="character" w:styleId="af6">
    <w:name w:val="FollowedHyperlink"/>
    <w:basedOn w:val="a0"/>
    <w:uiPriority w:val="99"/>
    <w:semiHidden/>
    <w:unhideWhenUsed/>
    <w:rsid w:val="003C7C8E"/>
    <w:rPr>
      <w:color w:val="954F72" w:themeColor="followedHyperlink"/>
      <w:u w:val="single"/>
    </w:rPr>
  </w:style>
  <w:style w:type="character" w:styleId="af7">
    <w:name w:val="Strong"/>
    <w:basedOn w:val="a0"/>
    <w:uiPriority w:val="22"/>
    <w:qFormat/>
    <w:rsid w:val="00E0470E"/>
    <w:rPr>
      <w:b/>
      <w:bCs/>
    </w:rPr>
  </w:style>
  <w:style w:type="paragraph" w:customStyle="1" w:styleId="Textbodyindent">
    <w:name w:val="Text body indent"/>
    <w:basedOn w:val="a"/>
    <w:rsid w:val="005B3E60"/>
    <w:pPr>
      <w:suppressAutoHyphens/>
      <w:autoSpaceDN w:val="0"/>
      <w:spacing w:after="0" w:line="240" w:lineRule="auto"/>
      <w:ind w:left="0" w:firstLine="851"/>
      <w:jc w:val="right"/>
      <w:textAlignment w:val="baseline"/>
    </w:pPr>
    <w:rPr>
      <w:rFonts w:ascii="Times New Roman" w:eastAsia="Times New Roman" w:hAnsi="Times New Roman" w:cs="Times New Roman"/>
      <w:kern w:val="3"/>
      <w:sz w:val="31"/>
      <w:szCs w:val="20"/>
      <w:lang w:val="en-US" w:eastAsia="zh-CN" w:bidi="hi-IN"/>
    </w:rPr>
  </w:style>
  <w:style w:type="paragraph" w:customStyle="1" w:styleId="Standard">
    <w:name w:val="Standard"/>
    <w:rsid w:val="005B3E60"/>
    <w:pPr>
      <w:suppressAutoHyphens/>
      <w:autoSpaceDN w:val="0"/>
      <w:spacing w:line="240" w:lineRule="auto"/>
      <w:ind w:left="0"/>
      <w:jc w:val="left"/>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F41E43"/>
    <w:rPr>
      <w:b/>
      <w:bCs/>
    </w:rPr>
  </w:style>
  <w:style w:type="character" w:customStyle="1" w:styleId="Internetlink">
    <w:name w:val="Internet link"/>
    <w:rsid w:val="00F41E43"/>
    <w:rPr>
      <w:color w:val="000080"/>
      <w:u w:val="single"/>
    </w:rPr>
  </w:style>
  <w:style w:type="paragraph" w:customStyle="1" w:styleId="Textbody">
    <w:name w:val="Text body"/>
    <w:basedOn w:val="Standard"/>
    <w:rsid w:val="00F41E43"/>
    <w:pPr>
      <w:spacing w:after="140" w:line="288" w:lineRule="auto"/>
    </w:pPr>
  </w:style>
  <w:style w:type="character" w:customStyle="1" w:styleId="ListLabel1">
    <w:name w:val="ListLabel 1"/>
    <w:rsid w:val="00F41E43"/>
    <w:rPr>
      <w:rFonts w:ascii="Times New Roman" w:eastAsia="Times New Roman" w:hAnsi="Times New Roman" w:cs="Times New Roman"/>
      <w:color w:val="0000FF"/>
      <w:sz w:val="24"/>
      <w:szCs w:val="24"/>
    </w:rPr>
  </w:style>
  <w:style w:type="paragraph" w:customStyle="1" w:styleId="ConsPlusNormal">
    <w:name w:val="ConsPlusNormal"/>
    <w:rsid w:val="0052327B"/>
    <w:pPr>
      <w:widowControl w:val="0"/>
      <w:autoSpaceDE w:val="0"/>
      <w:autoSpaceDN w:val="0"/>
      <w:spacing w:line="240" w:lineRule="auto"/>
      <w:ind w:left="0"/>
      <w:jc w:val="left"/>
    </w:pPr>
    <w:rPr>
      <w:rFonts w:ascii="Arial" w:eastAsiaTheme="minorEastAsia" w:hAnsi="Arial" w:cs="Arial"/>
      <w:sz w:val="20"/>
      <w:lang w:eastAsia="ru-RU"/>
    </w:rPr>
  </w:style>
  <w:style w:type="table" w:customStyle="1" w:styleId="25">
    <w:name w:val="Сетка таблицы2"/>
    <w:basedOn w:val="a1"/>
    <w:next w:val="ac"/>
    <w:uiPriority w:val="59"/>
    <w:rsid w:val="005F1C6D"/>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qFormat/>
    <w:rsid w:val="00EB0E09"/>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qFormat/>
    <w:rsid w:val="00EB0E09"/>
    <w:pPr>
      <w:widowControl w:val="0"/>
      <w:shd w:val="clear" w:color="auto" w:fill="FFFFFF"/>
      <w:spacing w:before="300" w:after="0" w:line="322" w:lineRule="exact"/>
      <w:ind w:left="0"/>
    </w:pPr>
    <w:rPr>
      <w:rFonts w:ascii="Times New Roman" w:eastAsia="Times New Roman" w:hAnsi="Times New Roman" w:cs="Times New Roman"/>
      <w:sz w:val="28"/>
      <w:szCs w:val="28"/>
    </w:rPr>
  </w:style>
  <w:style w:type="character" w:customStyle="1" w:styleId="14">
    <w:name w:val="Заголовок №1_"/>
    <w:basedOn w:val="a0"/>
    <w:link w:val="15"/>
    <w:rsid w:val="00EB0E09"/>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B0E09"/>
    <w:pPr>
      <w:widowControl w:val="0"/>
      <w:shd w:val="clear" w:color="auto" w:fill="FFFFFF"/>
      <w:spacing w:after="0" w:line="322" w:lineRule="exact"/>
      <w:ind w:left="0"/>
      <w:jc w:val="left"/>
      <w:outlineLvl w:val="0"/>
    </w:pPr>
    <w:rPr>
      <w:rFonts w:ascii="Times New Roman" w:eastAsia="Times New Roman" w:hAnsi="Times New Roman" w:cs="Times New Roman"/>
      <w:b/>
      <w:bCs/>
      <w:sz w:val="28"/>
      <w:szCs w:val="28"/>
    </w:rPr>
  </w:style>
  <w:style w:type="paragraph" w:customStyle="1" w:styleId="16">
    <w:name w:val="Заголовок1"/>
    <w:basedOn w:val="a"/>
    <w:next w:val="af"/>
    <w:qFormat/>
    <w:rsid w:val="00657705"/>
    <w:pPr>
      <w:keepNext/>
      <w:widowControl w:val="0"/>
      <w:suppressAutoHyphens/>
      <w:spacing w:before="240" w:after="120" w:line="240" w:lineRule="auto"/>
      <w:ind w:left="0"/>
      <w:jc w:val="left"/>
    </w:pPr>
    <w:rPr>
      <w:rFonts w:ascii="PT Astra Serif" w:eastAsia="Tahoma" w:hAnsi="PT Astra Serif" w:cs="Noto Sans Devanagari"/>
      <w:color w:val="000000"/>
      <w:sz w:val="28"/>
      <w:szCs w:val="28"/>
      <w:lang w:eastAsia="ru-RU" w:bidi="ru-RU"/>
    </w:rPr>
  </w:style>
  <w:style w:type="character" w:customStyle="1" w:styleId="af8">
    <w:name w:val="Основной текст + Курсив"/>
    <w:qFormat/>
    <w:rsid w:val="000C56BD"/>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shd w:val="clear" w:color="auto" w:fill="FFFFFF"/>
      <w:vertAlign w:val="baseline"/>
      <w:lang w:val="ru-RU"/>
    </w:rPr>
  </w:style>
  <w:style w:type="paragraph" w:customStyle="1" w:styleId="28">
    <w:name w:val="Основной текст2"/>
    <w:basedOn w:val="a"/>
    <w:qFormat/>
    <w:rsid w:val="000C56BD"/>
    <w:pPr>
      <w:widowControl w:val="0"/>
      <w:shd w:val="clear" w:color="auto" w:fill="FFFFFF"/>
      <w:suppressAutoHyphens/>
      <w:spacing w:before="300" w:after="0" w:line="322" w:lineRule="exact"/>
      <w:ind w:left="0"/>
    </w:pPr>
    <w:rPr>
      <w:rFonts w:ascii="Arial Unicode MS" w:eastAsia="Arial Unicode MS" w:hAnsi="Arial Unicode MS" w:cs="Arial Unicode MS"/>
      <w:color w:val="000000"/>
      <w:sz w:val="26"/>
      <w:szCs w:val="26"/>
      <w:lang w:eastAsia="ru-RU" w:bidi="ru-RU"/>
    </w:rPr>
  </w:style>
  <w:style w:type="table" w:customStyle="1" w:styleId="3">
    <w:name w:val="Сетка таблицы3"/>
    <w:basedOn w:val="a1"/>
    <w:next w:val="ac"/>
    <w:uiPriority w:val="59"/>
    <w:rsid w:val="00D47A3A"/>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8018">
      <w:bodyDiv w:val="1"/>
      <w:marLeft w:val="0"/>
      <w:marRight w:val="0"/>
      <w:marTop w:val="0"/>
      <w:marBottom w:val="0"/>
      <w:divBdr>
        <w:top w:val="none" w:sz="0" w:space="0" w:color="auto"/>
        <w:left w:val="none" w:sz="0" w:space="0" w:color="auto"/>
        <w:bottom w:val="none" w:sz="0" w:space="0" w:color="auto"/>
        <w:right w:val="none" w:sz="0" w:space="0" w:color="auto"/>
      </w:divBdr>
    </w:div>
    <w:div w:id="172885745">
      <w:bodyDiv w:val="1"/>
      <w:marLeft w:val="0"/>
      <w:marRight w:val="0"/>
      <w:marTop w:val="0"/>
      <w:marBottom w:val="0"/>
      <w:divBdr>
        <w:top w:val="none" w:sz="0" w:space="0" w:color="auto"/>
        <w:left w:val="none" w:sz="0" w:space="0" w:color="auto"/>
        <w:bottom w:val="none" w:sz="0" w:space="0" w:color="auto"/>
        <w:right w:val="none" w:sz="0" w:space="0" w:color="auto"/>
      </w:divBdr>
    </w:div>
    <w:div w:id="924067698">
      <w:bodyDiv w:val="1"/>
      <w:marLeft w:val="0"/>
      <w:marRight w:val="0"/>
      <w:marTop w:val="0"/>
      <w:marBottom w:val="0"/>
      <w:divBdr>
        <w:top w:val="none" w:sz="0" w:space="0" w:color="auto"/>
        <w:left w:val="none" w:sz="0" w:space="0" w:color="auto"/>
        <w:bottom w:val="none" w:sz="0" w:space="0" w:color="auto"/>
        <w:right w:val="none" w:sz="0" w:space="0" w:color="auto"/>
      </w:divBdr>
    </w:div>
    <w:div w:id="1093934006">
      <w:bodyDiv w:val="1"/>
      <w:marLeft w:val="0"/>
      <w:marRight w:val="0"/>
      <w:marTop w:val="0"/>
      <w:marBottom w:val="0"/>
      <w:divBdr>
        <w:top w:val="none" w:sz="0" w:space="0" w:color="auto"/>
        <w:left w:val="none" w:sz="0" w:space="0" w:color="auto"/>
        <w:bottom w:val="none" w:sz="0" w:space="0" w:color="auto"/>
        <w:right w:val="none" w:sz="0" w:space="0" w:color="auto"/>
      </w:divBdr>
    </w:div>
    <w:div w:id="1372222365">
      <w:bodyDiv w:val="1"/>
      <w:marLeft w:val="0"/>
      <w:marRight w:val="0"/>
      <w:marTop w:val="0"/>
      <w:marBottom w:val="0"/>
      <w:divBdr>
        <w:top w:val="none" w:sz="0" w:space="0" w:color="auto"/>
        <w:left w:val="none" w:sz="0" w:space="0" w:color="auto"/>
        <w:bottom w:val="none" w:sz="0" w:space="0" w:color="auto"/>
        <w:right w:val="none" w:sz="0" w:space="0" w:color="auto"/>
      </w:divBdr>
    </w:div>
    <w:div w:id="1424184167">
      <w:bodyDiv w:val="1"/>
      <w:marLeft w:val="0"/>
      <w:marRight w:val="0"/>
      <w:marTop w:val="0"/>
      <w:marBottom w:val="0"/>
      <w:divBdr>
        <w:top w:val="none" w:sz="0" w:space="0" w:color="auto"/>
        <w:left w:val="none" w:sz="0" w:space="0" w:color="auto"/>
        <w:bottom w:val="none" w:sz="0" w:space="0" w:color="auto"/>
        <w:right w:val="none" w:sz="0" w:space="0" w:color="auto"/>
      </w:divBdr>
    </w:div>
    <w:div w:id="1573931791">
      <w:bodyDiv w:val="1"/>
      <w:marLeft w:val="0"/>
      <w:marRight w:val="0"/>
      <w:marTop w:val="0"/>
      <w:marBottom w:val="0"/>
      <w:divBdr>
        <w:top w:val="none" w:sz="0" w:space="0" w:color="auto"/>
        <w:left w:val="none" w:sz="0" w:space="0" w:color="auto"/>
        <w:bottom w:val="none" w:sz="0" w:space="0" w:color="auto"/>
        <w:right w:val="none" w:sz="0" w:space="0" w:color="auto"/>
      </w:divBdr>
    </w:div>
    <w:div w:id="20815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vat.bashkorto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plect.edu-rb.ru" TargetMode="External"/><Relationship Id="rId4" Type="http://schemas.openxmlformats.org/officeDocument/2006/relationships/settings" Target="settings.xml"/><Relationship Id="rId9" Type="http://schemas.openxmlformats.org/officeDocument/2006/relationships/hyperlink" Target="http://www.salavat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CE68E-CF82-4AB7-85AB-1C93C9D3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41675</Words>
  <Characters>237553</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Асылбаева Альбина Рауфовна</dc:creator>
  <cp:keywords/>
  <dc:description/>
  <cp:lastModifiedBy>Асылбаева Альбина Рауфовна</cp:lastModifiedBy>
  <cp:revision>6</cp:revision>
  <cp:lastPrinted>2025-02-10T12:06:00Z</cp:lastPrinted>
  <dcterms:created xsi:type="dcterms:W3CDTF">2025-02-10T11:45:00Z</dcterms:created>
  <dcterms:modified xsi:type="dcterms:W3CDTF">2025-02-10T12:40:00Z</dcterms:modified>
</cp:coreProperties>
</file>