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14" w:rsidRDefault="00DF2314" w:rsidP="00DF231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Приложение </w:t>
      </w:r>
    </w:p>
    <w:p w:rsidR="00DF2314" w:rsidRDefault="00DF2314" w:rsidP="00DF2314">
      <w:pPr>
        <w:tabs>
          <w:tab w:val="left" w:pos="1635"/>
        </w:tabs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   к решению территориальной избирательной</w:t>
      </w:r>
    </w:p>
    <w:p w:rsidR="00DF2314" w:rsidRDefault="00DF2314" w:rsidP="00DF2314">
      <w:pPr>
        <w:tabs>
          <w:tab w:val="left" w:pos="16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городского округа город Салават </w:t>
      </w:r>
    </w:p>
    <w:p w:rsidR="00DF2314" w:rsidRDefault="00DF2314" w:rsidP="00DF231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Республики Башкортостан</w:t>
      </w:r>
    </w:p>
    <w:p w:rsidR="00DF2314" w:rsidRDefault="00DF2314" w:rsidP="00DF231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от 27 декабря 2024 года № 167/1-5</w:t>
      </w:r>
    </w:p>
    <w:p w:rsidR="00DF2314" w:rsidRDefault="00DF2314" w:rsidP="00DF231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DF2314" w:rsidRDefault="00DF2314" w:rsidP="00DF2314">
      <w:pPr>
        <w:tabs>
          <w:tab w:val="left" w:pos="1635"/>
        </w:tabs>
        <w:spacing w:after="0" w:line="240" w:lineRule="auto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DF2314" w:rsidRDefault="00DF2314" w:rsidP="00DF231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 Информация</w:t>
      </w:r>
    </w:p>
    <w:p w:rsidR="00DF2314" w:rsidRDefault="00DF2314" w:rsidP="00DF231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>об итогах работы территориальной избирательной комиссии</w:t>
      </w:r>
      <w:r>
        <w:rPr>
          <w:rFonts w:ascii="Times New Roman" w:hAnsi="Times New Roman"/>
          <w:b/>
          <w:sz w:val="28"/>
          <w:szCs w:val="28"/>
        </w:rPr>
        <w:t xml:space="preserve"> городского округа город Салават Республики Башкортостан за 2024 год</w:t>
      </w:r>
    </w:p>
    <w:p w:rsidR="00DF2314" w:rsidRDefault="00DF2314" w:rsidP="00DF231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избирательных прав граждан, повышение правовой культуры избирателей и организаторов выборов, решение вопросов, относящихся к развитию избирательной системы, являлись приоритетными направлениями деятельности территориальной избирательной комиссии городского округа город Салават Республики Башкортостан (далее – Комиссия), которые реализовывались в порядке, установленном федеральным и региональным законодательством. </w:t>
      </w:r>
    </w:p>
    <w:p w:rsidR="0072462F" w:rsidRPr="006530DB" w:rsidRDefault="0072462F" w:rsidP="00C603CB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Деятельность Комиссии за отчетный период строилась в соответствии с избирательным законодательством, постановлениями Центральной избирательной комиссии Российской Федерации, Центральной избирательной комиссии Республики Башкортостан, Планом работы Комиссии на 2024 год, утвержденным решением №</w:t>
      </w:r>
      <w:r w:rsidRPr="006530DB">
        <w:rPr>
          <w:rFonts w:ascii="Times New Roman" w:eastAsia="Times New Roman" w:hAnsi="Times New Roman"/>
          <w:sz w:val="28"/>
          <w:szCs w:val="28"/>
        </w:rPr>
        <w:t> </w:t>
      </w:r>
      <w:r w:rsidR="002D30E3" w:rsidRPr="006530D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4/1-</w:t>
      </w:r>
      <w:r w:rsidR="002D30E3" w:rsidRPr="006530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2D30E3" w:rsidRPr="006530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530DB">
        <w:rPr>
          <w:rFonts w:ascii="Times New Roman" w:eastAsia="Times New Roman" w:hAnsi="Times New Roman"/>
          <w:sz w:val="28"/>
          <w:szCs w:val="28"/>
        </w:rPr>
        <w:t> 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января 2024</w:t>
      </w:r>
      <w:r w:rsidR="002D30E3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Планом </w:t>
      </w:r>
      <w:r w:rsidR="002D30E3" w:rsidRPr="006530DB">
        <w:rPr>
          <w:rFonts w:ascii="Times New Roman" w:hAnsi="Times New Roman"/>
          <w:bCs/>
          <w:sz w:val="28"/>
          <w:szCs w:val="28"/>
        </w:rPr>
        <w:t>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 Республики Башкортостан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</w:t>
      </w:r>
      <w:r w:rsidR="002D30E3" w:rsidRPr="006530DB">
        <w:rPr>
          <w:rFonts w:ascii="Times New Roman" w:eastAsia="Times New Roman" w:hAnsi="Times New Roman"/>
          <w:sz w:val="28"/>
          <w:szCs w:val="28"/>
          <w:lang w:eastAsia="ru-RU"/>
        </w:rPr>
        <w:t>д, утвержденным решением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6530DB">
        <w:rPr>
          <w:rFonts w:ascii="Times New Roman" w:eastAsia="Times New Roman" w:hAnsi="Times New Roman"/>
          <w:sz w:val="28"/>
          <w:szCs w:val="28"/>
        </w:rPr>
        <w:t> </w:t>
      </w:r>
      <w:r w:rsidR="002D30E3" w:rsidRPr="006530D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4/</w:t>
      </w:r>
      <w:r w:rsidR="002D30E3" w:rsidRPr="006530DB">
        <w:rPr>
          <w:rFonts w:ascii="Times New Roman" w:eastAsia="Times New Roman" w:hAnsi="Times New Roman"/>
          <w:sz w:val="28"/>
          <w:szCs w:val="28"/>
          <w:lang w:eastAsia="ru-RU"/>
        </w:rPr>
        <w:t>2-5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D30E3" w:rsidRPr="006530D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2024 года, Календарным планом мероприятий по подготовке и проведению выборов Президента Российской Федерации, утвержденным постановлением ЦИК России №</w:t>
      </w:r>
      <w:r w:rsidRPr="006530DB">
        <w:rPr>
          <w:rFonts w:ascii="Times New Roman" w:eastAsia="Times New Roman" w:hAnsi="Times New Roman"/>
          <w:sz w:val="28"/>
          <w:szCs w:val="28"/>
        </w:rPr>
        <w:t> 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140/1081-8 от 08 декабря 2023 года, Календарным планом мероприятий по подготовке и проведению выборов Главы Республики Башкортостан в 2024 году, утвержденным постановлением №</w:t>
      </w:r>
      <w:r w:rsidRPr="006530DB">
        <w:rPr>
          <w:rFonts w:ascii="Times New Roman" w:eastAsia="Times New Roman" w:hAnsi="Times New Roman"/>
          <w:sz w:val="28"/>
          <w:szCs w:val="28"/>
        </w:rPr>
        <w:t> 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82/2-7 от 31 мая 2024 года,</w:t>
      </w:r>
      <w:r w:rsidRPr="006530DB">
        <w:rPr>
          <w:rFonts w:ascii="Times New Roman" w:eastAsia="Times New Roman" w:hAnsi="Times New Roman"/>
        </w:rPr>
        <w:t xml:space="preserve"> </w:t>
      </w:r>
      <w:r w:rsidR="00334D14" w:rsidRPr="006530DB">
        <w:rPr>
          <w:rFonts w:ascii="Times New Roman" w:eastAsia="Times New Roman" w:hAnsi="Times New Roman"/>
          <w:sz w:val="28"/>
          <w:szCs w:val="28"/>
          <w:lang w:eastAsia="ru-RU"/>
        </w:rPr>
        <w:t>Календарным</w:t>
      </w:r>
      <w:r w:rsidR="00334D14" w:rsidRPr="006530DB">
        <w:rPr>
          <w:rFonts w:ascii="Times New Roman" w:eastAsia="Times New Roman" w:hAnsi="Times New Roman"/>
          <w:sz w:val="28"/>
          <w:szCs w:val="28"/>
        </w:rPr>
        <w:t xml:space="preserve"> планом</w:t>
      </w:r>
      <w:r w:rsidR="00334D14" w:rsidRPr="006530DB">
        <w:rPr>
          <w:rFonts w:ascii="Times New Roman" w:hAnsi="Times New Roman"/>
          <w:bCs/>
          <w:sz w:val="28"/>
          <w:szCs w:val="28"/>
        </w:rPr>
        <w:t xml:space="preserve"> мероприятий</w:t>
      </w:r>
      <w:r w:rsidR="00334D14" w:rsidRPr="006530DB">
        <w:rPr>
          <w:rFonts w:ascii="Times New Roman" w:hAnsi="Times New Roman"/>
          <w:sz w:val="28"/>
          <w:szCs w:val="28"/>
        </w:rPr>
        <w:t xml:space="preserve"> </w:t>
      </w:r>
      <w:r w:rsidR="00334D14" w:rsidRPr="006530DB">
        <w:rPr>
          <w:rFonts w:ascii="Times New Roman" w:hAnsi="Times New Roman"/>
          <w:bCs/>
          <w:sz w:val="28"/>
          <w:szCs w:val="28"/>
        </w:rPr>
        <w:t xml:space="preserve">по подготовке и проведению выборов депутатов Совета </w:t>
      </w:r>
      <w:r w:rsidR="00334D14" w:rsidRPr="006530DB">
        <w:rPr>
          <w:rFonts w:ascii="Times New Roman" w:hAnsi="Times New Roman"/>
          <w:bCs/>
          <w:sz w:val="28"/>
          <w:szCs w:val="28"/>
        </w:rPr>
        <w:lastRenderedPageBreak/>
        <w:t xml:space="preserve">городского округа </w:t>
      </w:r>
      <w:r w:rsidR="00334D14" w:rsidRPr="006530DB">
        <w:rPr>
          <w:rFonts w:ascii="Times New Roman" w:hAnsi="Times New Roman"/>
          <w:sz w:val="28"/>
          <w:szCs w:val="28"/>
        </w:rPr>
        <w:t>город Салават Республики Башкортостан</w:t>
      </w:r>
      <w:r w:rsidR="00334D14" w:rsidRPr="006530DB">
        <w:rPr>
          <w:rFonts w:ascii="Times New Roman" w:hAnsi="Times New Roman"/>
          <w:bCs/>
          <w:sz w:val="28"/>
          <w:szCs w:val="28"/>
        </w:rPr>
        <w:t xml:space="preserve"> </w:t>
      </w:r>
      <w:r w:rsidR="00334D14" w:rsidRPr="006530DB">
        <w:rPr>
          <w:rFonts w:ascii="Times New Roman" w:eastAsia="Times New Roman" w:hAnsi="Times New Roman"/>
          <w:sz w:val="28"/>
          <w:szCs w:val="28"/>
        </w:rPr>
        <w:t>шестого созыва</w:t>
      </w:r>
      <w:r w:rsidR="00334D14" w:rsidRPr="006530DB">
        <w:rPr>
          <w:rFonts w:ascii="Times New Roman" w:hAnsi="Times New Roman"/>
          <w:sz w:val="28"/>
          <w:szCs w:val="28"/>
        </w:rPr>
        <w:t xml:space="preserve"> </w:t>
      </w:r>
      <w:r w:rsidR="00334D14" w:rsidRPr="006530DB">
        <w:rPr>
          <w:rFonts w:ascii="Times New Roman" w:eastAsia="Times New Roman" w:hAnsi="Times New Roman"/>
          <w:sz w:val="28"/>
          <w:szCs w:val="28"/>
        </w:rPr>
        <w:t>8 сентября 2024 года</w:t>
      </w:r>
      <w:r w:rsidR="00334D14" w:rsidRPr="006530DB">
        <w:rPr>
          <w:rFonts w:ascii="Times New Roman" w:eastAsia="Times New Roman" w:hAnsi="Times New Roman"/>
          <w:sz w:val="28"/>
          <w:szCs w:val="28"/>
          <w:lang w:eastAsia="ru-RU"/>
        </w:rPr>
        <w:t>, утвержденным решением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6530DB">
        <w:rPr>
          <w:rFonts w:ascii="Times New Roman" w:eastAsia="Times New Roman" w:hAnsi="Times New Roman"/>
          <w:sz w:val="28"/>
          <w:szCs w:val="28"/>
        </w:rPr>
        <w:t> </w:t>
      </w:r>
      <w:r w:rsidR="00C603CB" w:rsidRPr="006530DB">
        <w:rPr>
          <w:rFonts w:ascii="Times New Roman" w:eastAsia="Times New Roman" w:hAnsi="Times New Roman"/>
          <w:sz w:val="28"/>
          <w:szCs w:val="28"/>
          <w:lang w:eastAsia="ru-RU"/>
        </w:rPr>
        <w:t>122/1-5 от 21 июня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года.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Pr="006530DB">
        <w:rPr>
          <w:rFonts w:ascii="Times New Roman" w:hAnsi="Times New Roman"/>
          <w:sz w:val="28"/>
          <w:szCs w:val="28"/>
        </w:rPr>
        <w:t>Комиссией</w:t>
      </w:r>
      <w:r w:rsidR="00E1360A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175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заседаний, на которых рассмотрено </w:t>
      </w:r>
      <w:r w:rsidR="00A40538" w:rsidRPr="006530DB">
        <w:rPr>
          <w:rFonts w:ascii="Times New Roman" w:hAnsi="Times New Roman"/>
          <w:sz w:val="28"/>
          <w:szCs w:val="28"/>
        </w:rPr>
        <w:t>275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вопросов. </w:t>
      </w:r>
    </w:p>
    <w:p w:rsidR="00E40F35" w:rsidRPr="006530DB" w:rsidRDefault="00CE72F2" w:rsidP="00E40F3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Комиссией организовано постоянное правовое сопровождение участковых избирательных комиссией. Своевременно осуществлялось рассмотрение и подготовка ответов на обращения и заявления граждан, политических партий других избирательных объединений. При проведении выборов</w:t>
      </w:r>
      <w:r w:rsidR="00A40538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Федерации, Главы Республики Башкортостан и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0DB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</w:t>
      </w:r>
      <w:r w:rsidR="00A40538" w:rsidRPr="00653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городского округа город Салават республики Башкортостан шестого</w:t>
      </w:r>
      <w:r w:rsidRPr="00653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созыва</w:t>
      </w:r>
      <w:r w:rsidRPr="006530DB">
        <w:rPr>
          <w:rFonts w:ascii="Times New Roman" w:hAnsi="Times New Roman"/>
          <w:sz w:val="28"/>
          <w:szCs w:val="28"/>
        </w:rPr>
        <w:t xml:space="preserve"> </w:t>
      </w:r>
      <w:r w:rsidR="00E40F35" w:rsidRPr="006530DB">
        <w:rPr>
          <w:rFonts w:ascii="Times New Roman" w:eastAsia="Times New Roman" w:hAnsi="Times New Roman"/>
          <w:sz w:val="28"/>
          <w:szCs w:val="28"/>
          <w:lang w:eastAsia="ru-RU"/>
        </w:rPr>
        <w:t>все обращения рассмотрены в установленный законом срок. Нарушений избирательного законодательства, которые могли бы повлиять на итоги голосования, не установлено.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Комиссией налажено тесное взаимодействие с органами местного самоуправления городского округа город Салават Республики Башкортостан, конструктивная совместная работа с правоохранительными органами.</w:t>
      </w:r>
    </w:p>
    <w:p w:rsidR="00A10856" w:rsidRPr="006530DB" w:rsidRDefault="00E40F35" w:rsidP="00A108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В плановом порядке проводились мероприятий по обучению организаторов выборов и иных участников избирательного процесса, по повышению правовой культуры избирателей, совершенствованию и развитию избирательных технологий</w:t>
      </w:r>
      <w:r w:rsidR="00A10856" w:rsidRPr="006530DB">
        <w:rPr>
          <w:rFonts w:ascii="Times New Roman" w:eastAsia="Times New Roman" w:hAnsi="Times New Roman"/>
          <w:sz w:val="28"/>
          <w:szCs w:val="28"/>
          <w:lang w:eastAsia="ru-RU"/>
        </w:rPr>
        <w:t>. Было организовано и проведено 20</w:t>
      </w:r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семинаров совещаний с председателями, заместителями председателей и секретарями участковых избирательных комиссий. </w:t>
      </w:r>
      <w:r w:rsidR="00A10856" w:rsidRPr="006530DB"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 организовывались в специализированном, учебном помещении избирательного участка, под руководством опытных секретарей участковых избирательных комиссий. Обучение организаторов выборов и иных участников избирательного процесса стало залогом успешного проведения избирательных кампаний, прошедших в 2024 году на территории городского округа город Салават.</w:t>
      </w:r>
    </w:p>
    <w:p w:rsidR="00032609" w:rsidRPr="006530DB" w:rsidRDefault="00CE72F2" w:rsidP="00F06C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Постоянно в течение года проводилась работа по подбору кадров в резерв составов участковых избирательных комиссий и укомплектова</w:t>
      </w:r>
      <w:r w:rsidR="00032609" w:rsidRPr="006530DB">
        <w:rPr>
          <w:rFonts w:ascii="Times New Roman" w:eastAsia="Times New Roman" w:hAnsi="Times New Roman"/>
          <w:sz w:val="28"/>
          <w:szCs w:val="28"/>
          <w:lang w:eastAsia="ru-RU"/>
        </w:rPr>
        <w:t>нию участковых комиссий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 направлением деятельности Комиссии в отчетный период являлось повышение правовой культуры молодых избирателей. 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Совместно с городским клубом «Молодой избиратель»</w:t>
      </w:r>
      <w:r w:rsidR="00F06CEE" w:rsidRPr="006530DB">
        <w:rPr>
          <w:rFonts w:ascii="Times New Roman" w:eastAsia="Times New Roman" w:hAnsi="Times New Roman"/>
          <w:sz w:val="28"/>
          <w:szCs w:val="28"/>
          <w:lang w:eastAsia="ru-RU"/>
        </w:rPr>
        <w:t>, Централизованной библиотечной системой города</w:t>
      </w:r>
      <w:r w:rsidR="00F06CEE" w:rsidRPr="006530DB">
        <w:rPr>
          <w:rFonts w:ascii="Times New Roman" w:hAnsi="Times New Roman"/>
          <w:sz w:val="28"/>
          <w:szCs w:val="28"/>
          <w:lang w:eastAsia="ru-RU"/>
        </w:rPr>
        <w:t xml:space="preserve"> проводили</w:t>
      </w:r>
      <w:r w:rsidRPr="006530DB">
        <w:rPr>
          <w:rFonts w:ascii="Times New Roman" w:hAnsi="Times New Roman"/>
          <w:sz w:val="28"/>
          <w:szCs w:val="28"/>
          <w:lang w:eastAsia="ru-RU"/>
        </w:rPr>
        <w:t xml:space="preserve">сь </w:t>
      </w:r>
      <w:r w:rsidR="00F06CEE" w:rsidRPr="006530DB">
        <w:rPr>
          <w:rFonts w:ascii="Times New Roman" w:eastAsia="Times New Roman" w:hAnsi="Times New Roman"/>
          <w:sz w:val="28"/>
          <w:szCs w:val="28"/>
        </w:rPr>
        <w:t>городские мероприятия</w:t>
      </w:r>
      <w:r w:rsidRPr="006530DB">
        <w:rPr>
          <w:rFonts w:ascii="Times New Roman" w:eastAsia="Times New Roman" w:hAnsi="Times New Roman"/>
          <w:sz w:val="28"/>
          <w:szCs w:val="28"/>
        </w:rPr>
        <w:t xml:space="preserve"> среди молодых избирателей по вопросам </w:t>
      </w:r>
      <w:r w:rsidRPr="006530DB">
        <w:rPr>
          <w:rFonts w:ascii="Times New Roman" w:eastAsia="Times New Roman" w:hAnsi="Times New Roman"/>
          <w:kern w:val="36"/>
          <w:sz w:val="28"/>
          <w:szCs w:val="28"/>
        </w:rPr>
        <w:t xml:space="preserve">избирательного права и избирательного </w:t>
      </w:r>
      <w:r w:rsidR="00F06CEE" w:rsidRPr="006530DB">
        <w:rPr>
          <w:rFonts w:ascii="Times New Roman" w:eastAsia="Times New Roman" w:hAnsi="Times New Roman"/>
          <w:kern w:val="36"/>
          <w:sz w:val="28"/>
          <w:szCs w:val="28"/>
        </w:rPr>
        <w:t>процесса</w:t>
      </w:r>
      <w:r w:rsidRPr="006530DB">
        <w:rPr>
          <w:rFonts w:ascii="Times New Roman" w:eastAsia="Times New Roman" w:hAnsi="Times New Roman"/>
          <w:kern w:val="36"/>
          <w:sz w:val="28"/>
          <w:szCs w:val="28"/>
        </w:rPr>
        <w:t>. В течение года в соответствии с планом повышения электоральной и правовой культуры молод</w:t>
      </w:r>
      <w:r w:rsidR="00F06CEE" w:rsidRPr="006530DB">
        <w:rPr>
          <w:rFonts w:ascii="Times New Roman" w:eastAsia="Times New Roman" w:hAnsi="Times New Roman"/>
          <w:kern w:val="36"/>
          <w:sz w:val="28"/>
          <w:szCs w:val="28"/>
        </w:rPr>
        <w:t>ых избирателей было проведено 12</w:t>
      </w:r>
      <w:r w:rsidR="00693A89">
        <w:rPr>
          <w:rFonts w:ascii="Times New Roman" w:eastAsia="Times New Roman" w:hAnsi="Times New Roman"/>
          <w:kern w:val="36"/>
          <w:sz w:val="28"/>
          <w:szCs w:val="28"/>
        </w:rPr>
        <w:t xml:space="preserve"> мероприятий</w:t>
      </w:r>
      <w:r w:rsidRPr="006530DB">
        <w:rPr>
          <w:rFonts w:ascii="Times New Roman" w:eastAsia="Times New Roman" w:hAnsi="Times New Roman"/>
          <w:kern w:val="36"/>
          <w:sz w:val="28"/>
          <w:szCs w:val="28"/>
        </w:rPr>
        <w:t>. Количество принявших учас</w:t>
      </w:r>
      <w:r w:rsidR="00F06CEE" w:rsidRPr="006530DB">
        <w:rPr>
          <w:rFonts w:ascii="Times New Roman" w:eastAsia="Times New Roman" w:hAnsi="Times New Roman"/>
          <w:kern w:val="36"/>
          <w:sz w:val="28"/>
          <w:szCs w:val="28"/>
        </w:rPr>
        <w:t>тие составило более семисот</w:t>
      </w:r>
      <w:r w:rsidRPr="006530DB">
        <w:rPr>
          <w:rFonts w:ascii="Times New Roman" w:eastAsia="Times New Roman" w:hAnsi="Times New Roman"/>
          <w:kern w:val="36"/>
          <w:sz w:val="28"/>
          <w:szCs w:val="28"/>
        </w:rPr>
        <w:t xml:space="preserve"> человек. </w:t>
      </w:r>
    </w:p>
    <w:p w:rsidR="00CE72F2" w:rsidRPr="006530DB" w:rsidRDefault="00CE72F2" w:rsidP="00F06C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Комиссией проводилась работа по обеспечению избирательных прав граждан</w:t>
      </w:r>
      <w:r w:rsidR="0053696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. Осуществлялась координационная работа с участковыми избирательными комиссиями.</w:t>
      </w:r>
      <w:r w:rsidRPr="006530DB">
        <w:rPr>
          <w:rFonts w:ascii="Times New Roman" w:hAnsi="Times New Roman"/>
          <w:sz w:val="28"/>
          <w:szCs w:val="28"/>
        </w:rPr>
        <w:t xml:space="preserve"> 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избирательных участках создавались условия для доступности и удобства голосования граждан пожилого возраста и </w:t>
      </w:r>
      <w:r w:rsidR="00536966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 здоровья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. Из 61 стационарных избира</w:t>
      </w:r>
      <w:r w:rsidR="00536966">
        <w:rPr>
          <w:rFonts w:ascii="Times New Roman" w:eastAsia="Times New Roman" w:hAnsi="Times New Roman"/>
          <w:sz w:val="28"/>
          <w:szCs w:val="28"/>
          <w:lang w:eastAsia="ru-RU"/>
        </w:rPr>
        <w:t>тельных участков</w:t>
      </w:r>
      <w:r w:rsidR="00F06CEE" w:rsidRPr="006530DB">
        <w:rPr>
          <w:rFonts w:ascii="Times New Roman" w:eastAsia="Times New Roman" w:hAnsi="Times New Roman"/>
          <w:sz w:val="28"/>
          <w:szCs w:val="28"/>
          <w:lang w:eastAsia="ru-RU"/>
        </w:rPr>
        <w:t>, 57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расположены на первых этажах зданий. 18 избирательных участков обеспечены пандусами, 6 - временными настилами, 23 здания избирательных участков оснащены кнопками вызовов персонала. В дни голосования на всех избирательных участках о</w:t>
      </w:r>
      <w:r w:rsidR="00F06CEE" w:rsidRPr="006530DB">
        <w:rPr>
          <w:rFonts w:ascii="Times New Roman" w:eastAsia="Times New Roman" w:hAnsi="Times New Roman"/>
          <w:sz w:val="28"/>
          <w:szCs w:val="28"/>
          <w:lang w:eastAsia="ru-RU"/>
        </w:rPr>
        <w:t>казывали помощь 34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2 волонтёра. </w:t>
      </w:r>
    </w:p>
    <w:p w:rsidR="00963A05" w:rsidRPr="006530DB" w:rsidRDefault="00386242" w:rsidP="006073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Центральной избирательной комиссии Республики Башкортостан </w:t>
      </w:r>
      <w:r w:rsidR="002832DB" w:rsidRPr="006530DB">
        <w:rPr>
          <w:rFonts w:ascii="Times New Roman" w:eastAsia="Times New Roman" w:hAnsi="Times New Roman"/>
          <w:sz w:val="28"/>
          <w:szCs w:val="28"/>
          <w:lang w:eastAsia="ru-RU"/>
        </w:rPr>
        <w:t>от 28 марта 2024 года № 75/5-7 «О проведении конкурсов по вопросам избирательного права и избирательного процесса среди граждан с ограниченными возможностями здоровья»</w:t>
      </w:r>
      <w:r w:rsidR="00536966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состоялись</w:t>
      </w:r>
      <w:r w:rsidR="002832DB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</w:t>
      </w:r>
      <w:r w:rsidR="00607316" w:rsidRPr="006530DB">
        <w:rPr>
          <w:rFonts w:ascii="Times New Roman" w:eastAsia="Times New Roman" w:hAnsi="Times New Roman"/>
          <w:sz w:val="28"/>
          <w:szCs w:val="28"/>
          <w:lang w:eastAsia="ru-RU"/>
        </w:rPr>
        <w:t>урс</w:t>
      </w:r>
      <w:r w:rsidR="0053696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07316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граждан</w:t>
      </w:r>
      <w:r w:rsidR="00536966" w:rsidRPr="00536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966" w:rsidRPr="006530DB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5369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36966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25 апр</w:t>
      </w:r>
      <w:r w:rsidR="00536966">
        <w:rPr>
          <w:rFonts w:ascii="Times New Roman" w:eastAsia="Times New Roman" w:hAnsi="Times New Roman"/>
          <w:sz w:val="28"/>
          <w:szCs w:val="28"/>
          <w:lang w:eastAsia="ru-RU"/>
        </w:rPr>
        <w:t xml:space="preserve">еля 2024 года старше 18 лет и </w:t>
      </w:r>
      <w:r w:rsidR="00607316" w:rsidRPr="006530DB">
        <w:rPr>
          <w:rFonts w:ascii="Times New Roman" w:eastAsia="Times New Roman" w:hAnsi="Times New Roman"/>
          <w:sz w:val="28"/>
          <w:szCs w:val="28"/>
          <w:lang w:eastAsia="ru-RU"/>
        </w:rPr>
        <w:t>9 октября 2024 года,</w:t>
      </w:r>
      <w:r w:rsidR="002832DB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316" w:rsidRPr="006530DB">
        <w:rPr>
          <w:rFonts w:ascii="Times New Roman" w:eastAsia="Times New Roman" w:hAnsi="Times New Roman"/>
          <w:sz w:val="28"/>
          <w:szCs w:val="28"/>
          <w:lang w:eastAsia="ru-RU"/>
        </w:rPr>
        <w:t>среди граждан младше 18 лет. Участие в конкурсе приняли 52 человека. Организаторами конкурсов выступил</w:t>
      </w:r>
      <w:r w:rsidR="00B64CF7">
        <w:rPr>
          <w:rFonts w:ascii="Times New Roman" w:eastAsia="Times New Roman" w:hAnsi="Times New Roman"/>
          <w:sz w:val="28"/>
          <w:szCs w:val="28"/>
          <w:lang w:eastAsia="ru-RU"/>
        </w:rPr>
        <w:t>и Комиссия</w:t>
      </w:r>
      <w:r w:rsidR="00607316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, Центральная библиотечная </w:t>
      </w:r>
      <w:r w:rsidR="00607316" w:rsidRPr="006530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система города, местные общественные организации Всероссийского общества инвалидов. </w:t>
      </w:r>
    </w:p>
    <w:p w:rsidR="008E00C4" w:rsidRPr="006530DB" w:rsidRDefault="008E00C4" w:rsidP="006A0FA1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Центральной избирательной комиссии Россий</w:t>
      </w:r>
      <w:r w:rsidR="00536966">
        <w:rPr>
          <w:rFonts w:ascii="Times New Roman" w:eastAsia="Times New Roman" w:hAnsi="Times New Roman"/>
          <w:sz w:val="28"/>
          <w:szCs w:val="28"/>
          <w:lang w:eastAsia="ru-RU"/>
        </w:rPr>
        <w:t>ской Федерации от 24 апреля 202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4 года №</w:t>
      </w:r>
      <w:r w:rsidRPr="006530DB">
        <w:rPr>
          <w:rFonts w:ascii="Times New Roman" w:eastAsia="Times New Roman" w:hAnsi="Times New Roman"/>
          <w:sz w:val="28"/>
          <w:szCs w:val="28"/>
        </w:rPr>
        <w:t> 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168/1307-8 Комиссия провела региональный (отборочный) этап Всероссийской олимпиады школьников по вопросам избирательного права и избирательного процесса «</w:t>
      </w:r>
      <w:proofErr w:type="spellStart"/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Софиум</w:t>
      </w:r>
      <w:proofErr w:type="spellEnd"/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» в целях выявления и развития у обучающихся творческих способностей и интереса к правовым дисциплинам, повышения правовой культуры будущих избирателей.  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работы проведены организационно-методические мероприятия для обеспечения информационно-разъяснительной деятельности Комиссии, участковых избирательных комиссий, а также участия средств массовой информации в выборах.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На новостной ленте официального сайта Совета городского округа город Салават Республики Башкортостан</w:t>
      </w:r>
      <w:r w:rsidR="00B64C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</w:t>
      </w:r>
      <w:r w:rsidR="006530DB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году опубликовано 24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 материалов. 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В разделе ТИК на официальном сайте Совета городского округа город Салават Республики Башкортостан в подразделах размещалась информация «Результаты жеребьевок», «Сведения о поступивших в Комиссию уведомлениях СМИ, организаций о готовности предоставлять печатную площадь и выполнять работы (оказывать услуги) по изготовлению печатных агитационных материалов для проведения предвыборной агитации», «Сведения о предвыборных агитационных материалах», «Уведомления о факте и условиях предоставления помещений для проведения агитационных публичных мероприятий», разъяснения для руководителей организаций, осуществляющих выпуск средств массовой информации, образцы документов, шаблоны отчетов и другие материалы.</w:t>
      </w:r>
    </w:p>
    <w:p w:rsidR="00CE72F2" w:rsidRPr="006530DB" w:rsidRDefault="006530DB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в социальной сети </w:t>
      </w:r>
      <w:proofErr w:type="spellStart"/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информирования избирателей о стадиях избирательного процесса, особенностях выборов, кандидатах и партиях, участвующих в выборах, избирательных действиях </w:t>
      </w:r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участников в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ыборов. В целом</w:t>
      </w:r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социальных се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тях Комиссией было размещено 189 информационных</w:t>
      </w:r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размещались наружные информационные материалы на остановках, зданиях, в местах массового скопления населения, на основных автодорогах и общественном транспорте. 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обязанности Комиссии по информированию участников избирательного процесса о важнейших аспектах подготовки и проведения выборов использовался канал телекомпанией «Салават». Где размещались информационные и разъяснительные видео, аудио ролики, изгото</w:t>
      </w:r>
      <w:r w:rsidR="006530DB" w:rsidRPr="006530DB">
        <w:rPr>
          <w:rFonts w:ascii="Times New Roman" w:eastAsia="Times New Roman" w:hAnsi="Times New Roman"/>
          <w:sz w:val="28"/>
          <w:szCs w:val="28"/>
          <w:lang w:eastAsia="ru-RU"/>
        </w:rPr>
        <w:t>вленные по заказу ЦИК России. В 2024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6530DB" w:rsidRPr="006530D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6530DB" w:rsidRPr="006530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</w:t>
      </w:r>
      <w:r w:rsidR="006530DB" w:rsidRPr="006530DB">
        <w:rPr>
          <w:rFonts w:ascii="Times New Roman" w:eastAsia="Times New Roman" w:hAnsi="Times New Roman"/>
          <w:sz w:val="28"/>
          <w:szCs w:val="28"/>
          <w:lang w:eastAsia="ru-RU"/>
        </w:rPr>
        <w:t>о 68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сюжет</w:t>
      </w:r>
      <w:r w:rsidR="006530DB" w:rsidRPr="006530D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2F2" w:rsidRPr="006530DB" w:rsidRDefault="006530DB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Периодически</w:t>
      </w:r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подготовки и проведения выборов проходило выступление в телестудии, пред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седателя Комиссии</w:t>
      </w:r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2F2" w:rsidRPr="006530DB" w:rsidRDefault="00CE72F2" w:rsidP="00CE72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Деятельность Комиссии широко освещалась городскими периодическими печатными изданиями, Общественно - политической газетой города Салавата «Выбор» и газетой «</w:t>
      </w:r>
      <w:proofErr w:type="spellStart"/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Салауат</w:t>
      </w:r>
      <w:proofErr w:type="spellEnd"/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6530DB" w:rsidRPr="006530DB">
        <w:rPr>
          <w:rFonts w:ascii="Times New Roman" w:eastAsia="Times New Roman" w:hAnsi="Times New Roman"/>
          <w:sz w:val="28"/>
          <w:szCs w:val="28"/>
          <w:lang w:eastAsia="ru-RU"/>
        </w:rPr>
        <w:t>Всего было опубликовано 57 материалов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A0FA1" w:rsidRPr="006530DB" w:rsidRDefault="006A0FA1" w:rsidP="006530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На выборах Пр</w:t>
      </w:r>
      <w:r w:rsidR="00AC4B6F" w:rsidRPr="006530DB">
        <w:rPr>
          <w:rFonts w:ascii="Times New Roman" w:eastAsia="Times New Roman" w:hAnsi="Times New Roman"/>
          <w:sz w:val="28"/>
          <w:szCs w:val="28"/>
          <w:lang w:eastAsia="ru-RU"/>
        </w:rPr>
        <w:t>езидента Российской Федерации 17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2024 года</w:t>
      </w:r>
      <w:r w:rsidR="00EA5A97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избирателей, принявших участие в голосовании составило</w:t>
      </w:r>
      <w:r w:rsidR="00EA5A97" w:rsidRPr="006530DB">
        <w:rPr>
          <w:rFonts w:ascii="Times New Roman" w:hAnsi="Times New Roman"/>
          <w:sz w:val="28"/>
          <w:szCs w:val="28"/>
        </w:rPr>
        <w:t xml:space="preserve"> 81257 </w:t>
      </w:r>
      <w:r w:rsidR="00EA5A97" w:rsidRPr="006530DB">
        <w:rPr>
          <w:rFonts w:ascii="Times New Roman" w:eastAsia="Times New Roman" w:hAnsi="Times New Roman"/>
          <w:sz w:val="28"/>
          <w:szCs w:val="28"/>
          <w:lang w:eastAsia="ru-RU"/>
        </w:rPr>
        <w:t>человек, что составило</w:t>
      </w:r>
      <w:r w:rsidR="00EA5A97" w:rsidRPr="006530DB">
        <w:rPr>
          <w:rFonts w:ascii="Times New Roman" w:hAnsi="Times New Roman"/>
          <w:sz w:val="28"/>
          <w:szCs w:val="28"/>
          <w:shd w:val="clear" w:color="auto" w:fill="FFFFFF"/>
        </w:rPr>
        <w:t xml:space="preserve"> 81,59%. </w:t>
      </w:r>
    </w:p>
    <w:p w:rsidR="00CE72F2" w:rsidRPr="006530DB" w:rsidRDefault="006A0FA1" w:rsidP="00CE7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>В единый день голосования 8 сентября 2024</w:t>
      </w:r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A5633" w:rsidRPr="00653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выборах Главы Республики Башкортостан</w:t>
      </w:r>
      <w:r w:rsidR="00DA5633" w:rsidRPr="006530DB">
        <w:rPr>
          <w:rFonts w:ascii="Times New Roman" w:hAnsi="Times New Roman"/>
          <w:sz w:val="28"/>
          <w:szCs w:val="28"/>
        </w:rPr>
        <w:t xml:space="preserve"> и выборов депутатов</w:t>
      </w:r>
      <w:r w:rsidR="00CE72F2" w:rsidRPr="006530DB">
        <w:rPr>
          <w:rFonts w:ascii="Times New Roman" w:hAnsi="Times New Roman"/>
          <w:sz w:val="28"/>
          <w:szCs w:val="28"/>
        </w:rPr>
        <w:t xml:space="preserve"> Совета городского округа город Салава</w:t>
      </w:r>
      <w:r w:rsidR="00DA5633" w:rsidRPr="006530DB">
        <w:rPr>
          <w:rFonts w:ascii="Times New Roman" w:hAnsi="Times New Roman"/>
          <w:sz w:val="28"/>
          <w:szCs w:val="28"/>
        </w:rPr>
        <w:t>т Республики Башкортостан шестого созыва</w:t>
      </w:r>
      <w:r w:rsidR="00CE72F2"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</w:t>
      </w:r>
      <w:r w:rsidR="00DA5633" w:rsidRPr="006530DB">
        <w:rPr>
          <w:rFonts w:ascii="Times New Roman" w:hAnsi="Times New Roman"/>
          <w:sz w:val="28"/>
          <w:szCs w:val="28"/>
        </w:rPr>
        <w:t xml:space="preserve"> в голосовании 67176</w:t>
      </w:r>
      <w:r w:rsidR="00CE72F2" w:rsidRPr="006530DB">
        <w:rPr>
          <w:rFonts w:ascii="Times New Roman" w:hAnsi="Times New Roman"/>
          <w:sz w:val="28"/>
          <w:szCs w:val="28"/>
        </w:rPr>
        <w:t xml:space="preserve"> </w:t>
      </w:r>
      <w:r w:rsidR="00DA5633" w:rsidRPr="006530DB">
        <w:rPr>
          <w:rFonts w:ascii="Times New Roman" w:eastAsia="Times New Roman" w:hAnsi="Times New Roman"/>
          <w:sz w:val="28"/>
          <w:szCs w:val="28"/>
          <w:lang w:eastAsia="ru-RU"/>
        </w:rPr>
        <w:t>человек, что составило</w:t>
      </w:r>
      <w:r w:rsidR="00DA5633" w:rsidRPr="006530DB">
        <w:rPr>
          <w:rFonts w:ascii="Times New Roman" w:hAnsi="Times New Roman"/>
          <w:sz w:val="28"/>
          <w:szCs w:val="28"/>
          <w:shd w:val="clear" w:color="auto" w:fill="FFFFFF"/>
        </w:rPr>
        <w:t xml:space="preserve"> 66,33% из числа избирателей, включенных в списки для голосования.</w:t>
      </w:r>
      <w:r w:rsidR="00CE72F2" w:rsidRPr="006530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E72F2" w:rsidRPr="006530DB" w:rsidRDefault="00CE72F2" w:rsidP="00AB50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участковые избирательные комиссии при изготовлении итоговых протоколов применяли технологию машиночитаемого QR-кода, все итоговые протоколы УИК были введены автоматизированным способом в базу данных ГАС «Выборы». </w:t>
      </w:r>
    </w:p>
    <w:p w:rsidR="00602540" w:rsidRPr="006530DB" w:rsidRDefault="00DF2314" w:rsidP="006530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задачи, стоящие </w:t>
      </w:r>
      <w:r w:rsidR="00B64CF7">
        <w:rPr>
          <w:rFonts w:ascii="Times New Roman" w:eastAsia="Times New Roman" w:hAnsi="Times New Roman"/>
          <w:sz w:val="28"/>
          <w:szCs w:val="28"/>
          <w:lang w:eastAsia="ru-RU"/>
        </w:rPr>
        <w:t>перед Комиссией в 2024</w:t>
      </w:r>
      <w:r w:rsidRPr="006530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обозначенные Планами работы выполнены в полном объеме.</w:t>
      </w:r>
    </w:p>
    <w:sectPr w:rsidR="00602540" w:rsidRPr="0065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BB"/>
    <w:rsid w:val="00032609"/>
    <w:rsid w:val="00105867"/>
    <w:rsid w:val="002832DB"/>
    <w:rsid w:val="002D30E3"/>
    <w:rsid w:val="00334D14"/>
    <w:rsid w:val="00386242"/>
    <w:rsid w:val="00536966"/>
    <w:rsid w:val="00602540"/>
    <w:rsid w:val="00607316"/>
    <w:rsid w:val="006530DB"/>
    <w:rsid w:val="00693A89"/>
    <w:rsid w:val="006A0FA1"/>
    <w:rsid w:val="0072462F"/>
    <w:rsid w:val="008E00C4"/>
    <w:rsid w:val="00963A05"/>
    <w:rsid w:val="00A10856"/>
    <w:rsid w:val="00A40538"/>
    <w:rsid w:val="00AB50D5"/>
    <w:rsid w:val="00AC4B6F"/>
    <w:rsid w:val="00AF3BA4"/>
    <w:rsid w:val="00B521BB"/>
    <w:rsid w:val="00B64CF7"/>
    <w:rsid w:val="00C603CB"/>
    <w:rsid w:val="00C64780"/>
    <w:rsid w:val="00CE72F2"/>
    <w:rsid w:val="00DA5633"/>
    <w:rsid w:val="00DF2314"/>
    <w:rsid w:val="00E1360A"/>
    <w:rsid w:val="00E40F35"/>
    <w:rsid w:val="00E84D6E"/>
    <w:rsid w:val="00EA5A97"/>
    <w:rsid w:val="00EB6AB2"/>
    <w:rsid w:val="00F0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B812-B36B-4FEB-A676-E170ED76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1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6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4D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2</cp:revision>
  <cp:lastPrinted>2025-01-13T04:43:00Z</cp:lastPrinted>
  <dcterms:created xsi:type="dcterms:W3CDTF">2025-01-13T06:22:00Z</dcterms:created>
  <dcterms:modified xsi:type="dcterms:W3CDTF">2025-01-13T06:22:00Z</dcterms:modified>
</cp:coreProperties>
</file>