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FF3B8F" w:rsidTr="00FF3B8F">
        <w:trPr>
          <w:trHeight w:val="1522"/>
        </w:trPr>
        <w:tc>
          <w:tcPr>
            <w:tcW w:w="2711" w:type="dxa"/>
          </w:tcPr>
          <w:p w:rsidR="00FF3B8F" w:rsidRDefault="00FF3B8F">
            <w:pPr>
              <w:spacing w:before="240" w:after="60"/>
              <w:jc w:val="center"/>
              <w:outlineLvl w:val="7"/>
              <w:rPr>
                <w:iCs/>
                <w:color w:val="auto"/>
              </w:rPr>
            </w:pPr>
          </w:p>
        </w:tc>
        <w:tc>
          <w:tcPr>
            <w:tcW w:w="7036" w:type="dxa"/>
            <w:hideMark/>
          </w:tcPr>
          <w:p w:rsidR="00FF3B8F" w:rsidRDefault="00FF3B8F">
            <w:pPr>
              <w:spacing w:after="0" w:line="240" w:lineRule="auto"/>
              <w:outlineLvl w:val="7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                                                                УТВЕРЖДЕНА</w:t>
            </w:r>
          </w:p>
          <w:p w:rsidR="00FF3B8F" w:rsidRDefault="00FF3B8F">
            <w:pPr>
              <w:spacing w:after="0" w:line="240" w:lineRule="auto"/>
              <w:jc w:val="center"/>
              <w:outlineLvl w:val="7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                                  решением </w:t>
            </w:r>
            <w:r>
              <w:rPr>
                <w:color w:val="auto"/>
                <w:sz w:val="24"/>
                <w:szCs w:val="24"/>
              </w:rPr>
              <w:t>территориальной избирательной</w:t>
            </w:r>
          </w:p>
          <w:p w:rsidR="00FF3B8F" w:rsidRDefault="00FF3B8F">
            <w:pPr>
              <w:spacing w:after="0" w:line="240" w:lineRule="auto"/>
              <w:jc w:val="both"/>
              <w:outlineLvl w:val="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комиссии городского округа город Салават </w:t>
            </w:r>
          </w:p>
          <w:p w:rsidR="00FF3B8F" w:rsidRDefault="00FF3B8F">
            <w:pPr>
              <w:spacing w:after="0" w:line="240" w:lineRule="auto"/>
              <w:jc w:val="both"/>
              <w:outlineLvl w:val="7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              Республики Башкортостан</w:t>
            </w:r>
          </w:p>
          <w:p w:rsidR="00701252" w:rsidRDefault="00FF3B8F" w:rsidP="00701252">
            <w:pPr>
              <w:spacing w:after="0" w:line="240" w:lineRule="auto"/>
              <w:jc w:val="center"/>
              <w:outlineLvl w:val="7"/>
              <w:rPr>
                <w:iCs/>
                <w:color w:val="auto"/>
                <w:sz w:val="24"/>
                <w:szCs w:val="24"/>
              </w:rPr>
            </w:pPr>
            <w:r w:rsidRPr="00FF3B8F">
              <w:rPr>
                <w:iCs/>
                <w:color w:val="auto"/>
                <w:sz w:val="24"/>
                <w:szCs w:val="24"/>
              </w:rPr>
              <w:t xml:space="preserve">                                     от 25 ноября 2024 года № 165</w:t>
            </w:r>
            <w:r w:rsidR="00701252">
              <w:rPr>
                <w:iCs/>
                <w:color w:val="auto"/>
                <w:sz w:val="24"/>
                <w:szCs w:val="24"/>
              </w:rPr>
              <w:t>/1-5</w:t>
            </w:r>
            <w:bookmarkStart w:id="0" w:name="_GoBack"/>
            <w:bookmarkEnd w:id="0"/>
          </w:p>
          <w:p w:rsidR="00FF3B8F" w:rsidRDefault="00FF3B8F">
            <w:pPr>
              <w:spacing w:after="0" w:line="240" w:lineRule="auto"/>
              <w:jc w:val="center"/>
              <w:outlineLvl w:val="7"/>
              <w:rPr>
                <w:iCs/>
                <w:color w:val="FF0000"/>
                <w:sz w:val="24"/>
                <w:szCs w:val="24"/>
              </w:rPr>
            </w:pPr>
          </w:p>
        </w:tc>
      </w:tr>
    </w:tbl>
    <w:p w:rsidR="00FF3B8F" w:rsidRDefault="00FF3B8F" w:rsidP="00FF3B8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Номенклатура дел</w:t>
      </w:r>
    </w:p>
    <w:p w:rsidR="00FF3B8F" w:rsidRDefault="00FF3B8F" w:rsidP="00FF3B8F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территориальной избирательной</w:t>
      </w:r>
      <w:r>
        <w:rPr>
          <w:b/>
          <w:color w:val="auto"/>
          <w:sz w:val="16"/>
          <w:szCs w:val="16"/>
        </w:rPr>
        <w:t xml:space="preserve"> </w:t>
      </w:r>
      <w:r>
        <w:rPr>
          <w:b/>
          <w:color w:val="auto"/>
        </w:rPr>
        <w:t xml:space="preserve">комиссии городского округа </w:t>
      </w:r>
    </w:p>
    <w:p w:rsidR="00FF3B8F" w:rsidRDefault="00FF3B8F" w:rsidP="00FF3B8F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город Салават</w:t>
      </w:r>
      <w:r>
        <w:rPr>
          <w:color w:val="auto"/>
        </w:rPr>
        <w:t xml:space="preserve"> </w:t>
      </w:r>
      <w:r>
        <w:rPr>
          <w:b/>
          <w:color w:val="auto"/>
        </w:rPr>
        <w:t xml:space="preserve">Республики Башкортостан на 2025 год </w:t>
      </w:r>
    </w:p>
    <w:p w:rsidR="00FF3B8F" w:rsidRDefault="00FF3B8F" w:rsidP="00FF3B8F">
      <w:pPr>
        <w:spacing w:after="0" w:line="240" w:lineRule="auto"/>
        <w:jc w:val="center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560"/>
        <w:gridCol w:w="1842"/>
      </w:tblGrid>
      <w:tr w:rsidR="00FF3B8F" w:rsidTr="00FF3B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8F" w:rsidRDefault="00FF3B8F">
            <w:pPr>
              <w:pStyle w:val="21"/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Индекс 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дел (томов, частей)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хранения </w:t>
            </w:r>
          </w:p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№ статьи </w:t>
            </w:r>
          </w:p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перечню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B8F" w:rsidTr="00FF3B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8F" w:rsidRDefault="00FF3B8F">
            <w:pPr>
              <w:pStyle w:val="2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FF3B8F" w:rsidRDefault="00FF3B8F" w:rsidP="00FF3B8F">
      <w:pPr>
        <w:numPr>
          <w:ilvl w:val="0"/>
          <w:numId w:val="1"/>
        </w:numPr>
        <w:spacing w:after="0"/>
        <w:ind w:left="284" w:hanging="360"/>
        <w:jc w:val="center"/>
        <w:rPr>
          <w:szCs w:val="28"/>
        </w:rPr>
      </w:pPr>
      <w:r>
        <w:rPr>
          <w:b/>
          <w:szCs w:val="28"/>
        </w:rPr>
        <w:t>Организационная работа</w:t>
      </w:r>
    </w:p>
    <w:tbl>
      <w:tblPr>
        <w:tblW w:w="0" w:type="dxa"/>
        <w:tblLayout w:type="fixed"/>
        <w:tblCellMar>
          <w:top w:w="7" w:type="dxa"/>
          <w:right w:w="79" w:type="dxa"/>
        </w:tblCellMar>
        <w:tblLook w:val="00A0" w:firstRow="1" w:lastRow="0" w:firstColumn="1" w:lastColumn="0" w:noHBand="0" w:noVBand="0"/>
      </w:tblPr>
      <w:tblGrid>
        <w:gridCol w:w="817"/>
        <w:gridCol w:w="4394"/>
        <w:gridCol w:w="1134"/>
        <w:gridCol w:w="1560"/>
        <w:gridCol w:w="1842"/>
      </w:tblGrid>
      <w:tr w:rsidR="00FF3B8F" w:rsidTr="00FF3B8F">
        <w:trPr>
          <w:trHeight w:val="6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01-01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Конституция РФ и РБ, Федеральные законы, законы РБ о выборах и референдумах. Копии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23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01-02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Указы, распоряжения Президента РФ, постановления, распоряжения Правительства РФ, указы, распоряжения Главы РБ, постановления, распоряжения Правительства РБ, постановления Государственного Собрания - Курултай РБ, постановления и иные правовые акты представительных органов муниципальных образований о проведении выборов и референдумов. Копии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2б), 3б), 4б)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01-03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и иные правовые акты ЦИК РФ. Копии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8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01-04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и иные правовые акты ЦИК РБ, распоряжения председателя ЦИК РБ. Копии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ДМН</w:t>
            </w:r>
          </w:p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1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01-05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 работы ТИК </w:t>
            </w:r>
          </w:p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62" w:right="33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ind w:left="62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Хранится в протоколах заседаний ТИК. В ТИК хранится копия</w:t>
            </w:r>
          </w:p>
        </w:tc>
      </w:tr>
      <w:tr w:rsidR="00FF3B8F" w:rsidTr="00FF3B8F">
        <w:trPr>
          <w:trHeight w:val="6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01-06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заседаний, решения ТИК и документы к ним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left="62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18а)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1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(программы, планы, отчеты) о реализации Программы повышения правовой культуры избирателей, в том числе о работе с молодежью и избирателями с ограниченными физическими возможностями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замены новыми </w:t>
            </w:r>
          </w:p>
          <w:p w:rsidR="00FF3B8F" w:rsidRDefault="00FF3B8F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477б)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5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01-08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(программы, планы, отчеты, материалы тестирования и др.) по </w:t>
            </w:r>
            <w:r>
              <w:rPr>
                <w:sz w:val="24"/>
                <w:szCs w:val="24"/>
              </w:rPr>
              <w:lastRenderedPageBreak/>
              <w:t xml:space="preserve">обучению членов нижестоящих избирательных комиссий в рамках профессиональной подготовки организаторов выборов и референдумов и правовому обучению избирателей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замены новыми </w:t>
            </w:r>
          </w:p>
          <w:p w:rsidR="00FF3B8F" w:rsidRDefault="00FF3B8F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477б) ПТД </w:t>
            </w:r>
          </w:p>
          <w:p w:rsidR="00FF3B8F" w:rsidRDefault="00FF3B8F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8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01-09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заседаний контрольно-ревизионной службы при ТИК и документы к ним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18в)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1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01-10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(протоколы, заявления, </w:t>
            </w:r>
          </w:p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предложения) о формировании ОИК, УИК и документы (копии постановлений, таблицы, схемы) и переписка о дислокации избирательных участков, нормативах технологического оборудования, нарезке избирательных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4"/>
                  <w:szCs w:val="24"/>
                </w:rPr>
                <w:t>5 л</w:t>
              </w:r>
            </w:smartTag>
            <w:r>
              <w:rPr>
                <w:sz w:val="24"/>
                <w:szCs w:val="24"/>
              </w:rPr>
              <w:t>. ЭПК</w:t>
            </w:r>
          </w:p>
          <w:p w:rsidR="00FF3B8F" w:rsidRDefault="00FF3B8F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*Документы, касающиеся граждан,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назначенных членами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УИК, являются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приложениями к</w:t>
            </w:r>
          </w:p>
          <w:p w:rsidR="00FF3B8F" w:rsidRDefault="00FF3B8F">
            <w:pPr>
              <w:spacing w:after="0" w:line="240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протоколу</w:t>
            </w:r>
          </w:p>
          <w:p w:rsidR="00FF3B8F" w:rsidRDefault="00FF3B8F">
            <w:pPr>
              <w:spacing w:after="0" w:line="240" w:lineRule="auto"/>
              <w:ind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</w:p>
          <w:p w:rsidR="00FF3B8F" w:rsidRDefault="00FF3B8F">
            <w:pPr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 и хранятся постоянно</w:t>
            </w:r>
          </w:p>
        </w:tc>
      </w:tr>
      <w:tr w:rsidR="00FF3B8F" w:rsidTr="00FF3B8F">
        <w:trPr>
          <w:trHeight w:val="14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обзоры (доклады) о деятельности избирательной комиссии и статьи, тексты публикаций в СМИ о деятельности избирательных комиссий и ходе избирательных кампаний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4"/>
                  <w:szCs w:val="24"/>
                </w:rPr>
                <w:t>5 л</w:t>
              </w:r>
            </w:smartTag>
            <w:r>
              <w:rPr>
                <w:sz w:val="24"/>
                <w:szCs w:val="24"/>
              </w:rPr>
              <w:t>. ЭПК</w:t>
            </w:r>
          </w:p>
          <w:p w:rsidR="00FF3B8F" w:rsidRDefault="00FF3B8F">
            <w:pPr>
              <w:spacing w:after="0" w:line="240" w:lineRule="auto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государственное и муниципальное хранение не передаются. Хранятся в ТИК</w:t>
            </w:r>
          </w:p>
        </w:tc>
      </w:tr>
      <w:tr w:rsidR="00FF3B8F" w:rsidTr="00FF3B8F">
        <w:trPr>
          <w:trHeight w:val="12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01-12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с Центральной избирательной комиссией Республики Башкортостан, ОИК и УИК о проведении выборов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FF3B8F" w:rsidRDefault="00FF3B8F">
            <w:pPr>
              <w:spacing w:after="0" w:line="240" w:lineRule="auto"/>
              <w:ind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ЭПК РБ от 28.01.1998 №1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1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01-13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8F" w:rsidRDefault="00FF3B8F">
            <w:pPr>
              <w:suppressAutoHyphens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Переписка с органами государственной власти и местного самоуправления Республики Башкортостан, с правоохранительными и судебными органами, политическими партиями, движениями, общественными организациями, средствами массовой информации, иными организациями о проведении выборов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F" w:rsidRDefault="00FF3B8F">
            <w:pPr>
              <w:suppressAutoHyphens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FF3B8F" w:rsidRDefault="00FF3B8F">
            <w:pPr>
              <w:suppressAutoHyphens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color w:val="auto"/>
                  <w:sz w:val="24"/>
                  <w:szCs w:val="24"/>
                </w:rPr>
                <w:t>5 л</w:t>
              </w:r>
            </w:smartTag>
            <w:r>
              <w:rPr>
                <w:color w:val="auto"/>
                <w:sz w:val="24"/>
                <w:szCs w:val="24"/>
              </w:rPr>
              <w:t>.</w:t>
            </w:r>
          </w:p>
          <w:p w:rsidR="00FF3B8F" w:rsidRDefault="00FF3B8F">
            <w:pPr>
              <w:suppressAutoHyphens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ЭПК</w:t>
            </w:r>
          </w:p>
          <w:p w:rsidR="00FF3B8F" w:rsidRDefault="00FF3B8F">
            <w:pPr>
              <w:suppressAutoHyphens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ПТД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8F" w:rsidRDefault="00FF3B8F">
            <w:pPr>
              <w:suppressAutoHyphens/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FF3B8F" w:rsidTr="00FF3B8F">
        <w:trPr>
          <w:trHeight w:val="1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01-14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Обращения граждан, документы (справки, сведения, переписка) по их рассмотрению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96" w:right="79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ind w:left="96" w:right="7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4"/>
                  <w:szCs w:val="24"/>
                </w:rPr>
                <w:t>5 л</w:t>
              </w:r>
            </w:smartTag>
            <w:r>
              <w:rPr>
                <w:sz w:val="24"/>
                <w:szCs w:val="24"/>
              </w:rPr>
              <w:t>. ЭПК 148 ПТД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неоднократного</w:t>
            </w:r>
          </w:p>
          <w:p w:rsidR="00FF3B8F" w:rsidRDefault="00FF3B8F">
            <w:pPr>
              <w:spacing w:after="0" w:line="240" w:lineRule="auto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обращения – </w:t>
            </w:r>
          </w:p>
          <w:p w:rsidR="00FF3B8F" w:rsidRDefault="00FF3B8F">
            <w:pPr>
              <w:spacing w:after="0" w:line="240" w:lineRule="auto"/>
              <w:ind w:left="2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4"/>
                  <w:szCs w:val="24"/>
                </w:rPr>
                <w:t>5 л</w:t>
              </w:r>
            </w:smartTag>
            <w:r>
              <w:rPr>
                <w:sz w:val="24"/>
                <w:szCs w:val="24"/>
              </w:rPr>
              <w:t>. после последнего рассмотрения</w:t>
            </w:r>
          </w:p>
        </w:tc>
      </w:tr>
      <w:tr w:rsidR="00FF3B8F" w:rsidTr="00FF3B8F">
        <w:trPr>
          <w:trHeight w:val="1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01-15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документов (исковых заявлений, возражений по искам, решений судов) об участии в судебных процессах по вопросам организации и проведения выборов и референдумов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401" w:right="386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ind w:left="401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5л.</w:t>
            </w:r>
          </w:p>
          <w:p w:rsidR="00FF3B8F" w:rsidRDefault="00FF3B8F">
            <w:pPr>
              <w:spacing w:after="0" w:line="240" w:lineRule="auto"/>
              <w:ind w:left="31"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вынесения решения</w:t>
            </w:r>
          </w:p>
        </w:tc>
      </w:tr>
      <w:tr w:rsidR="00FF3B8F" w:rsidTr="00FF3B8F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01-16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(письма, договоры, акты) о передаче на хранение технологического оборудования УИК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right="46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ind w:right="46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4"/>
                  <w:szCs w:val="24"/>
                </w:rPr>
                <w:t>5 л</w:t>
              </w:r>
            </w:smartTag>
            <w:r>
              <w:rPr>
                <w:sz w:val="24"/>
                <w:szCs w:val="24"/>
              </w:rPr>
              <w:t>.</w:t>
            </w:r>
          </w:p>
          <w:p w:rsidR="00FF3B8F" w:rsidRDefault="00FF3B8F">
            <w:pPr>
              <w:spacing w:after="0" w:line="240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FF3B8F" w:rsidTr="00FF3B8F">
        <w:trPr>
          <w:trHeight w:val="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01-17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(сведения, акты, письма), </w:t>
            </w:r>
          </w:p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содержащие сведения об избирателях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46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24"/>
                  <w:szCs w:val="24"/>
                </w:rPr>
                <w:t>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left="6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См. п.3  </w:t>
            </w:r>
          </w:p>
          <w:p w:rsidR="00FF3B8F" w:rsidRDefault="00FF3B8F">
            <w:pPr>
              <w:spacing w:after="0" w:line="240" w:lineRule="auto"/>
              <w:ind w:left="6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ГВ</w:t>
            </w:r>
          </w:p>
        </w:tc>
      </w:tr>
      <w:tr w:rsidR="00FF3B8F" w:rsidTr="00FF3B8F">
        <w:trPr>
          <w:trHeight w:val="10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33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01-18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0033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редложения по кандидатурам в состав участковых избирательных комиссий (заявления, решения, протоколы собраний избирателей)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color w:val="003300"/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  <w:sz w:val="24"/>
                <w:szCs w:val="24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firstLine="34"/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  <w:sz w:val="24"/>
                <w:szCs w:val="24"/>
              </w:rPr>
              <w:t>Со дня формирования нового состава</w:t>
            </w:r>
          </w:p>
        </w:tc>
      </w:tr>
      <w:tr w:rsidR="00FF3B8F" w:rsidTr="00FF3B8F">
        <w:trPr>
          <w:trHeight w:val="11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33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01-19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 кандидатурам в резерв составов участковых избирательных комиссий (заявления, решения, протоколы собраний избирателей)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color w:val="003300"/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  <w:sz w:val="24"/>
                <w:szCs w:val="24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  <w:sz w:val="24"/>
                <w:szCs w:val="24"/>
              </w:rPr>
              <w:t>Со дня формирования нового состава</w:t>
            </w:r>
          </w:p>
        </w:tc>
      </w:tr>
    </w:tbl>
    <w:p w:rsidR="00FF3B8F" w:rsidRDefault="00FF3B8F" w:rsidP="00FF3B8F">
      <w:pPr>
        <w:spacing w:after="0"/>
        <w:ind w:left="10" w:right="-143" w:hanging="10"/>
        <w:jc w:val="center"/>
        <w:rPr>
          <w:b/>
          <w:sz w:val="24"/>
          <w:szCs w:val="24"/>
        </w:rPr>
      </w:pPr>
    </w:p>
    <w:p w:rsidR="00FF3B8F" w:rsidRDefault="00FF3B8F" w:rsidP="00FF3B8F">
      <w:pPr>
        <w:spacing w:after="0"/>
        <w:ind w:left="10" w:right="-14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Документационное обеспечение территориальной избирательной комиссии</w:t>
      </w:r>
    </w:p>
    <w:p w:rsidR="00FF3B8F" w:rsidRDefault="00FF3B8F" w:rsidP="00FF3B8F">
      <w:pPr>
        <w:spacing w:after="0"/>
        <w:ind w:left="10" w:right="-143" w:hanging="10"/>
        <w:jc w:val="center"/>
        <w:rPr>
          <w:b/>
          <w:sz w:val="24"/>
          <w:szCs w:val="24"/>
        </w:rPr>
      </w:pPr>
    </w:p>
    <w:tbl>
      <w:tblPr>
        <w:tblW w:w="0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67"/>
        <w:gridCol w:w="1134"/>
        <w:gridCol w:w="1560"/>
        <w:gridCol w:w="1842"/>
      </w:tblGrid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ind w:lef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10-01 </w:t>
            </w:r>
          </w:p>
          <w:p w:rsidR="00FF3B8F" w:rsidRDefault="00FF3B8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по делопроизводству в ТИК  </w:t>
            </w:r>
          </w:p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8а) ПТД</w:t>
            </w:r>
          </w:p>
          <w:p w:rsidR="00FF3B8F" w:rsidRDefault="00FF3B8F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Хранится в протоколах заседаний ТИК.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ТИК хранится копия</w:t>
            </w:r>
          </w:p>
        </w:tc>
      </w:tr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ind w:lef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10-02 </w:t>
            </w:r>
          </w:p>
          <w:p w:rsidR="00FF3B8F" w:rsidRDefault="00FF3B8F">
            <w:pPr>
              <w:spacing w:after="0"/>
              <w:ind w:left="-129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Номенклатура дел ТИК </w:t>
            </w:r>
          </w:p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157а) ПТД</w:t>
            </w:r>
          </w:p>
          <w:p w:rsidR="00FF3B8F" w:rsidRDefault="00FF3B8F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Хранится в протоколах заседаний ТИК.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ТИК хранится копия</w:t>
            </w:r>
          </w:p>
        </w:tc>
      </w:tr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ind w:lef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10-03 </w:t>
            </w:r>
          </w:p>
          <w:p w:rsidR="00FF3B8F" w:rsidRDefault="00FF3B8F">
            <w:pPr>
              <w:spacing w:after="0"/>
              <w:ind w:left="-129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заседаний Экспертной комиссии ТИК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 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18д)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Хранится в ТИК</w:t>
            </w:r>
          </w:p>
        </w:tc>
      </w:tr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ind w:left="-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10-04 </w:t>
            </w:r>
          </w:p>
          <w:p w:rsidR="00FF3B8F" w:rsidRDefault="00FF3B8F">
            <w:pPr>
              <w:spacing w:after="0"/>
              <w:ind w:left="-129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Описи дел постоянного хранения </w:t>
            </w:r>
            <w:r>
              <w:rPr>
                <w:color w:val="339966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утвержденные), акты передачи документов в архив и вышестоящую избирательную комиссию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172а) ПТД</w:t>
            </w:r>
          </w:p>
          <w:p w:rsidR="00FF3B8F" w:rsidRDefault="00FF3B8F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Неутвержденные -до минования надобности</w:t>
            </w:r>
          </w:p>
        </w:tc>
      </w:tr>
      <w:tr w:rsidR="00FF3B8F" w:rsidTr="00FF3B8F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10-05 </w:t>
            </w:r>
          </w:p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Описи дел временного хранения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257" w:right="28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left="257" w:right="28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4"/>
                  <w:szCs w:val="24"/>
                </w:rPr>
                <w:t>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FF3B8F" w:rsidRDefault="00FF3B8F">
            <w:pPr>
              <w:spacing w:after="0" w:line="240" w:lineRule="auto"/>
              <w:ind w:left="257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172в)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*После уничтожения дел</w:t>
            </w:r>
          </w:p>
        </w:tc>
      </w:tr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10-06 </w:t>
            </w:r>
          </w:p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фонда (историческая справка, акты приема и передачи дел, акты о выделении документов к уничтожению, паспорт архива)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ПТД</w:t>
            </w:r>
          </w:p>
          <w:p w:rsidR="00FF3B8F" w:rsidRDefault="00FF3B8F">
            <w:pPr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государстве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хранение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передается при ликвидации</w:t>
            </w:r>
          </w:p>
          <w:p w:rsidR="00FF3B8F" w:rsidRDefault="00FF3B8F">
            <w:pPr>
              <w:spacing w:after="0" w:line="240" w:lineRule="auto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</w:tr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10-07 </w:t>
            </w:r>
          </w:p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регистрации документов, поступающих в ТИК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по электронной почте)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л.</w:t>
            </w:r>
          </w:p>
          <w:p w:rsidR="00FF3B8F" w:rsidRDefault="00FF3B8F">
            <w:pPr>
              <w:spacing w:after="0" w:line="240" w:lineRule="auto"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182г)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10-08 </w:t>
            </w:r>
          </w:p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регистрации документов, отправляемых из ТИК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электронной почте)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235" w:right="27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left="235" w:right="278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4"/>
                  <w:szCs w:val="24"/>
                </w:rPr>
                <w:t>5 л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  <w:p w:rsidR="00FF3B8F" w:rsidRDefault="00FF3B8F">
            <w:pPr>
              <w:spacing w:after="0" w:line="240" w:lineRule="auto"/>
              <w:ind w:left="31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182д)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10-09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регистрации обращений граждан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46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4"/>
                  <w:szCs w:val="24"/>
                </w:rPr>
                <w:t>5 л</w:t>
              </w:r>
            </w:smartTag>
            <w:r>
              <w:rPr>
                <w:sz w:val="24"/>
                <w:szCs w:val="24"/>
              </w:rPr>
              <w:t>.</w:t>
            </w:r>
          </w:p>
          <w:p w:rsidR="00FF3B8F" w:rsidRDefault="00FF3B8F">
            <w:pPr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182е)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10-10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регистрации приема посетителей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right="44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4"/>
                  <w:szCs w:val="24"/>
                </w:rPr>
                <w:t>3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FF3B8F" w:rsidRDefault="00FF3B8F">
            <w:pPr>
              <w:spacing w:after="0" w:line="24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183а)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10-11 </w:t>
            </w:r>
          </w:p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оттисков печатей и штампов ТИК, УИК, учета выдачи печатей и штампов ТИК, УИК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3B8F" w:rsidTr="00FF3B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/>
              <w:ind w:left="-129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10-12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инструктажа о мерах противопожарной безопасности и охране труда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ind w:left="252" w:right="21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B8F" w:rsidRDefault="00FF3B8F">
            <w:pPr>
              <w:spacing w:after="0" w:line="240" w:lineRule="auto"/>
              <w:ind w:left="252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г.  </w:t>
            </w:r>
          </w:p>
          <w:p w:rsidR="00FF3B8F" w:rsidRDefault="00FF3B8F">
            <w:pPr>
              <w:spacing w:after="0" w:line="240" w:lineRule="auto"/>
              <w:ind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 ПТД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8F" w:rsidRDefault="00FF3B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F3B8F" w:rsidRDefault="00FF3B8F" w:rsidP="00FF3B8F">
      <w:pPr>
        <w:spacing w:after="0"/>
        <w:ind w:left="481" w:right="484" w:hanging="10"/>
        <w:jc w:val="center"/>
        <w:rPr>
          <w:b/>
          <w:sz w:val="24"/>
        </w:rPr>
      </w:pPr>
    </w:p>
    <w:p w:rsidR="00FF3B8F" w:rsidRDefault="00FF3B8F" w:rsidP="00FF3B8F">
      <w:pPr>
        <w:spacing w:after="0"/>
        <w:ind w:left="481" w:right="484" w:hanging="10"/>
        <w:jc w:val="center"/>
      </w:pPr>
      <w:r>
        <w:rPr>
          <w:b/>
          <w:sz w:val="24"/>
        </w:rPr>
        <w:t xml:space="preserve">Список используемых сокращений </w:t>
      </w:r>
    </w:p>
    <w:p w:rsidR="00FF3B8F" w:rsidRDefault="00FF3B8F" w:rsidP="00FF3B8F">
      <w:pPr>
        <w:spacing w:after="0"/>
        <w:ind w:left="481" w:right="484" w:hanging="10"/>
        <w:jc w:val="center"/>
      </w:pPr>
    </w:p>
    <w:p w:rsidR="00FF3B8F" w:rsidRDefault="00FF3B8F" w:rsidP="00FF3B8F">
      <w:pPr>
        <w:spacing w:after="0" w:line="240" w:lineRule="auto"/>
        <w:ind w:left="-5" w:hanging="10"/>
        <w:jc w:val="both"/>
        <w:rPr>
          <w:sz w:val="24"/>
        </w:rPr>
      </w:pPr>
      <w:r>
        <w:rPr>
          <w:b/>
          <w:sz w:val="24"/>
        </w:rPr>
        <w:t xml:space="preserve">РФ – </w:t>
      </w:r>
      <w:r>
        <w:rPr>
          <w:sz w:val="24"/>
        </w:rPr>
        <w:t>Российская Федерация;</w:t>
      </w:r>
    </w:p>
    <w:p w:rsidR="00FF3B8F" w:rsidRDefault="00FF3B8F" w:rsidP="00FF3B8F">
      <w:pPr>
        <w:spacing w:after="0" w:line="240" w:lineRule="auto"/>
        <w:ind w:left="-5" w:hanging="10"/>
        <w:jc w:val="both"/>
        <w:rPr>
          <w:sz w:val="24"/>
        </w:rPr>
      </w:pPr>
      <w:r>
        <w:rPr>
          <w:b/>
          <w:sz w:val="24"/>
        </w:rPr>
        <w:t>РБ-</w:t>
      </w:r>
      <w:r>
        <w:rPr>
          <w:sz w:val="24"/>
        </w:rPr>
        <w:t xml:space="preserve"> Республика Башкортостан;</w:t>
      </w:r>
    </w:p>
    <w:p w:rsidR="00FF3B8F" w:rsidRDefault="00FF3B8F" w:rsidP="00FF3B8F">
      <w:pPr>
        <w:spacing w:after="0" w:line="240" w:lineRule="auto"/>
        <w:ind w:left="-5" w:hanging="10"/>
        <w:jc w:val="both"/>
      </w:pPr>
      <w:r>
        <w:rPr>
          <w:b/>
          <w:sz w:val="24"/>
        </w:rPr>
        <w:t>ЦИК РФ</w:t>
      </w:r>
      <w:r>
        <w:rPr>
          <w:sz w:val="24"/>
        </w:rPr>
        <w:t xml:space="preserve"> – Центральная избирательная комиссия Российской Федерации;</w:t>
      </w:r>
    </w:p>
    <w:p w:rsidR="00FF3B8F" w:rsidRDefault="00FF3B8F" w:rsidP="00FF3B8F">
      <w:pPr>
        <w:spacing w:after="0" w:line="240" w:lineRule="auto"/>
        <w:ind w:left="-5" w:hanging="10"/>
        <w:jc w:val="both"/>
      </w:pPr>
      <w:r>
        <w:rPr>
          <w:b/>
          <w:sz w:val="24"/>
        </w:rPr>
        <w:t>ЦИК РБ</w:t>
      </w:r>
      <w:r>
        <w:rPr>
          <w:sz w:val="24"/>
        </w:rPr>
        <w:t xml:space="preserve"> – Центральная избирательная комиссия Республики Башкортостан; </w:t>
      </w:r>
    </w:p>
    <w:p w:rsidR="00FF3B8F" w:rsidRDefault="00FF3B8F" w:rsidP="00FF3B8F">
      <w:pPr>
        <w:spacing w:after="0" w:line="240" w:lineRule="auto"/>
        <w:ind w:left="-5" w:hanging="10"/>
        <w:jc w:val="both"/>
        <w:rPr>
          <w:sz w:val="24"/>
        </w:rPr>
      </w:pPr>
      <w:r>
        <w:rPr>
          <w:b/>
          <w:sz w:val="24"/>
        </w:rPr>
        <w:t>ЭПК РБ-</w:t>
      </w:r>
      <w:r>
        <w:rPr>
          <w:sz w:val="24"/>
        </w:rPr>
        <w:t xml:space="preserve"> экспертно-проверочная комиссия Управления по делам архивов Республики Башкортостан;</w:t>
      </w:r>
    </w:p>
    <w:p w:rsidR="00FF3B8F" w:rsidRDefault="00FF3B8F" w:rsidP="00FF3B8F">
      <w:pPr>
        <w:spacing w:after="0" w:line="240" w:lineRule="auto"/>
        <w:ind w:left="-5" w:hanging="10"/>
        <w:jc w:val="both"/>
      </w:pPr>
      <w:r>
        <w:rPr>
          <w:b/>
          <w:sz w:val="24"/>
        </w:rPr>
        <w:t>ОИК</w:t>
      </w:r>
      <w:r>
        <w:rPr>
          <w:sz w:val="24"/>
        </w:rPr>
        <w:t xml:space="preserve"> – окружная избирательная комиссия; </w:t>
      </w:r>
    </w:p>
    <w:p w:rsidR="00FF3B8F" w:rsidRDefault="00FF3B8F" w:rsidP="00FF3B8F">
      <w:pPr>
        <w:spacing w:after="0" w:line="240" w:lineRule="auto"/>
        <w:ind w:left="-5" w:hanging="10"/>
        <w:jc w:val="both"/>
      </w:pPr>
      <w:r>
        <w:rPr>
          <w:b/>
          <w:sz w:val="24"/>
        </w:rPr>
        <w:t>ТИК</w:t>
      </w:r>
      <w:r>
        <w:rPr>
          <w:sz w:val="24"/>
        </w:rPr>
        <w:t xml:space="preserve"> – территориальная избирательная комиссия; </w:t>
      </w:r>
    </w:p>
    <w:p w:rsidR="00FF3B8F" w:rsidRDefault="00FF3B8F" w:rsidP="00FF3B8F">
      <w:pPr>
        <w:spacing w:after="0" w:line="240" w:lineRule="auto"/>
        <w:ind w:left="-5" w:hanging="10"/>
        <w:jc w:val="both"/>
        <w:rPr>
          <w:sz w:val="24"/>
        </w:rPr>
      </w:pPr>
      <w:r>
        <w:rPr>
          <w:b/>
          <w:sz w:val="24"/>
        </w:rPr>
        <w:t>ИКМО</w:t>
      </w:r>
      <w:r>
        <w:rPr>
          <w:sz w:val="24"/>
        </w:rPr>
        <w:t xml:space="preserve"> - избирательная комиссия муниципального образования; </w:t>
      </w:r>
    </w:p>
    <w:p w:rsidR="00FF3B8F" w:rsidRDefault="00FF3B8F" w:rsidP="00FF3B8F">
      <w:pPr>
        <w:spacing w:after="0" w:line="240" w:lineRule="auto"/>
        <w:ind w:left="-5" w:hanging="10"/>
        <w:jc w:val="both"/>
      </w:pPr>
      <w:r>
        <w:rPr>
          <w:b/>
          <w:sz w:val="24"/>
        </w:rPr>
        <w:t xml:space="preserve">УИК </w:t>
      </w:r>
      <w:r>
        <w:rPr>
          <w:sz w:val="24"/>
        </w:rPr>
        <w:t xml:space="preserve">– участковая избирательная комиссия; </w:t>
      </w:r>
    </w:p>
    <w:p w:rsidR="00FF3B8F" w:rsidRDefault="00FF3B8F" w:rsidP="00FF3B8F">
      <w:pPr>
        <w:spacing w:after="0" w:line="240" w:lineRule="auto"/>
        <w:ind w:left="-5" w:hanging="10"/>
        <w:jc w:val="both"/>
        <w:rPr>
          <w:b/>
          <w:sz w:val="24"/>
        </w:rPr>
      </w:pPr>
      <w:r>
        <w:rPr>
          <w:b/>
          <w:sz w:val="24"/>
        </w:rPr>
        <w:t>ЭПК-</w:t>
      </w:r>
      <w:r>
        <w:rPr>
          <w:sz w:val="24"/>
        </w:rPr>
        <w:t>экспертная комиссия избирательной комиссии;</w:t>
      </w:r>
    </w:p>
    <w:p w:rsidR="00FF3B8F" w:rsidRDefault="00FF3B8F" w:rsidP="00FF3B8F">
      <w:pPr>
        <w:spacing w:after="0" w:line="240" w:lineRule="auto"/>
        <w:ind w:left="-5" w:hanging="10"/>
        <w:jc w:val="both"/>
      </w:pPr>
      <w:r>
        <w:rPr>
          <w:b/>
          <w:sz w:val="24"/>
        </w:rPr>
        <w:t xml:space="preserve">ПТД - </w:t>
      </w:r>
      <w:r>
        <w:rPr>
          <w:sz w:val="24"/>
        </w:rPr>
        <w:t>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 Приказом Федерального архивного агентства от 20.12.2019г. № 236;</w:t>
      </w:r>
    </w:p>
    <w:p w:rsidR="00FF3B8F" w:rsidRDefault="00FF3B8F" w:rsidP="00FF3B8F"/>
    <w:p w:rsidR="002704D7" w:rsidRDefault="002704D7"/>
    <w:sectPr w:rsidR="0027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1660"/>
    <w:multiLevelType w:val="hybridMultilevel"/>
    <w:tmpl w:val="484275EC"/>
    <w:lvl w:ilvl="0" w:tplc="582C0A9A">
      <w:start w:val="1"/>
      <w:numFmt w:val="decimalZero"/>
      <w:lvlText w:val="%1."/>
      <w:lvlJc w:val="left"/>
      <w:pPr>
        <w:ind w:left="22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2CB69926">
      <w:start w:val="1"/>
      <w:numFmt w:val="lowerLetter"/>
      <w:lvlText w:val="%2"/>
      <w:lvlJc w:val="left"/>
      <w:pPr>
        <w:ind w:left="12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B15CB50C">
      <w:start w:val="1"/>
      <w:numFmt w:val="lowerRoman"/>
      <w:lvlText w:val="%3"/>
      <w:lvlJc w:val="left"/>
      <w:pPr>
        <w:ind w:left="19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3AAC3BD4">
      <w:start w:val="1"/>
      <w:numFmt w:val="decimal"/>
      <w:lvlText w:val="%4"/>
      <w:lvlJc w:val="left"/>
      <w:pPr>
        <w:ind w:left="26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B7689DF8">
      <w:start w:val="1"/>
      <w:numFmt w:val="lowerLetter"/>
      <w:lvlText w:val="%5"/>
      <w:lvlJc w:val="left"/>
      <w:pPr>
        <w:ind w:left="33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DCCE7B16">
      <w:start w:val="1"/>
      <w:numFmt w:val="lowerRoman"/>
      <w:lvlText w:val="%6"/>
      <w:lvlJc w:val="left"/>
      <w:pPr>
        <w:ind w:left="41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13289D6">
      <w:start w:val="1"/>
      <w:numFmt w:val="decimal"/>
      <w:lvlText w:val="%7"/>
      <w:lvlJc w:val="left"/>
      <w:pPr>
        <w:ind w:left="48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4B4290B0">
      <w:start w:val="1"/>
      <w:numFmt w:val="lowerLetter"/>
      <w:lvlText w:val="%8"/>
      <w:lvlJc w:val="left"/>
      <w:pPr>
        <w:ind w:left="55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16C61A18">
      <w:start w:val="1"/>
      <w:numFmt w:val="lowerRoman"/>
      <w:lvlText w:val="%9"/>
      <w:lvlJc w:val="left"/>
      <w:pPr>
        <w:ind w:left="62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64"/>
    <w:rsid w:val="002704D7"/>
    <w:rsid w:val="005C5664"/>
    <w:rsid w:val="00701252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A35EC"/>
  <w15:chartTrackingRefBased/>
  <w15:docId w15:val="{7E78BB26-5A76-47A7-B3CF-A6447AE4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8F"/>
    <w:pPr>
      <w:spacing w:line="25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???????2"/>
    <w:rsid w:val="00FF3B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? ????? 21"/>
    <w:basedOn w:val="2"/>
    <w:rsid w:val="00FF3B8F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2024-11-22T07:54:00Z</dcterms:created>
  <dcterms:modified xsi:type="dcterms:W3CDTF">2024-12-20T05:04:00Z</dcterms:modified>
</cp:coreProperties>
</file>