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51" w:rsidRPr="0013796E" w:rsidRDefault="004A0951" w:rsidP="0013796E">
      <w:pPr>
        <w:autoSpaceDE w:val="0"/>
        <w:autoSpaceDN w:val="0"/>
        <w:adjustRightInd w:val="0"/>
        <w:spacing w:after="0" w:line="276" w:lineRule="auto"/>
        <w:ind w:left="1134" w:firstLine="4394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13796E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13796E" w:rsidRDefault="004A0951" w:rsidP="0013796E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 w:rsidRPr="0013796E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:rsidR="0013796E" w:rsidRDefault="004A0951" w:rsidP="0013796E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 w:rsidRPr="0013796E">
        <w:rPr>
          <w:rFonts w:ascii="Times New Roman" w:hAnsi="Times New Roman" w:cs="Times New Roman"/>
          <w:sz w:val="24"/>
          <w:szCs w:val="28"/>
        </w:rPr>
        <w:t>городского округа</w:t>
      </w:r>
      <w:r w:rsidR="0013796E">
        <w:rPr>
          <w:rFonts w:ascii="Times New Roman" w:hAnsi="Times New Roman" w:cs="Times New Roman"/>
          <w:sz w:val="24"/>
          <w:szCs w:val="28"/>
        </w:rPr>
        <w:t xml:space="preserve"> </w:t>
      </w:r>
      <w:r w:rsidRPr="0013796E">
        <w:rPr>
          <w:rFonts w:ascii="Times New Roman" w:hAnsi="Times New Roman" w:cs="Times New Roman"/>
          <w:sz w:val="24"/>
          <w:szCs w:val="28"/>
        </w:rPr>
        <w:t>город Салават</w:t>
      </w:r>
    </w:p>
    <w:p w:rsidR="004A0951" w:rsidRPr="0013796E" w:rsidRDefault="004A0951" w:rsidP="0013796E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 w:rsidRPr="0013796E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4A0951" w:rsidRPr="0013796E" w:rsidRDefault="004A0951" w:rsidP="0013796E">
      <w:pPr>
        <w:autoSpaceDE w:val="0"/>
        <w:autoSpaceDN w:val="0"/>
        <w:adjustRightInd w:val="0"/>
        <w:spacing w:after="0" w:line="276" w:lineRule="auto"/>
        <w:ind w:left="1134" w:firstLine="4394"/>
        <w:rPr>
          <w:rFonts w:ascii="Times New Roman" w:hAnsi="Times New Roman" w:cs="Times New Roman"/>
          <w:sz w:val="24"/>
          <w:szCs w:val="28"/>
        </w:rPr>
      </w:pPr>
      <w:r w:rsidRPr="0013796E">
        <w:rPr>
          <w:rFonts w:ascii="Times New Roman" w:hAnsi="Times New Roman" w:cs="Times New Roman"/>
          <w:sz w:val="24"/>
          <w:szCs w:val="28"/>
        </w:rPr>
        <w:t xml:space="preserve">от </w:t>
      </w:r>
      <w:r w:rsidR="0013796E">
        <w:rPr>
          <w:rFonts w:ascii="Times New Roman" w:hAnsi="Times New Roman" w:cs="Times New Roman"/>
          <w:sz w:val="24"/>
          <w:szCs w:val="28"/>
        </w:rPr>
        <w:t>27 ноября 2024 г. № 6-4/43</w:t>
      </w:r>
    </w:p>
    <w:bookmarkEnd w:id="0"/>
    <w:p w:rsidR="004A0951" w:rsidRDefault="004A0951" w:rsidP="004A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3C0D">
        <w:rPr>
          <w:rFonts w:ascii="Times New Roman" w:hAnsi="Times New Roman" w:cs="Times New Roman"/>
          <w:sz w:val="28"/>
          <w:szCs w:val="28"/>
        </w:rPr>
        <w:t>орядок</w:t>
      </w: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определения размера и внесения арендной платы за земельные</w:t>
      </w: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участки и платы за использование земель (земельного</w:t>
      </w: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участка), находящихся в муниципальной собственности</w:t>
      </w: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3C0D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3C0D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43C0D">
        <w:rPr>
          <w:rFonts w:ascii="Times New Roman" w:hAnsi="Times New Roman" w:cs="Times New Roman"/>
          <w:sz w:val="28"/>
          <w:szCs w:val="28"/>
        </w:rPr>
        <w:t>ашкортостан</w:t>
      </w:r>
    </w:p>
    <w:p w:rsidR="004A0951" w:rsidRDefault="004A0951" w:rsidP="004A0951">
      <w:pPr>
        <w:pStyle w:val="ConsPlusNormal"/>
        <w:spacing w:after="1"/>
      </w:pPr>
    </w:p>
    <w:p w:rsidR="004A0951" w:rsidRDefault="004A0951" w:rsidP="004A0951">
      <w:pPr>
        <w:pStyle w:val="ConsPlusNormal"/>
        <w:jc w:val="center"/>
      </w:pPr>
    </w:p>
    <w:p w:rsidR="004A0951" w:rsidRPr="00443C0D" w:rsidRDefault="004A0951" w:rsidP="004A09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3C0D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Земельным </w:t>
      </w:r>
      <w:hyperlink r:id="rId4">
        <w:r w:rsidRPr="00443C0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C0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>
        <w:r w:rsidRPr="00443C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от 25.10.2001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3C0D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C0D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C0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443C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Республики Башкортостан от 05.01.2004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3C0D">
        <w:rPr>
          <w:rFonts w:ascii="Times New Roman" w:hAnsi="Times New Roman" w:cs="Times New Roman"/>
          <w:sz w:val="28"/>
          <w:szCs w:val="28"/>
        </w:rPr>
        <w:t xml:space="preserve"> 59-з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C0D">
        <w:rPr>
          <w:rFonts w:ascii="Times New Roman" w:hAnsi="Times New Roman" w:cs="Times New Roman"/>
          <w:sz w:val="28"/>
          <w:szCs w:val="28"/>
        </w:rPr>
        <w:t>О регулировании земельных отношений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>
        <w:r w:rsidRPr="00443C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22.12.2009 № 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C0D">
        <w:rPr>
          <w:rFonts w:ascii="Times New Roman" w:hAnsi="Times New Roman" w:cs="Times New Roman"/>
          <w:sz w:val="28"/>
          <w:szCs w:val="28"/>
        </w:rPr>
        <w:t>и устанавливает порядок определения размера и внесения арендной платы за земельные участки, находящиеся в собственности городского округа город Салават Республики Башкортостан (далее - земельные участки), предоставляемые в аренду юридическим и физическим лицам.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1.2. При передаче земельных участков в аренду собственникам или пользователям отдельно стоящих зданий и сооружений арендная плата взимается за земельные участки, занятые объектами недвижимости, и земельные участки, необходимые для содержания этих объектов.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При предоставлении неделимого земельного участка в аренду нескольким лицам, имеющим права на часть зданий (помещений), расположенных на этом земельном участке, арендная плата взимается с каждого арендатора с учетом вида использования земельного участка пропорционально доле в праве или отношению </w:t>
      </w:r>
      <w:proofErr w:type="gramStart"/>
      <w:r w:rsidRPr="00443C0D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443C0D">
        <w:rPr>
          <w:rFonts w:ascii="Times New Roman" w:hAnsi="Times New Roman" w:cs="Times New Roman"/>
          <w:sz w:val="28"/>
          <w:szCs w:val="28"/>
        </w:rPr>
        <w:t xml:space="preserve"> соответствующей части зданий (помещений) к общей площади зданий (помещений), расположенных на предоставляемом в аренду земельном участке.</w:t>
      </w:r>
    </w:p>
    <w:p w:rsidR="004A0951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815"/>
      <w:bookmarkEnd w:id="1"/>
      <w:r w:rsidRPr="00443C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3C0D">
        <w:rPr>
          <w:rFonts w:ascii="Times New Roman" w:hAnsi="Times New Roman" w:cs="Times New Roman"/>
          <w:sz w:val="28"/>
          <w:szCs w:val="28"/>
        </w:rPr>
        <w:t>орядок определения размера арендной</w:t>
      </w:r>
    </w:p>
    <w:p w:rsidR="004A0951" w:rsidRPr="00443C0D" w:rsidRDefault="004A0951" w:rsidP="004A095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платы за земельные участки</w:t>
      </w: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2.1. Размер арендной платы за земельные участки по договорам аренды земельных участков, заключенным до 01.01.2009, рассчитывается по следующей формуле: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АП = П x Б x Ки,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где: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АП - размер арендной платы,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П - площадь земельного участка,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Б - базовая ставка арендной платы,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Ки - коэффициент, учитывающий категорию арендаторов и вид использования земельных участков.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2.2. Площадь земельного участка (П) при расчете арендной платы устанавливается в целом, без выделения застроенной и незастроенной частей.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2.3. Базовая ставка арендной платы за земельный участок устанавливается на уровне средней ставки арендной платы, дифференцированной с учетом территориально-экономической зоны в соответствии с градостроительным регламентом.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Базовая ставка арендной платы за земельный участок (Б) рассчитывается по следующей формуле: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Б = Сап x К,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где: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Сап - средняя ставка арендной платы за год,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К - коэффициент дифференциации средней ставки арендной платы по территориально-экономическим зонам в соответствии с градостроительным регламентом.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2.4. Орган местного самоуправления может установить понижающие коэффициенты от 0 до 1 для отдельных категорий граждан, в отношении которых законодательством предусмотрено освобождение от уплаты земельного налога и в иных случаях в соответствии с законодательством.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3C0D">
        <w:rPr>
          <w:rFonts w:ascii="Times New Roman" w:hAnsi="Times New Roman" w:cs="Times New Roman"/>
          <w:sz w:val="28"/>
          <w:szCs w:val="28"/>
        </w:rPr>
        <w:t xml:space="preserve">. Размер арендной платы за земельные участки по договорам аренды, </w:t>
      </w:r>
      <w:r w:rsidRPr="00443C0D">
        <w:rPr>
          <w:rFonts w:ascii="Times New Roman" w:hAnsi="Times New Roman" w:cs="Times New Roman"/>
          <w:sz w:val="28"/>
          <w:szCs w:val="28"/>
        </w:rPr>
        <w:lastRenderedPageBreak/>
        <w:t>заключенным с 01.01.2009, в расчете за год рассчитывается по формуле: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13BD4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3C0D">
        <w:rPr>
          <w:rFonts w:ascii="Times New Roman" w:hAnsi="Times New Roman" w:cs="Times New Roman"/>
          <w:sz w:val="28"/>
          <w:szCs w:val="28"/>
        </w:rPr>
        <w:t>АП</w:t>
      </w:r>
      <w:r w:rsidRPr="00413BD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443C0D">
        <w:rPr>
          <w:rFonts w:ascii="Times New Roman" w:hAnsi="Times New Roman" w:cs="Times New Roman"/>
          <w:sz w:val="28"/>
          <w:szCs w:val="28"/>
        </w:rPr>
        <w:t>Ксу</w:t>
      </w:r>
      <w:proofErr w:type="spellEnd"/>
      <w:r w:rsidRPr="00413BD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443C0D">
        <w:rPr>
          <w:rFonts w:ascii="Times New Roman" w:hAnsi="Times New Roman" w:cs="Times New Roman"/>
          <w:sz w:val="28"/>
          <w:szCs w:val="28"/>
        </w:rPr>
        <w:t>Сап</w:t>
      </w:r>
      <w:r w:rsidRPr="00413BD4">
        <w:rPr>
          <w:rFonts w:ascii="Times New Roman" w:hAnsi="Times New Roman" w:cs="Times New Roman"/>
          <w:sz w:val="28"/>
          <w:szCs w:val="28"/>
          <w:lang w:val="en-US"/>
        </w:rPr>
        <w:t xml:space="preserve"> x (S1 / S),</w:t>
      </w:r>
    </w:p>
    <w:p w:rsidR="004A0951" w:rsidRPr="00413BD4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где: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АП - размер арендной платы;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C0D">
        <w:rPr>
          <w:rFonts w:ascii="Times New Roman" w:hAnsi="Times New Roman" w:cs="Times New Roman"/>
          <w:sz w:val="28"/>
          <w:szCs w:val="28"/>
        </w:rPr>
        <w:t>Ксу</w:t>
      </w:r>
      <w:proofErr w:type="spellEnd"/>
      <w:r w:rsidRPr="00443C0D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участка;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Сап - ставка арендной платы в процентах от кадастровой стоимости земельного участка;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S - площадь земельного участка;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S1 - площадь земельного участка к оплате.</w:t>
      </w: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3C0D">
        <w:rPr>
          <w:rFonts w:ascii="Times New Roman" w:hAnsi="Times New Roman" w:cs="Times New Roman"/>
          <w:sz w:val="28"/>
          <w:szCs w:val="28"/>
        </w:rPr>
        <w:t>орядок и условия внесения арендной платы</w:t>
      </w:r>
    </w:p>
    <w:p w:rsidR="004A0951" w:rsidRPr="00443C0D" w:rsidRDefault="004A0951" w:rsidP="004A095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за использование земельных участков</w:t>
      </w: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Арендная плата за использование земельного участка вносится по реквизитам и в сроки, которые указаны в договоре аренды земельного участка, а также согласно расчету арендной платы, подготавливаемому в соответствии с </w:t>
      </w:r>
      <w:hyperlink w:anchor="P1815">
        <w:r w:rsidRPr="00443C0D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Расчет арендной платы за использование земельного участка производится </w:t>
      </w:r>
      <w:r>
        <w:rPr>
          <w:rFonts w:ascii="Times New Roman" w:hAnsi="Times New Roman" w:cs="Times New Roman"/>
          <w:sz w:val="28"/>
          <w:szCs w:val="28"/>
        </w:rPr>
        <w:t>отделом по управлению муниципальной собственностью</w:t>
      </w:r>
      <w:r w:rsidRPr="00443C0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и оформляется в виде приложения к договору аренды. Расчет арендной платы подлежит ежегодному уточнению, при этом пересмотр размера арендной платы осуществляется арендодателем в бесспорном и одностороннем порядке в соответствии с нормативными правовыми актами Российской Федерации, Республики Башкортостан и городского округа город Салават Республики Башкортостан.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Арендная плата за использование земельного участка вносится в пределах сумм, определенных в расчете арендной платы, подготовленном в соответствии с настоящим Порядком.</w:t>
      </w: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B18" w:rsidRDefault="00231B18"/>
    <w:sectPr w:rsidR="0023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C"/>
    <w:rsid w:val="0013796E"/>
    <w:rsid w:val="00231B18"/>
    <w:rsid w:val="004A0951"/>
    <w:rsid w:val="00A0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A3C0F-2870-4F3D-B0F9-F0315F68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A0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4A0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4A09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68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70031&amp;dst=100487" TargetMode="External"/><Relationship Id="rId5" Type="http://schemas.openxmlformats.org/officeDocument/2006/relationships/hyperlink" Target="https://login.consultant.ru/link/?req=doc&amp;base=LAW&amp;n=469797" TargetMode="External"/><Relationship Id="rId4" Type="http://schemas.openxmlformats.org/officeDocument/2006/relationships/hyperlink" Target="https://login.consultant.ru/link/?req=doc&amp;base=LAW&amp;n=4710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2024-11-13T10:51:00Z</dcterms:created>
  <dcterms:modified xsi:type="dcterms:W3CDTF">2024-11-25T15:28:00Z</dcterms:modified>
</cp:coreProperties>
</file>