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4FB26" w14:textId="77777777" w:rsidR="007D415D" w:rsidRPr="007D415D" w:rsidRDefault="007D415D" w:rsidP="007D415D">
      <w:pPr>
        <w:spacing w:after="0" w:line="240" w:lineRule="auto"/>
        <w:ind w:left="424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14:paraId="4B93C74E" w14:textId="77777777" w:rsidR="007D415D" w:rsidRPr="007D415D" w:rsidRDefault="007D415D" w:rsidP="007D415D">
      <w:pPr>
        <w:spacing w:before="120" w:after="0" w:line="240" w:lineRule="auto"/>
        <w:ind w:left="424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</w:t>
      </w:r>
    </w:p>
    <w:p w14:paraId="7F51E7C1" w14:textId="27863A91" w:rsidR="007D415D" w:rsidRPr="007D415D" w:rsidRDefault="007D415D" w:rsidP="007D415D">
      <w:pPr>
        <w:spacing w:after="0" w:line="240" w:lineRule="auto"/>
        <w:ind w:left="424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территориальной избирательной комиссии</w:t>
      </w:r>
      <w:r w:rsidRPr="007D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город Салават</w:t>
      </w:r>
      <w:r w:rsidRPr="007D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Башкортостан </w:t>
      </w:r>
    </w:p>
    <w:p w14:paraId="0434D0F3" w14:textId="1F956585" w:rsidR="007D415D" w:rsidRPr="007D415D" w:rsidRDefault="007D415D" w:rsidP="007D415D">
      <w:pPr>
        <w:spacing w:after="0" w:line="240" w:lineRule="auto"/>
        <w:ind w:left="424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97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D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июля 2024 года № </w:t>
      </w:r>
      <w:r w:rsidR="00097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145</w:t>
      </w:r>
      <w:r w:rsidRPr="007D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097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97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7940BB3D" w14:textId="77777777" w:rsidR="007D415D" w:rsidRPr="007D415D" w:rsidRDefault="007D415D" w:rsidP="007D415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C30E0D9" w14:textId="77777777" w:rsidR="000970E5" w:rsidRPr="000970E5" w:rsidRDefault="000970E5" w:rsidP="000970E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3676B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Pr="000970E5">
        <w:rPr>
          <w:rFonts w:ascii="Times New Roman" w:eastAsia="Times New Roman" w:hAnsi="Times New Roman"/>
          <w:b/>
          <w:sz w:val="27"/>
          <w:szCs w:val="27"/>
          <w:lang w:eastAsia="ru-RU"/>
        </w:rPr>
        <w:t>ОРЯДОК</w:t>
      </w:r>
    </w:p>
    <w:p w14:paraId="4FF08C9C" w14:textId="3FEAEBEC" w:rsidR="007D415D" w:rsidRDefault="000970E5" w:rsidP="000970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3676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изготовления и доставки избирательных бюллетеней для голосования на выборах </w:t>
      </w:r>
      <w:r w:rsidRPr="00F3676B">
        <w:rPr>
          <w:rFonts w:ascii="Times New Roman" w:hAnsi="Times New Roman"/>
          <w:b/>
          <w:sz w:val="27"/>
          <w:szCs w:val="27"/>
        </w:rPr>
        <w:t>депутатов Совета городского округа город Салават Республики Башкортостан шестого созыва 8 сентября 2024 года,</w:t>
      </w:r>
      <w:r w:rsidRPr="00F3676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а также осуществления контроля за их изготовлением и доставкой</w:t>
      </w:r>
    </w:p>
    <w:p w14:paraId="32699081" w14:textId="77777777" w:rsidR="000970E5" w:rsidRPr="000970E5" w:rsidRDefault="000970E5" w:rsidP="0009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4F1277" w14:textId="77777777" w:rsidR="007D415D" w:rsidRPr="007D415D" w:rsidRDefault="007D415D" w:rsidP="007D415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2684383F" w14:textId="77777777" w:rsidR="007D415D" w:rsidRPr="007D415D" w:rsidRDefault="007D415D" w:rsidP="007D415D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6E9AA2" w14:textId="4AEB5060" w:rsidR="007D415D" w:rsidRPr="007D415D" w:rsidRDefault="007D415D" w:rsidP="007D415D">
      <w:pPr>
        <w:keepNext/>
        <w:autoSpaceDE w:val="0"/>
        <w:autoSpaceDN w:val="0"/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Порядок изготовления и доставки избирательных бюллетеней для голосования </w:t>
      </w:r>
      <w:r w:rsidR="000970E5" w:rsidRPr="00F3676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 выборах </w:t>
      </w:r>
      <w:r w:rsidR="000970E5" w:rsidRPr="00F3676B">
        <w:rPr>
          <w:rFonts w:ascii="Times New Roman" w:hAnsi="Times New Roman"/>
          <w:sz w:val="27"/>
          <w:szCs w:val="27"/>
        </w:rPr>
        <w:t>депутатов Совета городского округа город Салават Республики Башкортостан шестого созыва 8 сентября 2024 года,</w:t>
      </w:r>
      <w:r w:rsidRPr="0009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97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Совета</w:t>
      </w:r>
      <w:r w:rsidRPr="000970E5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осуществления контроля за их изготовлением и доставкой (далее – Порядок) определяет действия избирательных комиссий, связанные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изготовлением и доставкой избирательных бюллетеней для голосования на выборах </w:t>
      </w:r>
      <w:r w:rsidR="00097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Совета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бюллетени), а также осуществлением контроля за их изготовлением и доставкой.</w:t>
      </w:r>
    </w:p>
    <w:p w14:paraId="632F1935" w14:textId="66A82EF9" w:rsidR="007D415D" w:rsidRPr="007D415D" w:rsidRDefault="007D415D" w:rsidP="007D415D">
      <w:pPr>
        <w:keepNext/>
        <w:autoSpaceDE w:val="0"/>
        <w:autoSpaceDN w:val="0"/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Форм</w:t>
      </w:r>
      <w:r w:rsidR="000970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0970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097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территориальной избирательной комиссии городского округа город Салават Республики Башкортостан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97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позднее чем за 20 дней до дня голосования (не позднее 18 августа 2024 года).</w:t>
      </w:r>
    </w:p>
    <w:p w14:paraId="20E6F6B9" w14:textId="54CB4F66" w:rsidR="007D415D" w:rsidRPr="007D415D" w:rsidRDefault="007D415D" w:rsidP="007D415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7D415D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бюллетеня на государственных языках Республики Башкортостан, а в необходимых случаях – на языках народов Российской Федерации на территориях их компактного проживания утверждается </w:t>
      </w:r>
      <w:r w:rsidR="00097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позднее чем за 20 дней до дня голосования (не позднее 18 августа 2024 года).</w:t>
      </w:r>
    </w:p>
    <w:p w14:paraId="5793E355" w14:textId="300254C7" w:rsidR="007D415D" w:rsidRPr="007D415D" w:rsidRDefault="007D415D" w:rsidP="007D415D">
      <w:pPr>
        <w:keepNext/>
        <w:autoSpaceDE w:val="0"/>
        <w:autoSpaceDN w:val="0"/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Количество бюллетеней, утверждается </w:t>
      </w:r>
      <w:r w:rsidR="00097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20 дней до дня голосования (не позднее 18 августа 2024 года).</w:t>
      </w:r>
    </w:p>
    <w:p w14:paraId="5F8522B2" w14:textId="77777777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В случае проведения повторного голосования изготовление и доставка бюллетеней, а также контроль за изготовлением и доставкой осуществляются в соответствии с требованиями, установленными 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разделами 2 – 6 настоящего Порядка.</w:t>
      </w:r>
    </w:p>
    <w:p w14:paraId="1190F94F" w14:textId="77777777" w:rsidR="007D415D" w:rsidRPr="007D415D" w:rsidRDefault="007D415D" w:rsidP="007D415D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8FBBB" w14:textId="77777777" w:rsidR="007D415D" w:rsidRPr="007D415D" w:rsidRDefault="007D415D" w:rsidP="007D415D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9DF8F8" w14:textId="77777777" w:rsidR="007D415D" w:rsidRPr="007D415D" w:rsidRDefault="007D415D" w:rsidP="007D415D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65193D" w14:textId="0E1F8680" w:rsidR="007D415D" w:rsidRPr="007D415D" w:rsidRDefault="007D415D" w:rsidP="007D415D">
      <w:pPr>
        <w:spacing w:after="0" w:line="312" w:lineRule="auto"/>
        <w:ind w:left="-284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изготовления и доставки бюллетеней в </w:t>
      </w:r>
      <w:r w:rsidR="00097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ТИК</w:t>
      </w:r>
    </w:p>
    <w:p w14:paraId="3C860D28" w14:textId="77777777" w:rsidR="007D415D" w:rsidRPr="007D415D" w:rsidRDefault="007D415D" w:rsidP="007D415D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B382C1" w14:textId="02FDA189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Бюллетени изготавливаются по </w:t>
      </w:r>
      <w:r w:rsidR="00D67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10 дней до дня голосования (не позднее 28 августа 2024 года) в количестве, утвержденном </w:t>
      </w:r>
      <w:r w:rsidR="00D67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AC3466" w14:textId="01B278F6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В соответствии с частью 3.1 статьи 69 Кодекса Республики Башкортостан о выборах (далее – Кодекс) закупка услуг по изготовлению бюллетеней осуществляется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полиграфической организации в соответствии с Гражданским кодексом Российской Федерации и Порядком осуществления закупок товаров, работ, услуг Центральной избирательной комиссией Республики Башкортостан, территориальными избирательными комиссиями, участковыми избирательными комиссиями при подготовке и проведении выборов в органы государственной власти Республики Башкортостан, референдума Республики Башкортостан,</w:t>
      </w:r>
      <w:r w:rsidRPr="007D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Pr="007D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в подготовке и проведении выборов в федеральные органы государственной власти, утвержденного постановлением Центральной избирательной комиссии Республики Башкортостан от 14 декабря 2023 года № 58/6-7.</w:t>
      </w:r>
    </w:p>
    <w:p w14:paraId="6B632ADB" w14:textId="279EFCFB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Доставка бюллетеней, изготовленных по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полиграфической организации в ТИК осуществляется организацией, оказывающей услуги по доставке, или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 </w:t>
      </w:r>
    </w:p>
    <w:p w14:paraId="567012C9" w14:textId="2264B4EA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7D415D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расходов, связанных с доставкой бюллетеней, осуществляется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ТИК,</w:t>
      </w:r>
      <w:r w:rsidR="00B92709"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средств, выделенных на подготовку и проведение выборов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Совета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5A6724" w14:textId="77777777" w:rsidR="007D415D" w:rsidRPr="007D415D" w:rsidRDefault="007D415D" w:rsidP="007D415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3B78E" w14:textId="77777777" w:rsidR="007D415D" w:rsidRPr="007D415D" w:rsidRDefault="007D415D" w:rsidP="007D415D">
      <w:pPr>
        <w:keepNext/>
        <w:autoSpaceDE w:val="0"/>
        <w:autoSpaceDN w:val="0"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Передача избирательных бюллетеней в полиграфической организации</w:t>
      </w:r>
    </w:p>
    <w:p w14:paraId="1C159682" w14:textId="77777777" w:rsidR="007D415D" w:rsidRPr="007D415D" w:rsidRDefault="007D415D" w:rsidP="007D415D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3BBD7E" w14:textId="3660D4DB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7D415D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Изготовленные полиграфической организацией бюллетени, упакованные в пачки, передаются по акту членам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(приложение №1), в котором указываются дата и время его составления, а также количество передаваемых бюллетеней. Акт составляется в двух экземплярах, подписывается представителем полиграфической организации и членами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голоса. После подписания все экземпляры акта заверяются соответствующими печатями. Один экземпляр акта остается в полиграфической организации, а один – в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E12A18" w14:textId="2ABCBA5E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Pr="007D415D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передачи упакованных в пачки бюллетеней в количестве, соответствующем заказу, работники полиграфической организации в присутствии членов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уничтожают лишние (при их выявлении) бюллетени, о чем составляется акт (приложение №2) в двух экземплярах. Один экземпляр акта остается в полиграфической организации, а один – в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18B1B6" w14:textId="433D7EBB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7D415D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позднее чем за два дня до получения ею бюллетеней от полиграфической организации прин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месте и времени передачи бюллетеней членам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уничтожении лишних (при их выявлении) и выбракованных бюллетеней.</w:t>
      </w:r>
      <w:r w:rsidRPr="007D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член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зарегистрированный кандидат (его доверенное лицо) вправе подписать акт передачи бюллетеней и акт об уничтожении лишних бюллетеней.</w:t>
      </w:r>
    </w:p>
    <w:p w14:paraId="30667F8A" w14:textId="77777777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7D415D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Полиграфическая организация обязана предоставить возможность присутствовать при передаче бюллетеней и уничтожении лишних бюллетеней лицам, указанным в пункте 3.3 настоящего Порядка, а также представителям средств массовой информации.</w:t>
      </w:r>
    </w:p>
    <w:p w14:paraId="6737A49A" w14:textId="77777777" w:rsidR="007D415D" w:rsidRPr="007D415D" w:rsidRDefault="007D415D" w:rsidP="007D415D">
      <w:pPr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B28F1F" w14:textId="7D724D8F" w:rsidR="007D415D" w:rsidRPr="007D415D" w:rsidRDefault="007D415D" w:rsidP="007D415D">
      <w:pPr>
        <w:keepNext/>
        <w:autoSpaceDE w:val="0"/>
        <w:autoSpaceDN w:val="0"/>
        <w:spacing w:after="0" w:line="312" w:lineRule="auto"/>
        <w:ind w:left="-142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Контроль за изготовлением избирательных бюллетеней в полиграфической организации и их доставкой в </w:t>
      </w:r>
      <w:r w:rsidR="00B92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ТИК</w:t>
      </w:r>
    </w:p>
    <w:p w14:paraId="492976AC" w14:textId="77777777" w:rsidR="007D415D" w:rsidRPr="007D415D" w:rsidRDefault="007D415D" w:rsidP="007D415D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C9909E" w14:textId="7569381D" w:rsidR="007D415D" w:rsidRPr="00B92709" w:rsidRDefault="007D415D" w:rsidP="00B92709">
      <w:pPr>
        <w:keepNext/>
        <w:autoSpaceDE w:val="0"/>
        <w:autoSpaceDN w:val="0"/>
        <w:spacing w:after="0" w:line="312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изготовлением бюллетеней на всех этапах, включая проверку бумаги для изготовления бюллетеней на соответствие установленным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проверку формы и текста бюллетеня, процесса печатания текста, передачи, уничтожения лишних и выбракованных бюллетеней (при их выявлении), доставку (передачу) бюллетеней в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члены 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голоса, определенные решени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BDE27A" w14:textId="77777777" w:rsidR="007D415D" w:rsidRPr="007D415D" w:rsidRDefault="007D415D" w:rsidP="007D415D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A63D6F" w14:textId="3F89D6D7" w:rsidR="007D415D" w:rsidRPr="007D415D" w:rsidRDefault="007D415D" w:rsidP="007D415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Передача бюллетеней </w:t>
      </w:r>
      <w:r w:rsidR="00B92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ТИК в участковые</w:t>
      </w:r>
      <w:r w:rsidR="00B92709" w:rsidRPr="007D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избирательные</w:t>
      </w:r>
      <w:r w:rsidR="00B92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</w:t>
      </w:r>
      <w:r w:rsidR="00B92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708FA05D" w14:textId="77777777" w:rsidR="007D415D" w:rsidRPr="007D415D" w:rsidRDefault="007D415D" w:rsidP="007D415D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FEE33" w14:textId="33696DEE" w:rsidR="007D415D" w:rsidRPr="007D415D" w:rsidRDefault="007D415D" w:rsidP="00B9270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7D415D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="00B9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своего </w:t>
      </w:r>
      <w:r w:rsidR="00AB2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B21D1"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распределении бюллетеней по УИК </w:t>
      </w:r>
      <w:r w:rsidRPr="0070535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</w:t>
      </w:r>
      <w:r w:rsidR="007053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бюллетени в УИК самостоятельно не позднее чем за один день до дня голосования (не позднее 4 сентября 2024 года).</w:t>
      </w:r>
    </w:p>
    <w:p w14:paraId="0591FA97" w14:textId="638FB8DF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каждому избирательному участку 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участке, и составлять менее 70 процентов от числа избирателей, включенных в список избирателей на избирательном участке на день передачи бюллетеней. На избирательном участке, на котором ожидается большое число избирателей, подавших заявления о включении в список избирателей по месту нахождения в порядке, установленном пунктом 16 статьи 64 Федерального закона «Об основных гарантиях избирательных прав и права на участие в референдуме граждан Российской Федерации», а также на избирательном участке, на котором зарегистрированы менее 500 избирателей и используются программно-технические комплексы обработки бюллетеней, количество бюллетеней может быть увеличено </w:t>
      </w:r>
      <w:r w:rsidR="00AB2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47213C" w14:textId="35EB74DE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B21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415D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бюллетеней УИК в помещении ТИК производится их поштучный пересчет и выбраковка, при этом выбракованные бюллетени (при их выявлении) уничтожаются членами </w:t>
      </w:r>
      <w:r w:rsidR="00AB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составляется акт </w:t>
      </w:r>
      <w:r w:rsidRPr="0016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1620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подписывается председателем (а в его отсутствие – заместителем председателя или секретарем) и не менее чем двумя членами с правом решающего голоса, заверяется печатью ТИК. </w:t>
      </w:r>
    </w:p>
    <w:p w14:paraId="5FD2E558" w14:textId="42031EE0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B2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415D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бюллетеней из ТИК в УИК составляется акт </w:t>
      </w:r>
      <w:r w:rsidRPr="00451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</w:t>
      </w:r>
      <w:r w:rsidR="00451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экземплярах. Все экземпляры акта подписываются председателем соответствующей комиссии (а в его отсутствие – заместителем председателя или секретарем), не менее чем двумя членами с правом решающего голоса и заверяются соответствующими печатями.</w:t>
      </w:r>
    </w:p>
    <w:p w14:paraId="38B5460C" w14:textId="77777777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УИК при получении бюллетеней проверяется соответствие фактического количества упакованных пачек и указанного на пачках количества передаваемых в них бюллетеней количеству пачек и бюллетеней, указанных в акте, производится вскрытие и обязательный поштучный пересчет бюллетеней. После этого председатель УИК (а в его отсутствие – заместитель председателя или секретарь) и не менее двух членов УИК с правом решающего голоса подписывают два экземпляра акта и заверяют печатью УИК. Один экземпляр акта остается в УИК, а один – в вышестоящей ТИК.</w:t>
      </w:r>
    </w:p>
    <w:p w14:paraId="1D4D157A" w14:textId="4185D4B7" w:rsidR="007D415D" w:rsidRPr="007D415D" w:rsidRDefault="007D415D" w:rsidP="007D41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B21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415D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поштучного пересчета УИК установлено, что количество полученных бюллетеней превышает количество бюллетеней, 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указанных в актах, лишние бюллетени незамедлительно передаются в вышестоящую ТИК по акту </w:t>
      </w:r>
      <w:r w:rsidRPr="0045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 6). 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двух экземплярах и подписывается председателем УИК (а в его отсутствие – заместителем председателя или секретарем) и не менее чем двумя членами УИК с правом решающего голоса. Один экземпляр акта остается в УИК, а один передается в </w:t>
      </w:r>
      <w:r w:rsidR="00AB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D9800" w14:textId="68EBE532" w:rsidR="007D415D" w:rsidRPr="007D415D" w:rsidRDefault="007D415D" w:rsidP="007D415D">
      <w:pPr>
        <w:keepNext/>
        <w:autoSpaceDE w:val="0"/>
        <w:autoSpaceDN w:val="0"/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B21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передаче избирательных бюллетеней </w:t>
      </w:r>
      <w:r w:rsidR="00AB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в УИК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выбраковке и уничтожении вправе присутствовать члены указанных избирательных комиссий, представители зарегистрированных кандидатов и представители средств массовой информации. </w:t>
      </w:r>
    </w:p>
    <w:p w14:paraId="22FD180F" w14:textId="1ADCA07F" w:rsidR="007D415D" w:rsidRPr="007D415D" w:rsidRDefault="00AB21D1" w:rsidP="00AB21D1">
      <w:pPr>
        <w:keepNext/>
        <w:autoSpaceDE w:val="0"/>
        <w:autoSpaceDN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7D415D"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оповестить всех вышеуказанных в данном пункте лиц о месте, дате и времени проведения передачи бюллетеней и предоставить возможность присутствовать при этом не менее чем одному представителю каждого зарегистрированного кандидата. </w:t>
      </w:r>
    </w:p>
    <w:p w14:paraId="6290CC0B" w14:textId="77777777" w:rsidR="007D415D" w:rsidRPr="007D415D" w:rsidRDefault="007D415D" w:rsidP="007D415D">
      <w:pPr>
        <w:keepNext/>
        <w:autoSpaceDE w:val="0"/>
        <w:autoSpaceDN w:val="0"/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каждый из присутствующих членов указанных избирательных комиссий, представителей зарегистрированных кандидатов вправе подписать составляемый при передаче избирательных бюллетеней акт.</w:t>
      </w:r>
    </w:p>
    <w:p w14:paraId="67F09E9B" w14:textId="2D4C3DDF" w:rsidR="007D415D" w:rsidRPr="007D415D" w:rsidRDefault="007D415D" w:rsidP="007D415D">
      <w:pPr>
        <w:keepNext/>
        <w:autoSpaceDE w:val="0"/>
        <w:autoSpaceDN w:val="0"/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B21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Ответственность за передачу и сохранность бюллетеней несут председатели избирательных комиссий, осуществлявших передачу, получение и хранение избирательных бюллетеней.</w:t>
      </w:r>
    </w:p>
    <w:p w14:paraId="15018DA2" w14:textId="77777777" w:rsidR="007D415D" w:rsidRPr="007D415D" w:rsidRDefault="007D415D" w:rsidP="007D415D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8D7827" w14:textId="77777777" w:rsidR="00091F64" w:rsidRDefault="007D415D" w:rsidP="007D415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15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38"/>
        <w:gridCol w:w="5517"/>
      </w:tblGrid>
      <w:tr w:rsidR="00FB292A" w:rsidRPr="0050365A" w14:paraId="0476A7C7" w14:textId="77777777" w:rsidTr="00FB360E">
        <w:tc>
          <w:tcPr>
            <w:tcW w:w="3936" w:type="dxa"/>
          </w:tcPr>
          <w:p w14:paraId="529A3F5B" w14:textId="77777777" w:rsidR="00FB292A" w:rsidRPr="0050365A" w:rsidRDefault="00FB292A" w:rsidP="00FB360E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color w:val="1F4D78"/>
                <w:sz w:val="24"/>
                <w:szCs w:val="24"/>
              </w:rPr>
            </w:pPr>
          </w:p>
        </w:tc>
        <w:tc>
          <w:tcPr>
            <w:tcW w:w="5634" w:type="dxa"/>
            <w:hideMark/>
          </w:tcPr>
          <w:p w14:paraId="027D6200" w14:textId="77777777" w:rsidR="00FB292A" w:rsidRPr="00FB292A" w:rsidRDefault="00FB292A" w:rsidP="00FB292A">
            <w:pPr>
              <w:spacing w:after="0" w:line="240" w:lineRule="auto"/>
              <w:ind w:left="-403"/>
              <w:jc w:val="center"/>
              <w:rPr>
                <w:rFonts w:ascii="Times New Roman" w:eastAsia="Calibri" w:hAnsi="Times New Roman" w:cs="Times New Roman"/>
              </w:rPr>
            </w:pPr>
            <w:r w:rsidRPr="00FB292A">
              <w:rPr>
                <w:rFonts w:ascii="Times New Roman" w:eastAsia="Calibri" w:hAnsi="Times New Roman" w:cs="Times New Roman"/>
              </w:rPr>
              <w:t>Приложение № 1</w:t>
            </w:r>
          </w:p>
          <w:p w14:paraId="4F20D1FB" w14:textId="392459FC" w:rsidR="00FB292A" w:rsidRPr="00FB292A" w:rsidRDefault="00FB292A" w:rsidP="00FB292A">
            <w:pPr>
              <w:spacing w:after="0" w:line="240" w:lineRule="auto"/>
              <w:ind w:left="-40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B292A">
              <w:rPr>
                <w:rFonts w:ascii="Times New Roman" w:eastAsia="Calibri" w:hAnsi="Times New Roman" w:cs="Times New Roman"/>
              </w:rPr>
              <w:t>к Порядку</w:t>
            </w:r>
            <w:r w:rsidRPr="00FB292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F3676B">
              <w:rPr>
                <w:rFonts w:ascii="Times New Roman" w:eastAsia="Times New Roman" w:hAnsi="Times New Roman"/>
                <w:bCs/>
                <w:lang w:eastAsia="ru-RU"/>
              </w:rPr>
              <w:t xml:space="preserve">изготовления и доставки избирательных бюллетеней для голосования на выборах </w:t>
            </w:r>
            <w:r w:rsidRPr="00F3676B">
              <w:rPr>
                <w:rFonts w:ascii="Times New Roman" w:hAnsi="Times New Roman"/>
              </w:rPr>
              <w:t>депутатов Совета городского округа город Салават Республики Башкортостан шестого созыва 8 сентября 2024 года,</w:t>
            </w:r>
            <w:r w:rsidRPr="00F3676B">
              <w:rPr>
                <w:rFonts w:ascii="Times New Roman" w:eastAsia="Times New Roman" w:hAnsi="Times New Roman"/>
                <w:bCs/>
                <w:lang w:eastAsia="ru-RU"/>
              </w:rPr>
              <w:t xml:space="preserve"> а также осуществления контроля за их изготовлением и доставкой</w:t>
            </w:r>
          </w:p>
          <w:p w14:paraId="745F3B66" w14:textId="429CDD2E" w:rsidR="00FB292A" w:rsidRPr="0050365A" w:rsidRDefault="00FB292A" w:rsidP="00FB292A">
            <w:pPr>
              <w:spacing w:after="0" w:line="240" w:lineRule="auto"/>
              <w:ind w:left="-4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0F2A2D" w14:textId="77777777" w:rsidR="00FB292A" w:rsidRPr="0050365A" w:rsidRDefault="00FB292A" w:rsidP="00FB292A">
      <w:pPr>
        <w:keepNext/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215F7C" w14:textId="77777777" w:rsidR="00FB292A" w:rsidRPr="00FB292A" w:rsidRDefault="00FB292A" w:rsidP="00FB292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Выборы депутатов </w:t>
      </w:r>
      <w:r w:rsidRPr="00FB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городского округа город Салават </w:t>
      </w:r>
    </w:p>
    <w:p w14:paraId="3B89E22C" w14:textId="474C275D" w:rsidR="00FB292A" w:rsidRPr="00FB292A" w:rsidRDefault="00FB292A" w:rsidP="00FB292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Башкортостан шестого созыва </w:t>
      </w:r>
      <w:r w:rsidRPr="00FB292A">
        <w:rPr>
          <w:rFonts w:ascii="Times New Roman" w:eastAsia="Calibri" w:hAnsi="Times New Roman" w:cs="Times New Roman"/>
          <w:b/>
          <w:bCs/>
          <w:sz w:val="24"/>
          <w:szCs w:val="24"/>
        </w:rPr>
        <w:t>8 сентября 2024 года</w:t>
      </w:r>
    </w:p>
    <w:p w14:paraId="33B685AE" w14:textId="77777777" w:rsidR="00FB292A" w:rsidRPr="0050365A" w:rsidRDefault="00FB292A" w:rsidP="00FB2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3339ED" w14:textId="77777777" w:rsidR="00FB292A" w:rsidRPr="0050365A" w:rsidRDefault="00FB292A" w:rsidP="00FB29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приема-передачи избирательных бюллетеней </w:t>
      </w:r>
    </w:p>
    <w:p w14:paraId="54423182" w14:textId="77777777" w:rsidR="00FB292A" w:rsidRPr="0050365A" w:rsidRDefault="00FB292A" w:rsidP="00FB29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полиграфической организации территориальной избирательной комиссии</w:t>
      </w:r>
    </w:p>
    <w:p w14:paraId="0A721E2C" w14:textId="77777777" w:rsidR="00FB292A" w:rsidRPr="0050365A" w:rsidRDefault="00FB292A" w:rsidP="00FB29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56FC3E92" w14:textId="77777777" w:rsidR="00FB292A" w:rsidRPr="0050365A" w:rsidRDefault="00FB292A" w:rsidP="00FB292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036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(место передачи, населенный пункт)</w:t>
      </w:r>
    </w:p>
    <w:p w14:paraId="25F956E9" w14:textId="77777777" w:rsidR="00FB292A" w:rsidRPr="0050365A" w:rsidRDefault="00FB292A" w:rsidP="00FB292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87E363" w14:textId="164F7BDF" w:rsidR="00FB292A" w:rsidRPr="0050365A" w:rsidRDefault="00FB292A" w:rsidP="00FB2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65A">
        <w:rPr>
          <w:rFonts w:ascii="Times New Roman" w:eastAsia="Calibri" w:hAnsi="Times New Roman" w:cs="Times New Roman"/>
          <w:sz w:val="24"/>
          <w:szCs w:val="24"/>
        </w:rPr>
        <w:t>«____» __________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0365A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____ час. ____ мин.</w:t>
      </w:r>
    </w:p>
    <w:p w14:paraId="1D2B3664" w14:textId="77777777" w:rsidR="00FB292A" w:rsidRPr="0050365A" w:rsidRDefault="00FB292A" w:rsidP="00FB2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D2639C" w14:textId="77777777" w:rsidR="00FB292A" w:rsidRPr="0050365A" w:rsidRDefault="00FB292A" w:rsidP="00FB292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65A">
        <w:rPr>
          <w:rFonts w:ascii="Times New Roman" w:eastAsia="Calibri" w:hAnsi="Times New Roman" w:cs="Times New Roman"/>
          <w:sz w:val="24"/>
          <w:szCs w:val="24"/>
        </w:rPr>
        <w:tab/>
        <w:t>Мы, нижеподписавшиеся, от Заказчика – ____________________________________</w:t>
      </w:r>
    </w:p>
    <w:p w14:paraId="2B4423E0" w14:textId="45A28642" w:rsidR="00FB292A" w:rsidRPr="0050365A" w:rsidRDefault="00FB292A" w:rsidP="00FB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02117CC" w14:textId="77777777" w:rsidR="00FB292A" w:rsidRPr="0050365A" w:rsidRDefault="00FB292A" w:rsidP="00FB292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0365A">
        <w:rPr>
          <w:rFonts w:ascii="Times New Roman" w:eastAsia="Calibri" w:hAnsi="Times New Roman" w:cs="Times New Roman"/>
          <w:i/>
          <w:iCs/>
          <w:sz w:val="24"/>
          <w:szCs w:val="24"/>
        </w:rPr>
        <w:t>(указать должность, фамилию, имя, отчество подписавшего)</w:t>
      </w:r>
    </w:p>
    <w:p w14:paraId="409ADBA1" w14:textId="77777777" w:rsidR="00FB292A" w:rsidRPr="0050365A" w:rsidRDefault="00FB292A" w:rsidP="00FB2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65A">
        <w:rPr>
          <w:rFonts w:ascii="Times New Roman" w:eastAsia="Calibri" w:hAnsi="Times New Roman" w:cs="Times New Roman"/>
          <w:sz w:val="24"/>
          <w:szCs w:val="24"/>
        </w:rPr>
        <w:t>от Исполнителя – ________________________________________________________</w:t>
      </w:r>
    </w:p>
    <w:p w14:paraId="0FE88655" w14:textId="49ECD61C" w:rsidR="00FB292A" w:rsidRPr="0050365A" w:rsidRDefault="00FB292A" w:rsidP="00FB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676325C" w14:textId="77777777" w:rsidR="00FB292A" w:rsidRPr="0050365A" w:rsidRDefault="00FB292A" w:rsidP="00FB2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должность, фамилию, имя, отчество подписавшего)</w:t>
      </w:r>
    </w:p>
    <w:p w14:paraId="5F76D833" w14:textId="77777777" w:rsidR="00FB292A" w:rsidRPr="0050365A" w:rsidRDefault="00FB292A" w:rsidP="00FB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6D510221" w14:textId="77777777" w:rsidR="00FB292A" w:rsidRPr="0050365A" w:rsidRDefault="00FB292A" w:rsidP="00FB292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B9184" w14:textId="3374B9D6" w:rsidR="00FB292A" w:rsidRPr="0050365A" w:rsidRDefault="00FB292A" w:rsidP="00FB292A">
      <w:pPr>
        <w:widowControl w:val="0"/>
        <w:tabs>
          <w:tab w:val="left" w:pos="1080"/>
          <w:tab w:val="left" w:pos="1260"/>
          <w:tab w:val="num" w:pos="1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Исполнитель изготовил избирательные бюллетени для голосования на выборах депутатов Совета городского округа город Салават Республики Башкортостан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шестого созыва </w:t>
      </w: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порядке:</w:t>
      </w:r>
    </w:p>
    <w:p w14:paraId="379A5397" w14:textId="77777777" w:rsidR="00FB292A" w:rsidRPr="0050365A" w:rsidRDefault="00FB292A" w:rsidP="00FB292A">
      <w:pPr>
        <w:widowControl w:val="0"/>
        <w:tabs>
          <w:tab w:val="num" w:pos="540"/>
          <w:tab w:val="left" w:pos="1080"/>
          <w:tab w:val="left" w:pos="126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4205"/>
        <w:gridCol w:w="4111"/>
      </w:tblGrid>
      <w:tr w:rsidR="00FB292A" w:rsidRPr="0050365A" w14:paraId="182B743A" w14:textId="77777777" w:rsidTr="00FB292A">
        <w:trPr>
          <w:cantSplit/>
          <w:trHeight w:val="114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8B24" w14:textId="77777777" w:rsidR="00FB292A" w:rsidRPr="0050365A" w:rsidRDefault="00FB292A" w:rsidP="00FB360E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3C37C243" w14:textId="77777777" w:rsidR="00FB292A" w:rsidRPr="0050365A" w:rsidRDefault="00FB292A" w:rsidP="00FB360E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B3F4" w14:textId="77777777" w:rsidR="00FB292A" w:rsidRPr="0050365A" w:rsidRDefault="00FB292A" w:rsidP="00FB360E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пачек </w:t>
            </w:r>
          </w:p>
          <w:p w14:paraId="34548423" w14:textId="77777777" w:rsidR="00FB292A" w:rsidRPr="0050365A" w:rsidRDefault="00FB292A" w:rsidP="00FB360E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бюллетенями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D28" w14:textId="77777777" w:rsidR="00FB292A" w:rsidRPr="0050365A" w:rsidRDefault="00FB292A" w:rsidP="00FB360E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бюллетеней в пачке</w:t>
            </w:r>
          </w:p>
        </w:tc>
      </w:tr>
      <w:tr w:rsidR="00FB292A" w:rsidRPr="0050365A" w14:paraId="22046E71" w14:textId="77777777" w:rsidTr="00FB292A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8D7E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F3B8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A35A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292A" w:rsidRPr="0050365A" w14:paraId="5ECDAA86" w14:textId="77777777" w:rsidTr="00FB292A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A81D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D869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22AA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292A" w:rsidRPr="0050365A" w14:paraId="5F65EFBE" w14:textId="77777777" w:rsidTr="00FB292A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BD8F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198F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305A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292A" w:rsidRPr="0050365A" w14:paraId="38D3F3C0" w14:textId="77777777" w:rsidTr="00FB292A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063" w14:textId="77777777" w:rsidR="00FB292A" w:rsidRPr="0050365A" w:rsidRDefault="00FB292A" w:rsidP="00FB360E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DDB0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88B3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363AD37C" w14:textId="77777777" w:rsidR="00FB292A" w:rsidRPr="0050365A" w:rsidRDefault="00FB292A" w:rsidP="00FB29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D00182" w14:textId="77777777" w:rsidR="00FB292A" w:rsidRPr="0050365A" w:rsidRDefault="00FB292A" w:rsidP="00FB292A">
      <w:pPr>
        <w:tabs>
          <w:tab w:val="left" w:pos="0"/>
          <w:tab w:val="left" w:pos="7200"/>
          <w:tab w:val="left" w:pos="7560"/>
          <w:tab w:val="left" w:pos="7920"/>
          <w:tab w:val="left" w:pos="9360"/>
        </w:tabs>
        <w:spacing w:after="0" w:line="240" w:lineRule="auto"/>
        <w:ind w:left="283"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0365A">
        <w:rPr>
          <w:rFonts w:ascii="Times New Roman" w:eastAsia="Calibri" w:hAnsi="Times New Roman" w:cs="Times New Roman"/>
          <w:i/>
          <w:iCs/>
          <w:sz w:val="24"/>
          <w:szCs w:val="24"/>
        </w:rPr>
        <w:t>2. Работы по изготовлению избирательных бюллетеней выполнены в срок и с надлежащим качеством. Заказчик и Исполнитель претензий друг к другу по факту оказанных услуг не имеют.</w:t>
      </w:r>
    </w:p>
    <w:p w14:paraId="0BD69A51" w14:textId="77777777" w:rsidR="00FB292A" w:rsidRPr="0050365A" w:rsidRDefault="00FB292A" w:rsidP="00FB292A">
      <w:pPr>
        <w:tabs>
          <w:tab w:val="left" w:pos="0"/>
          <w:tab w:val="left" w:pos="7200"/>
          <w:tab w:val="left" w:pos="7560"/>
          <w:tab w:val="left" w:pos="7920"/>
          <w:tab w:val="left" w:pos="9360"/>
        </w:tabs>
        <w:spacing w:after="0" w:line="240" w:lineRule="auto"/>
        <w:ind w:left="283" w:firstLine="539"/>
        <w:rPr>
          <w:rFonts w:ascii="Times New Roman" w:eastAsia="Calibri" w:hAnsi="Times New Roman" w:cs="Times New Roman"/>
          <w:sz w:val="24"/>
          <w:szCs w:val="24"/>
        </w:rPr>
      </w:pPr>
    </w:p>
    <w:p w14:paraId="42EAD0D8" w14:textId="77777777" w:rsidR="00FB292A" w:rsidRPr="0050365A" w:rsidRDefault="00FB292A" w:rsidP="00FB292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0365A">
        <w:rPr>
          <w:rFonts w:ascii="Times New Roman" w:eastAsia="Times New Roman" w:hAnsi="Times New Roman" w:cs="Times New Roman"/>
          <w:i/>
          <w:iCs/>
          <w:sz w:val="24"/>
          <w:szCs w:val="24"/>
        </w:rPr>
        <w:t>От Заказчика</w:t>
      </w:r>
    </w:p>
    <w:tbl>
      <w:tblPr>
        <w:tblW w:w="897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879"/>
        <w:gridCol w:w="6091"/>
      </w:tblGrid>
      <w:tr w:rsidR="00FB292A" w:rsidRPr="0050365A" w14:paraId="6A9B4AF1" w14:textId="77777777" w:rsidTr="00FB360E">
        <w:tc>
          <w:tcPr>
            <w:tcW w:w="2880" w:type="dxa"/>
          </w:tcPr>
          <w:p w14:paraId="455AC9E2" w14:textId="77777777" w:rsidR="00FB292A" w:rsidRPr="0050365A" w:rsidRDefault="00FB292A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FADA8" w14:textId="77777777" w:rsidR="00FB292A" w:rsidRPr="0050365A" w:rsidRDefault="00FB292A" w:rsidP="00FB36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093" w:type="dxa"/>
          </w:tcPr>
          <w:p w14:paraId="59B5D59B" w14:textId="77777777" w:rsidR="00FB292A" w:rsidRPr="0050365A" w:rsidRDefault="00FB292A" w:rsidP="00FB36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D07167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(должность, расшифровка подписи)</w:t>
            </w:r>
          </w:p>
        </w:tc>
      </w:tr>
    </w:tbl>
    <w:p w14:paraId="6296E72D" w14:textId="77777777" w:rsidR="00FB292A" w:rsidRPr="0050365A" w:rsidRDefault="00FB292A" w:rsidP="00FB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МП</w:t>
      </w:r>
    </w:p>
    <w:p w14:paraId="522F8B34" w14:textId="77777777" w:rsidR="00FB292A" w:rsidRPr="0050365A" w:rsidRDefault="00FB292A" w:rsidP="00FB292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0365A">
        <w:rPr>
          <w:rFonts w:ascii="Times New Roman" w:eastAsia="Times New Roman" w:hAnsi="Times New Roman" w:cs="Times New Roman"/>
          <w:i/>
          <w:iCs/>
          <w:sz w:val="24"/>
          <w:szCs w:val="24"/>
        </w:rPr>
        <w:t>От Исполнителя</w:t>
      </w:r>
    </w:p>
    <w:tbl>
      <w:tblPr>
        <w:tblW w:w="897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879"/>
        <w:gridCol w:w="6091"/>
      </w:tblGrid>
      <w:tr w:rsidR="00FB292A" w:rsidRPr="0050365A" w14:paraId="750D9F6E" w14:textId="77777777" w:rsidTr="00FB360E">
        <w:tc>
          <w:tcPr>
            <w:tcW w:w="2880" w:type="dxa"/>
          </w:tcPr>
          <w:p w14:paraId="04FC2C47" w14:textId="77777777" w:rsidR="00FB292A" w:rsidRPr="0050365A" w:rsidRDefault="00FB292A" w:rsidP="00FB360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B3FDC" w14:textId="77777777" w:rsidR="00FB292A" w:rsidRPr="0050365A" w:rsidRDefault="00FB292A" w:rsidP="00FB36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093" w:type="dxa"/>
          </w:tcPr>
          <w:p w14:paraId="510DD13C" w14:textId="77777777" w:rsidR="00FB292A" w:rsidRPr="0050365A" w:rsidRDefault="00FB292A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0BD5F" w14:textId="77777777" w:rsidR="00FB292A" w:rsidRPr="0050365A" w:rsidRDefault="00FB292A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            </w:t>
            </w:r>
            <w:proofErr w:type="gramStart"/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расшифровка подписи)</w:t>
            </w:r>
          </w:p>
        </w:tc>
      </w:tr>
    </w:tbl>
    <w:p w14:paraId="26AA2876" w14:textId="77777777" w:rsidR="00FB292A" w:rsidRPr="0050365A" w:rsidRDefault="00FB292A" w:rsidP="00FB2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3AF9D1D7" w14:textId="77777777" w:rsidR="00091F64" w:rsidRDefault="00091F64" w:rsidP="007D415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14:paraId="76EDA131" w14:textId="154DD5AE" w:rsidR="00FD5BB0" w:rsidRDefault="00FD5BB0" w:rsidP="00FD5BB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14:paraId="21391553" w14:textId="64AC8794" w:rsidR="00FD5BB0" w:rsidRPr="00FB292A" w:rsidRDefault="00FD5BB0" w:rsidP="00FD5BB0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  <w:r w:rsidRPr="00FB292A">
        <w:rPr>
          <w:rFonts w:ascii="Times New Roman" w:eastAsia="Calibri" w:hAnsi="Times New Roman" w:cs="Times New Roman"/>
        </w:rPr>
        <w:t xml:space="preserve">Приложение № </w:t>
      </w:r>
      <w:r w:rsidR="007722C1">
        <w:rPr>
          <w:rFonts w:ascii="Times New Roman" w:eastAsia="Calibri" w:hAnsi="Times New Roman" w:cs="Times New Roman"/>
        </w:rPr>
        <w:t>2</w:t>
      </w:r>
    </w:p>
    <w:p w14:paraId="25F3D6B0" w14:textId="77777777" w:rsidR="00FD5BB0" w:rsidRPr="00FB292A" w:rsidRDefault="00FD5BB0" w:rsidP="00FD5BB0">
      <w:pPr>
        <w:spacing w:after="0" w:line="240" w:lineRule="auto"/>
        <w:ind w:left="3402"/>
        <w:jc w:val="center"/>
        <w:rPr>
          <w:rFonts w:ascii="Times New Roman" w:eastAsia="Times New Roman" w:hAnsi="Times New Roman"/>
          <w:bCs/>
          <w:lang w:eastAsia="ru-RU"/>
        </w:rPr>
      </w:pPr>
      <w:r w:rsidRPr="00FB292A">
        <w:rPr>
          <w:rFonts w:ascii="Times New Roman" w:eastAsia="Calibri" w:hAnsi="Times New Roman" w:cs="Times New Roman"/>
        </w:rPr>
        <w:t>к Порядку</w:t>
      </w:r>
      <w:r w:rsidRPr="00FB292A">
        <w:rPr>
          <w:rFonts w:ascii="Times New Roman" w:eastAsia="Times New Roman" w:hAnsi="Times New Roman"/>
          <w:bCs/>
          <w:lang w:eastAsia="ru-RU"/>
        </w:rPr>
        <w:t xml:space="preserve"> </w:t>
      </w:r>
      <w:r w:rsidRPr="00F3676B">
        <w:rPr>
          <w:rFonts w:ascii="Times New Roman" w:eastAsia="Times New Roman" w:hAnsi="Times New Roman"/>
          <w:bCs/>
          <w:lang w:eastAsia="ru-RU"/>
        </w:rPr>
        <w:t xml:space="preserve">изготовления и доставки избирательных бюллетеней для голосования на выборах </w:t>
      </w:r>
      <w:r w:rsidRPr="00F3676B">
        <w:rPr>
          <w:rFonts w:ascii="Times New Roman" w:hAnsi="Times New Roman"/>
        </w:rPr>
        <w:t>депутатов Совета городского округа город Салават Республики Башкортостан шестого созыва 8 сентября 2024 года,</w:t>
      </w:r>
      <w:r w:rsidRPr="00F3676B">
        <w:rPr>
          <w:rFonts w:ascii="Times New Roman" w:eastAsia="Times New Roman" w:hAnsi="Times New Roman"/>
          <w:bCs/>
          <w:lang w:eastAsia="ru-RU"/>
        </w:rPr>
        <w:t xml:space="preserve"> а также осуществления контроля за их изготовлением и доставкой</w:t>
      </w:r>
    </w:p>
    <w:p w14:paraId="21152CBF" w14:textId="77777777" w:rsidR="00FD5BB0" w:rsidRPr="0050365A" w:rsidRDefault="00FD5BB0" w:rsidP="00FD5B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626497" w14:textId="77777777" w:rsidR="00FD5BB0" w:rsidRPr="0050365A" w:rsidRDefault="00FD5BB0" w:rsidP="00FD5BB0">
      <w:pPr>
        <w:spacing w:after="0" w:line="240" w:lineRule="auto"/>
        <w:ind w:firstLine="46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B9E075" w14:textId="77777777" w:rsidR="00FD5BB0" w:rsidRPr="00966306" w:rsidRDefault="00FD5BB0" w:rsidP="00FD5BB0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306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2EE495B0" w14:textId="77777777" w:rsidR="00FD5BB0" w:rsidRPr="0050365A" w:rsidRDefault="00FD5BB0" w:rsidP="00FD5BB0">
      <w:pPr>
        <w:tabs>
          <w:tab w:val="left" w:pos="6237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уничтожении лишних и бракованных избирательных бюллетеней</w:t>
      </w:r>
    </w:p>
    <w:p w14:paraId="124F48B9" w14:textId="77777777" w:rsidR="00FD5BB0" w:rsidRPr="0050365A" w:rsidRDefault="00FD5BB0" w:rsidP="00FD5BB0">
      <w:pPr>
        <w:tabs>
          <w:tab w:val="left" w:pos="6237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A59523" w14:textId="77777777" w:rsidR="00FD5BB0" w:rsidRPr="0050365A" w:rsidRDefault="00FD5BB0" w:rsidP="00FD5BB0">
      <w:pPr>
        <w:tabs>
          <w:tab w:val="left" w:pos="6237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570E79" w14:textId="77777777" w:rsidR="00FD5BB0" w:rsidRPr="0050365A" w:rsidRDefault="00FD5BB0" w:rsidP="00FD5BB0">
      <w:pPr>
        <w:tabs>
          <w:tab w:val="left" w:pos="6237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подтверждается:</w:t>
      </w:r>
    </w:p>
    <w:p w14:paraId="4E2EB074" w14:textId="54934EEB" w:rsidR="00FD5BB0" w:rsidRPr="0050365A" w:rsidRDefault="00FD5BB0" w:rsidP="00966306">
      <w:pPr>
        <w:tabs>
          <w:tab w:val="left" w:pos="6237"/>
        </w:tabs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печатании текста избирательных бюллетеней для голосования на выборах депутатов </w:t>
      </w:r>
      <w:r w:rsidR="00966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городского округа город Салават Республики Башкортостан </w:t>
      </w: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изготовлено следующее количество избирательных бюллетеней:</w:t>
      </w:r>
    </w:p>
    <w:p w14:paraId="70343E42" w14:textId="77777777" w:rsidR="00FD5BB0" w:rsidRPr="0050365A" w:rsidRDefault="00FD5BB0" w:rsidP="00FD5BB0">
      <w:pPr>
        <w:tabs>
          <w:tab w:val="left" w:pos="6237"/>
        </w:tabs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FD5BB0" w:rsidRPr="0050365A" w14:paraId="6250DECE" w14:textId="77777777" w:rsidTr="00FB360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6E4D" w14:textId="77777777" w:rsidR="00FD5BB0" w:rsidRPr="0050365A" w:rsidRDefault="00FD5BB0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изготовленных </w:t>
            </w:r>
          </w:p>
          <w:p w14:paraId="45A5516B" w14:textId="77777777" w:rsidR="00FD5BB0" w:rsidRPr="0050365A" w:rsidRDefault="00FD5BB0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избирательных бюллетеней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60B7" w14:textId="77777777" w:rsidR="00FD5BB0" w:rsidRPr="0050365A" w:rsidRDefault="00FD5BB0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лишних </w:t>
            </w:r>
          </w:p>
          <w:p w14:paraId="6B584D6E" w14:textId="77777777" w:rsidR="00FD5BB0" w:rsidRPr="0050365A" w:rsidRDefault="00FD5BB0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избирательных бюллетеней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6607" w14:textId="77777777" w:rsidR="00FD5BB0" w:rsidRPr="0050365A" w:rsidRDefault="00FD5BB0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бракованных</w:t>
            </w:r>
          </w:p>
          <w:p w14:paraId="3F19F821" w14:textId="77777777" w:rsidR="00FD5BB0" w:rsidRPr="0050365A" w:rsidRDefault="00FD5BB0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избирательных бюллетеней</w:t>
            </w:r>
          </w:p>
        </w:tc>
      </w:tr>
      <w:tr w:rsidR="00FD5BB0" w:rsidRPr="0050365A" w14:paraId="78703D0D" w14:textId="77777777" w:rsidTr="00FB360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765A" w14:textId="77777777" w:rsidR="00FD5BB0" w:rsidRPr="0050365A" w:rsidRDefault="00FD5BB0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BA8" w14:textId="77777777" w:rsidR="00FD5BB0" w:rsidRPr="0050365A" w:rsidRDefault="00FD5BB0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128" w14:textId="77777777" w:rsidR="00FD5BB0" w:rsidRPr="0050365A" w:rsidRDefault="00FD5BB0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E3248C" w14:textId="77777777" w:rsidR="00FD5BB0" w:rsidRPr="0050365A" w:rsidRDefault="00FD5BB0" w:rsidP="00FD5BB0">
      <w:pPr>
        <w:tabs>
          <w:tab w:val="left" w:pos="6237"/>
        </w:tabs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DB60D" w14:textId="7C740490" w:rsidR="00FD5BB0" w:rsidRPr="0050365A" w:rsidRDefault="00FD5BB0" w:rsidP="00FD5BB0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365A">
        <w:rPr>
          <w:rFonts w:ascii="Times New Roman" w:eastAsia="Calibri" w:hAnsi="Times New Roman" w:cs="Times New Roman"/>
          <w:sz w:val="24"/>
          <w:szCs w:val="24"/>
        </w:rPr>
        <w:t>2. Лишние избирательные бюллетени в количестве _____________ штук уничтожены «____» __________ 202</w:t>
      </w:r>
      <w:r w:rsidR="00966306">
        <w:rPr>
          <w:rFonts w:ascii="Times New Roman" w:eastAsia="Calibri" w:hAnsi="Times New Roman" w:cs="Times New Roman"/>
          <w:sz w:val="24"/>
          <w:szCs w:val="24"/>
        </w:rPr>
        <w:t>4</w:t>
      </w:r>
      <w:r w:rsidRPr="0050365A">
        <w:rPr>
          <w:rFonts w:ascii="Times New Roman" w:eastAsia="Calibri" w:hAnsi="Times New Roman" w:cs="Times New Roman"/>
          <w:sz w:val="24"/>
          <w:szCs w:val="24"/>
        </w:rPr>
        <w:t xml:space="preserve"> года в присутствии представителя(лей) Заказчика. </w:t>
      </w:r>
    </w:p>
    <w:p w14:paraId="583DC41F" w14:textId="74B60A9F" w:rsidR="00FD5BB0" w:rsidRPr="0050365A" w:rsidRDefault="00FD5BB0" w:rsidP="00FD5BB0">
      <w:pPr>
        <w:spacing w:after="0" w:line="240" w:lineRule="auto"/>
        <w:ind w:firstLine="720"/>
        <w:rPr>
          <w:rFonts w:ascii="Times New Roman" w:eastAsia="Calibri" w:hAnsi="Times New Roman" w:cs="Times New Roman"/>
          <w:caps/>
          <w:sz w:val="24"/>
          <w:szCs w:val="24"/>
        </w:rPr>
      </w:pPr>
      <w:r w:rsidRPr="0050365A">
        <w:rPr>
          <w:rFonts w:ascii="Times New Roman" w:eastAsia="Calibri" w:hAnsi="Times New Roman" w:cs="Times New Roman"/>
          <w:sz w:val="24"/>
          <w:szCs w:val="24"/>
        </w:rPr>
        <w:t>3. Выбракованные избирательные бюллетени в количестве __________ штук уничтожены «____» __________ 202</w:t>
      </w:r>
      <w:r w:rsidR="00966306">
        <w:rPr>
          <w:rFonts w:ascii="Times New Roman" w:eastAsia="Calibri" w:hAnsi="Times New Roman" w:cs="Times New Roman"/>
          <w:sz w:val="24"/>
          <w:szCs w:val="24"/>
        </w:rPr>
        <w:t>4</w:t>
      </w:r>
      <w:r w:rsidRPr="0050365A">
        <w:rPr>
          <w:rFonts w:ascii="Times New Roman" w:eastAsia="Calibri" w:hAnsi="Times New Roman" w:cs="Times New Roman"/>
          <w:sz w:val="24"/>
          <w:szCs w:val="24"/>
        </w:rPr>
        <w:t xml:space="preserve"> года в присутствии представителя(лей) Заказчика.</w:t>
      </w:r>
    </w:p>
    <w:p w14:paraId="5499CA54" w14:textId="77777777" w:rsidR="00FD5BB0" w:rsidRPr="0050365A" w:rsidRDefault="00FD5BB0" w:rsidP="00FD5BB0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2E74B5"/>
          <w:sz w:val="24"/>
          <w:szCs w:val="24"/>
        </w:rPr>
      </w:pPr>
    </w:p>
    <w:p w14:paraId="2AF3D607" w14:textId="77777777" w:rsidR="00FD5BB0" w:rsidRPr="0050365A" w:rsidRDefault="00FD5BB0" w:rsidP="00FD5BB0">
      <w:pPr>
        <w:keepNext/>
        <w:keepLines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0365A">
        <w:rPr>
          <w:rFonts w:ascii="Times New Roman" w:eastAsia="Times New Roman" w:hAnsi="Times New Roman" w:cs="Times New Roman"/>
          <w:i/>
          <w:iCs/>
          <w:sz w:val="24"/>
          <w:szCs w:val="24"/>
        </w:rPr>
        <w:t>От Заказчика</w:t>
      </w:r>
    </w:p>
    <w:tbl>
      <w:tblPr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4153"/>
        <w:gridCol w:w="4352"/>
      </w:tblGrid>
      <w:tr w:rsidR="00FD5BB0" w:rsidRPr="0050365A" w14:paraId="1FFD55AB" w14:textId="77777777" w:rsidTr="00FB360E">
        <w:tc>
          <w:tcPr>
            <w:tcW w:w="4153" w:type="dxa"/>
            <w:hideMark/>
          </w:tcPr>
          <w:p w14:paraId="67669864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14:paraId="65F129F7" w14:textId="77777777" w:rsidR="00FD5BB0" w:rsidRPr="0050365A" w:rsidRDefault="00FD5BB0" w:rsidP="00FB36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14:paraId="6FE3C94F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EE113" w14:textId="77777777" w:rsidR="00FD5BB0" w:rsidRPr="0050365A" w:rsidRDefault="00FD5BB0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FD5BB0" w:rsidRPr="0050365A" w14:paraId="5F2CFC89" w14:textId="77777777" w:rsidTr="00FB360E">
        <w:tc>
          <w:tcPr>
            <w:tcW w:w="4153" w:type="dxa"/>
            <w:hideMark/>
          </w:tcPr>
          <w:p w14:paraId="54CC4AB3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  <w:p w14:paraId="3C5A9D1A" w14:textId="77777777" w:rsidR="00FD5BB0" w:rsidRPr="0050365A" w:rsidRDefault="00FD5BB0" w:rsidP="00FB36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14:paraId="7B49D3BF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D3667" w14:textId="77777777" w:rsidR="00FD5BB0" w:rsidRPr="0050365A" w:rsidRDefault="00FD5BB0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FD5BB0" w:rsidRPr="0050365A" w14:paraId="3610BE89" w14:textId="77777777" w:rsidTr="00FB360E">
        <w:tc>
          <w:tcPr>
            <w:tcW w:w="4153" w:type="dxa"/>
            <w:hideMark/>
          </w:tcPr>
          <w:p w14:paraId="5BE0FBEB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14:paraId="612D52A4" w14:textId="77777777" w:rsidR="00FD5BB0" w:rsidRPr="0050365A" w:rsidRDefault="00FD5BB0" w:rsidP="00FB36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14:paraId="22C8497A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7965F" w14:textId="77777777" w:rsidR="00FD5BB0" w:rsidRPr="0050365A" w:rsidRDefault="00FD5BB0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</w:tbl>
    <w:p w14:paraId="3B6A69B5" w14:textId="77777777" w:rsidR="00FD5BB0" w:rsidRPr="0050365A" w:rsidRDefault="00FD5BB0" w:rsidP="00FD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7C6619B8" w14:textId="77777777" w:rsidR="00FD5BB0" w:rsidRPr="0050365A" w:rsidRDefault="00FD5BB0" w:rsidP="00FD5BB0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2E74B5"/>
          <w:sz w:val="24"/>
          <w:szCs w:val="24"/>
        </w:rPr>
      </w:pPr>
    </w:p>
    <w:p w14:paraId="73F5A74B" w14:textId="77777777" w:rsidR="00FD5BB0" w:rsidRPr="0050365A" w:rsidRDefault="00FD5BB0" w:rsidP="00FD5BB0">
      <w:pPr>
        <w:keepNext/>
        <w:keepLines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0365A">
        <w:rPr>
          <w:rFonts w:ascii="Times New Roman" w:eastAsia="Times New Roman" w:hAnsi="Times New Roman" w:cs="Times New Roman"/>
          <w:i/>
          <w:iCs/>
          <w:sz w:val="24"/>
          <w:szCs w:val="24"/>
        </w:rPr>
        <w:t>От Исполнителя</w:t>
      </w:r>
    </w:p>
    <w:tbl>
      <w:tblPr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4153"/>
        <w:gridCol w:w="4352"/>
      </w:tblGrid>
      <w:tr w:rsidR="00FD5BB0" w:rsidRPr="0050365A" w14:paraId="1947E2A0" w14:textId="77777777" w:rsidTr="00FB360E">
        <w:tc>
          <w:tcPr>
            <w:tcW w:w="4153" w:type="dxa"/>
            <w:hideMark/>
          </w:tcPr>
          <w:p w14:paraId="321FE767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14:paraId="0CFD1757" w14:textId="77777777" w:rsidR="00FD5BB0" w:rsidRPr="0050365A" w:rsidRDefault="00FD5BB0" w:rsidP="00FB36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14:paraId="64750B91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49A4E5" w14:textId="77777777" w:rsidR="00FD5BB0" w:rsidRPr="0050365A" w:rsidRDefault="00FD5BB0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FD5BB0" w:rsidRPr="0050365A" w14:paraId="1411365D" w14:textId="77777777" w:rsidTr="00FB360E">
        <w:tc>
          <w:tcPr>
            <w:tcW w:w="4153" w:type="dxa"/>
            <w:hideMark/>
          </w:tcPr>
          <w:p w14:paraId="75CDCA4C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  <w:p w14:paraId="72D6ABF5" w14:textId="77777777" w:rsidR="00FD5BB0" w:rsidRPr="0050365A" w:rsidRDefault="00FD5BB0" w:rsidP="00FB36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14:paraId="308FDB01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D178BA" w14:textId="77777777" w:rsidR="00FD5BB0" w:rsidRPr="0050365A" w:rsidRDefault="00FD5BB0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FD5BB0" w:rsidRPr="0050365A" w14:paraId="0F5715FD" w14:textId="77777777" w:rsidTr="00FB360E">
        <w:tc>
          <w:tcPr>
            <w:tcW w:w="4153" w:type="dxa"/>
            <w:hideMark/>
          </w:tcPr>
          <w:p w14:paraId="735F4980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14:paraId="2993AACA" w14:textId="77777777" w:rsidR="00FD5BB0" w:rsidRPr="0050365A" w:rsidRDefault="00FD5BB0" w:rsidP="00FB36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14:paraId="210BC174" w14:textId="77777777" w:rsidR="00FD5BB0" w:rsidRPr="0050365A" w:rsidRDefault="00FD5BB0" w:rsidP="00FB360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095036" w14:textId="77777777" w:rsidR="00FD5BB0" w:rsidRPr="0050365A" w:rsidRDefault="00FD5BB0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</w:tbl>
    <w:p w14:paraId="1AF353BE" w14:textId="77777777" w:rsidR="00FD5BB0" w:rsidRPr="0050365A" w:rsidRDefault="00FD5BB0" w:rsidP="00FD5BB0">
      <w:pPr>
        <w:spacing w:after="0" w:line="240" w:lineRule="auto"/>
        <w:ind w:right="-54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0365A">
        <w:rPr>
          <w:rFonts w:ascii="Times New Roman" w:eastAsia="Calibri" w:hAnsi="Times New Roman" w:cs="Times New Roman"/>
          <w:snapToGrid w:val="0"/>
          <w:sz w:val="24"/>
          <w:szCs w:val="24"/>
        </w:rPr>
        <w:t>МП</w:t>
      </w:r>
    </w:p>
    <w:p w14:paraId="41B5BB5A" w14:textId="77777777" w:rsidR="00FD5BB0" w:rsidRDefault="00FD5BB0" w:rsidP="007D415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14:paraId="65B0C9A0" w14:textId="77777777" w:rsidR="00091F64" w:rsidRDefault="00091F64" w:rsidP="007D415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14:paraId="4724D335" w14:textId="77777777" w:rsidR="00091F64" w:rsidRDefault="00091F64" w:rsidP="007D415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14:paraId="6DE96E67" w14:textId="77777777" w:rsidR="00966306" w:rsidRDefault="00966306" w:rsidP="007D415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14:paraId="5F0C1221" w14:textId="77777777" w:rsidR="00966306" w:rsidRDefault="00966306" w:rsidP="007D415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14:paraId="2FD5B327" w14:textId="77777777" w:rsidR="00705357" w:rsidRDefault="00705357" w:rsidP="00D051DA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14:paraId="5BE36764" w14:textId="77777777" w:rsidR="004511D2" w:rsidRDefault="004511D2" w:rsidP="004511D2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7B08D812" w14:textId="77777777" w:rsidR="004511D2" w:rsidRDefault="004511D2" w:rsidP="004511D2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0914B724" w14:textId="0B488881" w:rsidR="004511D2" w:rsidRPr="00FB292A" w:rsidRDefault="004511D2" w:rsidP="004511D2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  <w:r w:rsidRPr="00FB292A">
        <w:rPr>
          <w:rFonts w:ascii="Times New Roman" w:eastAsia="Calibri" w:hAnsi="Times New Roman" w:cs="Times New Roma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</w:rPr>
        <w:t>3</w:t>
      </w:r>
    </w:p>
    <w:p w14:paraId="7AC297BF" w14:textId="77777777" w:rsidR="004511D2" w:rsidRPr="00FB292A" w:rsidRDefault="004511D2" w:rsidP="004511D2">
      <w:pPr>
        <w:spacing w:after="0" w:line="240" w:lineRule="auto"/>
        <w:ind w:left="3402"/>
        <w:jc w:val="center"/>
        <w:rPr>
          <w:rFonts w:ascii="Times New Roman" w:eastAsia="Times New Roman" w:hAnsi="Times New Roman"/>
          <w:bCs/>
          <w:lang w:eastAsia="ru-RU"/>
        </w:rPr>
      </w:pPr>
      <w:r w:rsidRPr="00FB292A">
        <w:rPr>
          <w:rFonts w:ascii="Times New Roman" w:eastAsia="Calibri" w:hAnsi="Times New Roman" w:cs="Times New Roman"/>
        </w:rPr>
        <w:t>к Порядку</w:t>
      </w:r>
      <w:r w:rsidRPr="00FB292A">
        <w:rPr>
          <w:rFonts w:ascii="Times New Roman" w:eastAsia="Times New Roman" w:hAnsi="Times New Roman"/>
          <w:bCs/>
          <w:lang w:eastAsia="ru-RU"/>
        </w:rPr>
        <w:t xml:space="preserve"> </w:t>
      </w:r>
      <w:r w:rsidRPr="00F3676B">
        <w:rPr>
          <w:rFonts w:ascii="Times New Roman" w:eastAsia="Times New Roman" w:hAnsi="Times New Roman"/>
          <w:bCs/>
          <w:lang w:eastAsia="ru-RU"/>
        </w:rPr>
        <w:t xml:space="preserve">изготовления и доставки избирательных бюллетеней для голосования на выборах </w:t>
      </w:r>
      <w:r w:rsidRPr="00F3676B">
        <w:rPr>
          <w:rFonts w:ascii="Times New Roman" w:hAnsi="Times New Roman"/>
        </w:rPr>
        <w:t>депутатов Совета городского округа город Салават Республики Башкортостан шестого созыва 8 сентября 2024 года,</w:t>
      </w:r>
      <w:r w:rsidRPr="00F3676B">
        <w:rPr>
          <w:rFonts w:ascii="Times New Roman" w:eastAsia="Times New Roman" w:hAnsi="Times New Roman"/>
          <w:bCs/>
          <w:lang w:eastAsia="ru-RU"/>
        </w:rPr>
        <w:t xml:space="preserve"> а также осуществления контроля за их изготовлением и доставкой</w:t>
      </w:r>
    </w:p>
    <w:p w14:paraId="627D4BA7" w14:textId="77777777" w:rsidR="00705357" w:rsidRDefault="00705357" w:rsidP="0070535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4C870E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2284D0EB" w14:textId="77777777" w:rsidR="004511D2" w:rsidRPr="007D415D" w:rsidRDefault="004511D2" w:rsidP="004511D2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4F8EDA" w14:textId="77777777" w:rsidR="004511D2" w:rsidRPr="007D415D" w:rsidRDefault="004511D2" w:rsidP="004511D2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D415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Решение</w:t>
      </w:r>
    </w:p>
    <w:p w14:paraId="732825F9" w14:textId="77777777" w:rsidR="004511D2" w:rsidRPr="007D415D" w:rsidRDefault="004511D2" w:rsidP="0045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                                                                                 </w:t>
      </w:r>
      <w:r w:rsidRPr="007D41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41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41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41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___________</w:t>
      </w:r>
    </w:p>
    <w:p w14:paraId="6645A70F" w14:textId="77777777" w:rsidR="004511D2" w:rsidRPr="007D415D" w:rsidRDefault="004511D2" w:rsidP="004511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41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(дата)</w:t>
      </w:r>
    </w:p>
    <w:p w14:paraId="1926CFFB" w14:textId="77777777" w:rsidR="004511D2" w:rsidRPr="007D415D" w:rsidRDefault="004511D2" w:rsidP="0045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D415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14:paraId="01058862" w14:textId="77777777" w:rsidR="004511D2" w:rsidRPr="007D415D" w:rsidRDefault="004511D2" w:rsidP="0045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D415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 количестве избирательных бюллетеней, </w:t>
      </w:r>
    </w:p>
    <w:p w14:paraId="4C4DD3EB" w14:textId="77777777" w:rsidR="004511D2" w:rsidRPr="007D415D" w:rsidRDefault="004511D2" w:rsidP="0045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D415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передаваемых участковым избирательным комиссиям</w:t>
      </w:r>
    </w:p>
    <w:p w14:paraId="60C7C0AD" w14:textId="77777777" w:rsidR="004511D2" w:rsidRPr="007D415D" w:rsidRDefault="004511D2" w:rsidP="0045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A379E23" w14:textId="77777777" w:rsidR="004511D2" w:rsidRPr="007D415D" w:rsidRDefault="004511D2" w:rsidP="0045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15D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частью 13 статьи 77 Кодекса Республики Башкортостан о выборах</w:t>
      </w:r>
      <w:r w:rsidRPr="0016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избирательная комиссия городского округа город Салават Республики Башкортостан</w:t>
      </w:r>
      <w:r w:rsidRPr="007D41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решила:</w:t>
      </w:r>
      <w:r w:rsidRPr="007D41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72BA9721" w14:textId="77777777" w:rsidR="004511D2" w:rsidRPr="007D415D" w:rsidRDefault="004511D2" w:rsidP="0045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15D">
        <w:rPr>
          <w:rFonts w:ascii="Times New Roman" w:eastAsia="Times New Roman" w:hAnsi="Times New Roman" w:cs="Times New Roman"/>
          <w:sz w:val="24"/>
          <w:szCs w:val="20"/>
          <w:lang w:eastAsia="ru-RU"/>
        </w:rPr>
        <w:t>1.Передать в участковые избирательные комиссии следующее количество избирательных бюллетеней:</w:t>
      </w:r>
    </w:p>
    <w:p w14:paraId="7B44B4D6" w14:textId="77777777" w:rsidR="004511D2" w:rsidRPr="007D415D" w:rsidRDefault="004511D2" w:rsidP="0045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2220"/>
        <w:gridCol w:w="2221"/>
        <w:gridCol w:w="2221"/>
      </w:tblGrid>
      <w:tr w:rsidR="004511D2" w:rsidRPr="00163E60" w14:paraId="11CCB576" w14:textId="77777777" w:rsidTr="00FB360E">
        <w:tc>
          <w:tcPr>
            <w:tcW w:w="567" w:type="dxa"/>
            <w:vMerge w:val="restart"/>
            <w:vAlign w:val="center"/>
          </w:tcPr>
          <w:p w14:paraId="15DA6CA8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E6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78726B2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E6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избирательного участка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6E46750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E6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избирателей</w:t>
            </w:r>
          </w:p>
        </w:tc>
        <w:tc>
          <w:tcPr>
            <w:tcW w:w="6662" w:type="dxa"/>
            <w:gridSpan w:val="3"/>
            <w:vAlign w:val="center"/>
          </w:tcPr>
          <w:p w14:paraId="535C2A39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E6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передаваемых избирательных бюллетеней</w:t>
            </w:r>
          </w:p>
        </w:tc>
      </w:tr>
      <w:tr w:rsidR="004511D2" w:rsidRPr="00163E60" w14:paraId="5EDB4A5E" w14:textId="77777777" w:rsidTr="00FB360E">
        <w:trPr>
          <w:cantSplit/>
          <w:trHeight w:val="2275"/>
        </w:trPr>
        <w:tc>
          <w:tcPr>
            <w:tcW w:w="567" w:type="dxa"/>
            <w:vMerge/>
            <w:vAlign w:val="center"/>
          </w:tcPr>
          <w:p w14:paraId="755A20CB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1DA8FD0A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70034AF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5DF2056C" w14:textId="77777777" w:rsidR="004511D2" w:rsidRPr="00163E60" w:rsidRDefault="004511D2" w:rsidP="00FB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русском </w:t>
            </w:r>
            <w:r w:rsidRPr="00163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языке</w:t>
            </w:r>
          </w:p>
        </w:tc>
        <w:tc>
          <w:tcPr>
            <w:tcW w:w="2221" w:type="dxa"/>
            <w:vAlign w:val="center"/>
          </w:tcPr>
          <w:p w14:paraId="28C6F726" w14:textId="263A28F2" w:rsidR="004511D2" w:rsidRPr="00163E60" w:rsidRDefault="004511D2" w:rsidP="00FB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4D4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русском/</w:t>
            </w:r>
            <w:r w:rsidRPr="00163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башкирском </w:t>
            </w:r>
            <w:r w:rsidRPr="00163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языке</w:t>
            </w:r>
          </w:p>
        </w:tc>
        <w:tc>
          <w:tcPr>
            <w:tcW w:w="2221" w:type="dxa"/>
            <w:vAlign w:val="center"/>
          </w:tcPr>
          <w:p w14:paraId="45149B90" w14:textId="77777777" w:rsidR="004D461E" w:rsidRDefault="004511D2" w:rsidP="00FB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</w:p>
          <w:p w14:paraId="74042A65" w14:textId="382D8358" w:rsidR="004511D2" w:rsidRPr="00163E60" w:rsidRDefault="004D461E" w:rsidP="00FB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русском/</w:t>
            </w:r>
            <w:r w:rsidR="004511D2" w:rsidRPr="00163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татарском </w:t>
            </w:r>
            <w:r w:rsidR="004511D2" w:rsidRPr="00163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языке</w:t>
            </w:r>
          </w:p>
        </w:tc>
      </w:tr>
      <w:tr w:rsidR="004511D2" w:rsidRPr="00163E60" w14:paraId="24F9C092" w14:textId="77777777" w:rsidTr="00FB360E">
        <w:tc>
          <w:tcPr>
            <w:tcW w:w="567" w:type="dxa"/>
          </w:tcPr>
          <w:p w14:paraId="1DC0E4B9" w14:textId="77777777" w:rsidR="004511D2" w:rsidRPr="00163E60" w:rsidRDefault="004511D2" w:rsidP="00FB360E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134841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79E2F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370C503C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6E6EDB7F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2DE77ED7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1D2" w:rsidRPr="00163E60" w14:paraId="3BF7D240" w14:textId="77777777" w:rsidTr="00FB360E">
        <w:tc>
          <w:tcPr>
            <w:tcW w:w="567" w:type="dxa"/>
          </w:tcPr>
          <w:p w14:paraId="1C5D58F0" w14:textId="77777777" w:rsidR="004511D2" w:rsidRPr="00163E60" w:rsidRDefault="004511D2" w:rsidP="00FB360E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29B5FF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37C411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69697E24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0F190D3D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4F1D8EB0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1D2" w:rsidRPr="00163E60" w14:paraId="322E31AB" w14:textId="77777777" w:rsidTr="00FB360E">
        <w:tc>
          <w:tcPr>
            <w:tcW w:w="1560" w:type="dxa"/>
            <w:gridSpan w:val="2"/>
          </w:tcPr>
          <w:p w14:paraId="2D49B2B3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E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594182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1E33192E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2959C46B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73D0F404" w14:textId="77777777" w:rsidR="004511D2" w:rsidRPr="00163E60" w:rsidRDefault="004511D2" w:rsidP="00FB360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343C79" w14:textId="77777777" w:rsidR="004511D2" w:rsidRPr="007D415D" w:rsidRDefault="004511D2" w:rsidP="0045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00AF25" w14:textId="77777777" w:rsidR="004511D2" w:rsidRDefault="004511D2" w:rsidP="0045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15D">
        <w:rPr>
          <w:rFonts w:ascii="Times New Roman" w:eastAsia="Times New Roman" w:hAnsi="Times New Roman" w:cs="Times New Roman"/>
          <w:sz w:val="24"/>
          <w:szCs w:val="20"/>
          <w:lang w:eastAsia="ru-RU"/>
        </w:rPr>
        <w:t>2.Контроль за выполнением настоящего решения возложить на секретаря</w:t>
      </w:r>
      <w:r w:rsidRPr="0016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 городского округа город Салават Республики Башкортостан</w:t>
      </w:r>
      <w:r w:rsidRPr="007D41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014BF955" w14:textId="77777777" w:rsidR="004511D2" w:rsidRPr="007D415D" w:rsidRDefault="004511D2" w:rsidP="0045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ru-RU"/>
        </w:rPr>
      </w:pPr>
    </w:p>
    <w:p w14:paraId="5AA8F204" w14:textId="77777777" w:rsidR="004511D2" w:rsidRPr="007D415D" w:rsidRDefault="004511D2" w:rsidP="00451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415D">
        <w:rPr>
          <w:rFonts w:ascii="Times New Roman" w:eastAsia="Times New Roman" w:hAnsi="Times New Roman" w:cs="Times New Roman"/>
          <w:lang w:eastAsia="ru-RU"/>
        </w:rPr>
        <w:t xml:space="preserve">Председатель территориальной </w:t>
      </w:r>
    </w:p>
    <w:p w14:paraId="1E596FE1" w14:textId="77777777" w:rsidR="004511D2" w:rsidRPr="007D415D" w:rsidRDefault="004511D2" w:rsidP="00451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415D">
        <w:rPr>
          <w:rFonts w:ascii="Times New Roman" w:eastAsia="Times New Roman" w:hAnsi="Times New Roman" w:cs="Times New Roman"/>
          <w:lang w:eastAsia="ru-RU"/>
        </w:rPr>
        <w:t>избирательной комиссии                       _______________     ______________________________</w:t>
      </w:r>
    </w:p>
    <w:p w14:paraId="6825C34F" w14:textId="77777777" w:rsidR="004511D2" w:rsidRPr="007D415D" w:rsidRDefault="004511D2" w:rsidP="00451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D415D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                                                                                                                     (</w:t>
      </w:r>
      <w:proofErr w:type="gramStart"/>
      <w:r w:rsidRPr="007D415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7D415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(инициалы, фамилия)</w:t>
      </w:r>
    </w:p>
    <w:p w14:paraId="0BC28CDD" w14:textId="77777777" w:rsidR="004511D2" w:rsidRPr="007D415D" w:rsidRDefault="004511D2" w:rsidP="004511D2">
      <w:pPr>
        <w:keepNext/>
        <w:autoSpaceDE w:val="0"/>
        <w:autoSpaceDN w:val="0"/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</w:t>
      </w:r>
    </w:p>
    <w:p w14:paraId="41A2A19F" w14:textId="77777777" w:rsidR="004511D2" w:rsidRPr="007D415D" w:rsidRDefault="004511D2" w:rsidP="00451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415D">
        <w:rPr>
          <w:rFonts w:ascii="Times New Roman" w:eastAsia="Times New Roman" w:hAnsi="Times New Roman" w:cs="Times New Roman"/>
          <w:lang w:eastAsia="ru-RU"/>
        </w:rPr>
        <w:t xml:space="preserve">Секретарь территориальной </w:t>
      </w:r>
    </w:p>
    <w:p w14:paraId="171F3877" w14:textId="77777777" w:rsidR="004511D2" w:rsidRPr="007D415D" w:rsidRDefault="004511D2" w:rsidP="0045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15D">
        <w:rPr>
          <w:rFonts w:ascii="Times New Roman" w:eastAsia="Times New Roman" w:hAnsi="Times New Roman" w:cs="Times New Roman"/>
          <w:lang w:eastAsia="ru-RU"/>
        </w:rPr>
        <w:t>избирательной комиссии                       _______________</w:t>
      </w:r>
      <w:r w:rsidRPr="007D41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___________________________</w:t>
      </w:r>
    </w:p>
    <w:p w14:paraId="23C5EFB2" w14:textId="77777777" w:rsidR="004511D2" w:rsidRPr="007D415D" w:rsidRDefault="004511D2" w:rsidP="00451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D415D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ru-RU"/>
        </w:rPr>
        <w:t xml:space="preserve">                                                                                                        (</w:t>
      </w:r>
      <w:proofErr w:type="gramStart"/>
      <w:r w:rsidRPr="007D415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7D415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(инициалы, фамилия)</w:t>
      </w:r>
    </w:p>
    <w:p w14:paraId="7B89378F" w14:textId="77777777" w:rsidR="004511D2" w:rsidRPr="007D415D" w:rsidRDefault="004511D2" w:rsidP="004511D2"/>
    <w:p w14:paraId="20931B8A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3FD72E4C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5CD49E13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043207EE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1B960149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757C8FDB" w14:textId="77777777" w:rsidR="004511D2" w:rsidRDefault="004511D2" w:rsidP="008A4AC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59066C" w14:textId="4492F5EB" w:rsidR="008A4AC9" w:rsidRPr="00FB292A" w:rsidRDefault="008A4AC9" w:rsidP="008A4AC9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  <w:r w:rsidRPr="00FB292A">
        <w:rPr>
          <w:rFonts w:ascii="Times New Roman" w:eastAsia="Calibri" w:hAnsi="Times New Roman" w:cs="Times New Roma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</w:rPr>
        <w:t>4</w:t>
      </w:r>
    </w:p>
    <w:p w14:paraId="44586695" w14:textId="77777777" w:rsidR="008A4AC9" w:rsidRPr="00FB292A" w:rsidRDefault="008A4AC9" w:rsidP="008A4AC9">
      <w:pPr>
        <w:spacing w:after="0" w:line="240" w:lineRule="auto"/>
        <w:ind w:left="3402"/>
        <w:jc w:val="center"/>
        <w:rPr>
          <w:rFonts w:ascii="Times New Roman" w:eastAsia="Times New Roman" w:hAnsi="Times New Roman"/>
          <w:bCs/>
          <w:lang w:eastAsia="ru-RU"/>
        </w:rPr>
      </w:pPr>
      <w:r w:rsidRPr="00FB292A">
        <w:rPr>
          <w:rFonts w:ascii="Times New Roman" w:eastAsia="Calibri" w:hAnsi="Times New Roman" w:cs="Times New Roman"/>
        </w:rPr>
        <w:t>к Порядку</w:t>
      </w:r>
      <w:r w:rsidRPr="00FB292A">
        <w:rPr>
          <w:rFonts w:ascii="Times New Roman" w:eastAsia="Times New Roman" w:hAnsi="Times New Roman"/>
          <w:bCs/>
          <w:lang w:eastAsia="ru-RU"/>
        </w:rPr>
        <w:t xml:space="preserve"> </w:t>
      </w:r>
      <w:r w:rsidRPr="00F3676B">
        <w:rPr>
          <w:rFonts w:ascii="Times New Roman" w:eastAsia="Times New Roman" w:hAnsi="Times New Roman"/>
          <w:bCs/>
          <w:lang w:eastAsia="ru-RU"/>
        </w:rPr>
        <w:t xml:space="preserve">изготовления и доставки избирательных бюллетеней для голосования на выборах </w:t>
      </w:r>
      <w:r w:rsidRPr="00F3676B">
        <w:rPr>
          <w:rFonts w:ascii="Times New Roman" w:hAnsi="Times New Roman"/>
        </w:rPr>
        <w:t>депутатов Совета городского округа город Салават Республики Башкортостан шестого созыва 8 сентября 2024 года,</w:t>
      </w:r>
      <w:r w:rsidRPr="00F3676B">
        <w:rPr>
          <w:rFonts w:ascii="Times New Roman" w:eastAsia="Times New Roman" w:hAnsi="Times New Roman"/>
          <w:bCs/>
          <w:lang w:eastAsia="ru-RU"/>
        </w:rPr>
        <w:t xml:space="preserve"> а также осуществления контроля за их изготовлением и доставкой</w:t>
      </w:r>
    </w:p>
    <w:p w14:paraId="0E642A97" w14:textId="77777777" w:rsidR="008A4AC9" w:rsidRDefault="008A4AC9" w:rsidP="008A4AC9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288C5" w14:textId="77777777" w:rsidR="008A4AC9" w:rsidRPr="000B48EA" w:rsidRDefault="008A4AC9" w:rsidP="008A4AC9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8EA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4905C3F5" w14:textId="77777777" w:rsidR="008A4AC9" w:rsidRPr="000B48EA" w:rsidRDefault="008A4AC9" w:rsidP="008A4AC9">
      <w:pPr>
        <w:tabs>
          <w:tab w:val="left" w:pos="-2880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уничтожении выбракованных избирательных бюллетеней</w:t>
      </w:r>
    </w:p>
    <w:p w14:paraId="7D3B7866" w14:textId="77777777" w:rsidR="008A4AC9" w:rsidRPr="0098491D" w:rsidRDefault="008A4AC9" w:rsidP="008A4AC9">
      <w:pPr>
        <w:tabs>
          <w:tab w:val="left" w:pos="6237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86DE8F" w14:textId="77777777" w:rsidR="008A4AC9" w:rsidRPr="0050365A" w:rsidRDefault="008A4AC9" w:rsidP="008A4AC9">
      <w:pPr>
        <w:tabs>
          <w:tab w:val="left" w:pos="6237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14F760" w14:textId="77777777" w:rsidR="008A4AC9" w:rsidRPr="0050365A" w:rsidRDefault="008A4AC9" w:rsidP="008A4AC9">
      <w:pPr>
        <w:tabs>
          <w:tab w:val="left" w:pos="6237"/>
        </w:tabs>
        <w:spacing w:after="0" w:line="240" w:lineRule="auto"/>
        <w:ind w:right="-1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подтверждается:</w:t>
      </w:r>
    </w:p>
    <w:p w14:paraId="41631F93" w14:textId="77777777" w:rsidR="008A4AC9" w:rsidRPr="0050365A" w:rsidRDefault="008A4AC9" w:rsidP="008A4AC9">
      <w:pPr>
        <w:tabs>
          <w:tab w:val="left" w:pos="6237"/>
        </w:tabs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передаче избирательных бюллетеней для голосования на выборах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городского округа город Салават Республики Башкортостан шестого созыва</w:t>
      </w:r>
      <w:r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участковую избирательную комиссию избирательного участка №_____ было выявлено следующее количество бракованных избирательных бюллетеней:</w:t>
      </w:r>
    </w:p>
    <w:p w14:paraId="12BF345B" w14:textId="77777777" w:rsidR="008A4AC9" w:rsidRPr="0050365A" w:rsidRDefault="008A4AC9" w:rsidP="008A4AC9">
      <w:pPr>
        <w:tabs>
          <w:tab w:val="left" w:pos="6237"/>
        </w:tabs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686"/>
      </w:tblGrid>
      <w:tr w:rsidR="008A4AC9" w:rsidRPr="0050365A" w14:paraId="5DCAB7A6" w14:textId="77777777" w:rsidTr="00FB360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3464" w14:textId="77777777" w:rsidR="008A4AC9" w:rsidRPr="0050365A" w:rsidRDefault="008A4AC9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</w:p>
          <w:p w14:paraId="090EB60D" w14:textId="77777777" w:rsidR="008A4AC9" w:rsidRPr="0050365A" w:rsidRDefault="008A4AC9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избирательных бюллетеней, переданных в участковую избирательную комиссию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BC69" w14:textId="77777777" w:rsidR="008A4AC9" w:rsidRPr="0050365A" w:rsidRDefault="008A4AC9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бракованных избирательных бюллетеней</w:t>
            </w:r>
          </w:p>
        </w:tc>
      </w:tr>
      <w:tr w:rsidR="008A4AC9" w:rsidRPr="0050365A" w14:paraId="76F782F5" w14:textId="77777777" w:rsidTr="00FB360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B4A" w14:textId="77777777" w:rsidR="008A4AC9" w:rsidRPr="0050365A" w:rsidRDefault="008A4AC9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382" w14:textId="77777777" w:rsidR="008A4AC9" w:rsidRPr="0050365A" w:rsidRDefault="008A4AC9" w:rsidP="00FB360E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67DDF4" w14:textId="77777777" w:rsidR="008A4AC9" w:rsidRPr="0050365A" w:rsidRDefault="008A4AC9" w:rsidP="008A4AC9">
      <w:pPr>
        <w:tabs>
          <w:tab w:val="left" w:pos="6237"/>
        </w:tabs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A914F" w14:textId="77777777" w:rsidR="008A4AC9" w:rsidRPr="0050365A" w:rsidRDefault="008A4AC9" w:rsidP="008A4AC9">
      <w:pPr>
        <w:spacing w:after="0" w:line="240" w:lineRule="auto"/>
        <w:ind w:firstLine="708"/>
        <w:rPr>
          <w:rFonts w:ascii="Times New Roman" w:eastAsia="Calibri" w:hAnsi="Times New Roman" w:cs="Times New Roman"/>
          <w:caps/>
          <w:sz w:val="24"/>
          <w:szCs w:val="24"/>
        </w:rPr>
      </w:pPr>
      <w:r w:rsidRPr="0050365A">
        <w:rPr>
          <w:rFonts w:ascii="Times New Roman" w:eastAsia="Calibri" w:hAnsi="Times New Roman" w:cs="Times New Roman"/>
          <w:sz w:val="24"/>
          <w:szCs w:val="24"/>
        </w:rPr>
        <w:t>2. Выбракованные избирательные бюллетени в количестве __________ штук уничтожены «____» __________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0365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3F658254" w14:textId="77777777" w:rsidR="008A4AC9" w:rsidRPr="0050365A" w:rsidRDefault="008A4AC9" w:rsidP="008A4AC9">
      <w:pPr>
        <w:spacing w:after="0" w:line="240" w:lineRule="auto"/>
        <w:ind w:left="720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3445A975" w14:textId="77777777" w:rsidR="008A4AC9" w:rsidRPr="0050365A" w:rsidRDefault="008A4AC9" w:rsidP="008A4AC9">
      <w:pPr>
        <w:spacing w:after="0" w:line="240" w:lineRule="auto"/>
        <w:ind w:left="720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6F82B848" w14:textId="77777777" w:rsidR="008A4AC9" w:rsidRPr="0050365A" w:rsidRDefault="008A4AC9" w:rsidP="008A4AC9">
      <w:pPr>
        <w:spacing w:after="0" w:line="240" w:lineRule="auto"/>
        <w:ind w:left="720"/>
        <w:rPr>
          <w:rFonts w:ascii="Times New Roman" w:eastAsia="Calibri" w:hAnsi="Times New Roman" w:cs="Times New Roman"/>
          <w:caps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19"/>
        <w:gridCol w:w="3224"/>
      </w:tblGrid>
      <w:tr w:rsidR="008A4AC9" w:rsidRPr="0050365A" w14:paraId="60A90077" w14:textId="77777777" w:rsidTr="00FB360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486A4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14:paraId="4E0DE505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территориальной избирательной </w:t>
            </w:r>
          </w:p>
          <w:p w14:paraId="0617C770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594AC643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4E97C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DF829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62CFC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3738B58F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A0C17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CE795D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2C8A9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8A4AC9" w:rsidRPr="0050365A" w14:paraId="4DFAF498" w14:textId="77777777" w:rsidTr="00FB360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3C5D9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МП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9EFE6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50AC5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(инициалы, фамилия)</w:t>
            </w:r>
          </w:p>
        </w:tc>
      </w:tr>
      <w:tr w:rsidR="008A4AC9" w:rsidRPr="0050365A" w14:paraId="2003D9C2" w14:textId="77777777" w:rsidTr="00FB360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63A92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Члены</w:t>
            </w:r>
          </w:p>
          <w:p w14:paraId="4B81B43A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территориальной избирательной </w:t>
            </w:r>
          </w:p>
          <w:p w14:paraId="49EBEFF5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7B617081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25F148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A65111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6D80C0F4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7514A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767F71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8A4AC9" w:rsidRPr="0050365A" w14:paraId="61E5088A" w14:textId="77777777" w:rsidTr="00FB360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EC5BACC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BFD5A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325FD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(инициалы, фамилия)</w:t>
            </w:r>
          </w:p>
        </w:tc>
      </w:tr>
      <w:tr w:rsidR="008A4AC9" w:rsidRPr="0050365A" w14:paraId="33FE53DE" w14:textId="77777777" w:rsidTr="00FB360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A8587BA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5FB4AC22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313C6BB8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_________________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75FD43BD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101C97F5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_________________</w:t>
            </w:r>
          </w:p>
        </w:tc>
      </w:tr>
      <w:tr w:rsidR="008A4AC9" w:rsidRPr="0050365A" w14:paraId="4E610BF6" w14:textId="77777777" w:rsidTr="00FB360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EE43886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95474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9D5F0" w14:textId="77777777" w:rsidR="008A4AC9" w:rsidRPr="0050365A" w:rsidRDefault="008A4AC9" w:rsidP="00FB3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(инициалы, фамилия)</w:t>
            </w:r>
          </w:p>
        </w:tc>
      </w:tr>
    </w:tbl>
    <w:p w14:paraId="7C14C9E9" w14:textId="77777777" w:rsidR="008A4AC9" w:rsidRPr="0050365A" w:rsidRDefault="008A4AC9" w:rsidP="008A4AC9">
      <w:pPr>
        <w:spacing w:after="0" w:line="240" w:lineRule="auto"/>
        <w:ind w:left="720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2CF2217D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4E0A36BF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39864EAF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4985D50A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0710E0E7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25B5618D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622BAC74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1880A67F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3E1D10C6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746667F1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1A9C4A13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3D4E607C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4156D51E" w14:textId="77777777" w:rsidR="004511D2" w:rsidRDefault="004511D2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351D2082" w14:textId="77777777" w:rsidR="004511D2" w:rsidRDefault="004511D2" w:rsidP="008A4AC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735EAD" w14:textId="3C749466" w:rsidR="00705357" w:rsidRPr="00FB292A" w:rsidRDefault="00705357" w:rsidP="00705357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  <w:r w:rsidRPr="00FB292A">
        <w:rPr>
          <w:rFonts w:ascii="Times New Roman" w:eastAsia="Calibri" w:hAnsi="Times New Roman" w:cs="Times New Roman"/>
        </w:rPr>
        <w:lastRenderedPageBreak/>
        <w:t xml:space="preserve">Приложение № </w:t>
      </w:r>
      <w:r w:rsidR="008A4AC9">
        <w:rPr>
          <w:rFonts w:ascii="Times New Roman" w:eastAsia="Calibri" w:hAnsi="Times New Roman" w:cs="Times New Roman"/>
        </w:rPr>
        <w:t>5</w:t>
      </w:r>
    </w:p>
    <w:p w14:paraId="5E03F0CE" w14:textId="77777777" w:rsidR="00705357" w:rsidRPr="00FB292A" w:rsidRDefault="00705357" w:rsidP="00705357">
      <w:pPr>
        <w:spacing w:after="0" w:line="240" w:lineRule="auto"/>
        <w:ind w:left="3402"/>
        <w:jc w:val="center"/>
        <w:rPr>
          <w:rFonts w:ascii="Times New Roman" w:eastAsia="Times New Roman" w:hAnsi="Times New Roman"/>
          <w:bCs/>
          <w:lang w:eastAsia="ru-RU"/>
        </w:rPr>
      </w:pPr>
      <w:r w:rsidRPr="00FB292A">
        <w:rPr>
          <w:rFonts w:ascii="Times New Roman" w:eastAsia="Calibri" w:hAnsi="Times New Roman" w:cs="Times New Roman"/>
        </w:rPr>
        <w:t>к Порядку</w:t>
      </w:r>
      <w:r w:rsidRPr="00FB292A">
        <w:rPr>
          <w:rFonts w:ascii="Times New Roman" w:eastAsia="Times New Roman" w:hAnsi="Times New Roman"/>
          <w:bCs/>
          <w:lang w:eastAsia="ru-RU"/>
        </w:rPr>
        <w:t xml:space="preserve"> </w:t>
      </w:r>
      <w:r w:rsidRPr="00F3676B">
        <w:rPr>
          <w:rFonts w:ascii="Times New Roman" w:eastAsia="Times New Roman" w:hAnsi="Times New Roman"/>
          <w:bCs/>
          <w:lang w:eastAsia="ru-RU"/>
        </w:rPr>
        <w:t xml:space="preserve">изготовления и доставки избирательных бюллетеней для голосования на выборах </w:t>
      </w:r>
      <w:r w:rsidRPr="00F3676B">
        <w:rPr>
          <w:rFonts w:ascii="Times New Roman" w:hAnsi="Times New Roman"/>
        </w:rPr>
        <w:t>депутатов Совета городского округа город Салават Республики Башкортостан шестого созыва 8 сентября 2024 года,</w:t>
      </w:r>
      <w:r w:rsidRPr="00F3676B">
        <w:rPr>
          <w:rFonts w:ascii="Times New Roman" w:eastAsia="Times New Roman" w:hAnsi="Times New Roman"/>
          <w:bCs/>
          <w:lang w:eastAsia="ru-RU"/>
        </w:rPr>
        <w:t xml:space="preserve"> а также осуществления контроля за их изготовлением и доставкой</w:t>
      </w:r>
    </w:p>
    <w:p w14:paraId="65BE37E6" w14:textId="77777777" w:rsidR="00705357" w:rsidRDefault="00705357" w:rsidP="0070535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CE1156" w14:textId="77777777" w:rsidR="00705357" w:rsidRPr="0050365A" w:rsidRDefault="00705357" w:rsidP="007053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7BFD43" w14:textId="77777777" w:rsidR="00705357" w:rsidRPr="000B48EA" w:rsidRDefault="00705357" w:rsidP="00705357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8EA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5D126CAA" w14:textId="77777777" w:rsidR="004758AB" w:rsidRPr="000B48EA" w:rsidRDefault="00705357" w:rsidP="00705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8EA">
        <w:rPr>
          <w:rFonts w:ascii="Times New Roman" w:eastAsia="Calibri" w:hAnsi="Times New Roman" w:cs="Times New Roman"/>
          <w:b/>
          <w:sz w:val="24"/>
          <w:szCs w:val="24"/>
        </w:rPr>
        <w:t>передачи избирательных бюллетеней для голосования на выборах депутатов</w:t>
      </w:r>
    </w:p>
    <w:p w14:paraId="6C469337" w14:textId="77777777" w:rsidR="004758AB" w:rsidRPr="000B48EA" w:rsidRDefault="00A05D11" w:rsidP="007053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48EA">
        <w:rPr>
          <w:rFonts w:ascii="Times New Roman" w:hAnsi="Times New Roman"/>
          <w:b/>
          <w:sz w:val="24"/>
          <w:szCs w:val="24"/>
        </w:rPr>
        <w:t xml:space="preserve"> </w:t>
      </w:r>
      <w:r w:rsidRPr="00F3676B">
        <w:rPr>
          <w:rFonts w:ascii="Times New Roman" w:hAnsi="Times New Roman"/>
          <w:b/>
          <w:sz w:val="24"/>
          <w:szCs w:val="24"/>
        </w:rPr>
        <w:t>Совета городского округа город Салават Республики Башкортостан шестого</w:t>
      </w:r>
    </w:p>
    <w:p w14:paraId="1CAFD832" w14:textId="26DFA195" w:rsidR="00705357" w:rsidRPr="000B48EA" w:rsidRDefault="00A05D11" w:rsidP="00705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676B">
        <w:rPr>
          <w:rFonts w:ascii="Times New Roman" w:hAnsi="Times New Roman"/>
          <w:b/>
          <w:sz w:val="24"/>
          <w:szCs w:val="24"/>
        </w:rPr>
        <w:t xml:space="preserve"> созыва 8 сентября 2024 года</w:t>
      </w:r>
    </w:p>
    <w:p w14:paraId="2105BC60" w14:textId="77777777" w:rsidR="00705357" w:rsidRPr="0050365A" w:rsidRDefault="00705357" w:rsidP="00705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1869EA" w14:textId="77777777" w:rsidR="00705357" w:rsidRPr="0050365A" w:rsidRDefault="00705357" w:rsidP="007053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65A">
        <w:rPr>
          <w:rFonts w:ascii="Times New Roman" w:eastAsia="Calibri" w:hAnsi="Times New Roman" w:cs="Times New Roman"/>
          <w:sz w:val="24"/>
          <w:szCs w:val="24"/>
        </w:rPr>
        <w:tab/>
        <w:t>Территориальная избирательная комиссия городского округа город Салават Республики Башкортостан передала, а участковая избирательная комиссия избирательного участка № _______   получила следующее количество избирательных бюллетеней:</w:t>
      </w:r>
    </w:p>
    <w:p w14:paraId="67A43B4E" w14:textId="77777777" w:rsidR="00705357" w:rsidRPr="0050365A" w:rsidRDefault="00705357" w:rsidP="007053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1276"/>
        <w:gridCol w:w="1528"/>
        <w:gridCol w:w="1276"/>
        <w:gridCol w:w="1276"/>
        <w:gridCol w:w="1558"/>
        <w:gridCol w:w="1276"/>
      </w:tblGrid>
      <w:tr w:rsidR="00705357" w:rsidRPr="0050365A" w14:paraId="38B06A01" w14:textId="77777777" w:rsidTr="00F46C43">
        <w:trPr>
          <w:trHeight w:val="45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3FE92" w14:textId="77777777" w:rsidR="00705357" w:rsidRPr="0021792E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14:paraId="3CC9FBB5" w14:textId="77777777" w:rsidR="00705357" w:rsidRPr="0021792E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бюллетеней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A3256" w14:textId="77777777" w:rsidR="00705357" w:rsidRPr="0021792E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одномандатному избирательному округу </w:t>
            </w:r>
            <w:proofErr w:type="gramStart"/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>№  _</w:t>
            </w:r>
            <w:proofErr w:type="gramEnd"/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F9D015" w14:textId="77777777" w:rsidR="00705357" w:rsidRPr="0021792E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>по единому избирательному округу</w:t>
            </w:r>
          </w:p>
        </w:tc>
      </w:tr>
      <w:tr w:rsidR="00705357" w:rsidRPr="0050365A" w14:paraId="3DF63FE9" w14:textId="77777777" w:rsidTr="00F46C43">
        <w:trPr>
          <w:trHeight w:val="69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F80ED" w14:textId="77777777" w:rsidR="00705357" w:rsidRPr="0021792E" w:rsidRDefault="00705357" w:rsidP="00FB36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1F8C3" w14:textId="77777777" w:rsidR="00705357" w:rsidRPr="0021792E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русском </w:t>
            </w: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языке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A9E69" w14:textId="77777777" w:rsidR="00F46C43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="00F46C43">
              <w:rPr>
                <w:rFonts w:ascii="Times New Roman" w:eastAsia="Calibri" w:hAnsi="Times New Roman" w:cs="Times New Roman"/>
                <w:sz w:val="20"/>
                <w:szCs w:val="20"/>
              </w:rPr>
              <w:t>русском/</w:t>
            </w:r>
          </w:p>
          <w:p w14:paraId="5091238F" w14:textId="11F9958B" w:rsidR="00705357" w:rsidRPr="0021792E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башкирском </w:t>
            </w: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языке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E0B70" w14:textId="77777777" w:rsidR="00F46C43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="00F46C43">
              <w:rPr>
                <w:rFonts w:ascii="Times New Roman" w:eastAsia="Calibri" w:hAnsi="Times New Roman" w:cs="Times New Roman"/>
                <w:sz w:val="20"/>
                <w:szCs w:val="20"/>
              </w:rPr>
              <w:t>русском/</w:t>
            </w:r>
          </w:p>
          <w:p w14:paraId="6B0E132B" w14:textId="6E338CD0" w:rsidR="00705357" w:rsidRPr="0021792E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татарском </w:t>
            </w: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языке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239E2" w14:textId="77777777" w:rsidR="00705357" w:rsidRPr="0021792E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русском </w:t>
            </w: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языке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1BACC" w14:textId="77777777" w:rsidR="00F46C43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="00F46C43">
              <w:rPr>
                <w:rFonts w:ascii="Times New Roman" w:eastAsia="Calibri" w:hAnsi="Times New Roman" w:cs="Times New Roman"/>
                <w:sz w:val="20"/>
                <w:szCs w:val="20"/>
              </w:rPr>
              <w:t>русском/</w:t>
            </w:r>
          </w:p>
          <w:p w14:paraId="6E733DE2" w14:textId="79CBDC5C" w:rsidR="00705357" w:rsidRPr="0021792E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башкирском </w:t>
            </w: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языке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DD1F5" w14:textId="77777777" w:rsidR="00F46C43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="00F46C43">
              <w:rPr>
                <w:rFonts w:ascii="Times New Roman" w:eastAsia="Calibri" w:hAnsi="Times New Roman" w:cs="Times New Roman"/>
                <w:sz w:val="20"/>
                <w:szCs w:val="20"/>
              </w:rPr>
              <w:t>русском/</w:t>
            </w:r>
          </w:p>
          <w:p w14:paraId="5619FC70" w14:textId="34F7E3E0" w:rsidR="00705357" w:rsidRPr="0021792E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татарском </w:t>
            </w:r>
            <w:r w:rsidRPr="002179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языке</w:t>
            </w:r>
          </w:p>
        </w:tc>
      </w:tr>
      <w:tr w:rsidR="00705357" w:rsidRPr="0050365A" w14:paraId="38F86C92" w14:textId="77777777" w:rsidTr="00F46C43">
        <w:trPr>
          <w:trHeight w:val="693"/>
        </w:trPr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EA4B6" w14:textId="77777777" w:rsidR="00705357" w:rsidRPr="0050365A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1B682" w14:textId="77777777" w:rsidR="00705357" w:rsidRPr="0050365A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34B48" w14:textId="77777777" w:rsidR="00705357" w:rsidRPr="0050365A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2BC986" w14:textId="77777777" w:rsidR="00705357" w:rsidRPr="0050365A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ECE48" w14:textId="77777777" w:rsidR="00705357" w:rsidRPr="0050365A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9C6745" w14:textId="77777777" w:rsidR="00705357" w:rsidRPr="0050365A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6924" w14:textId="77777777" w:rsidR="00705357" w:rsidRPr="0050365A" w:rsidRDefault="00705357" w:rsidP="00FB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2D6A0125" w14:textId="77777777" w:rsidR="00705357" w:rsidRPr="0050365A" w:rsidRDefault="00705357" w:rsidP="00705357">
      <w:pPr>
        <w:keepNext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BAB5B1" w14:textId="77777777" w:rsidR="00705357" w:rsidRPr="0050365A" w:rsidRDefault="00705357" w:rsidP="00705357">
      <w:pPr>
        <w:keepNext/>
        <w:autoSpaceDE w:val="0"/>
        <w:autoSpaceDN w:val="0"/>
        <w:spacing w:after="0" w:line="240" w:lineRule="auto"/>
        <w:ind w:left="28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7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5"/>
        <w:gridCol w:w="302"/>
        <w:gridCol w:w="3836"/>
      </w:tblGrid>
      <w:tr w:rsidR="00596A77" w:rsidRPr="0050365A" w14:paraId="1FC25011" w14:textId="77777777" w:rsidTr="00FF5D05">
        <w:trPr>
          <w:cantSplit/>
        </w:trPr>
        <w:tc>
          <w:tcPr>
            <w:tcW w:w="567" w:type="dxa"/>
          </w:tcPr>
          <w:p w14:paraId="53D92B8E" w14:textId="77777777" w:rsidR="00596A77" w:rsidRPr="0050365A" w:rsidRDefault="00596A77" w:rsidP="00FB360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68C1C6" w14:textId="77777777" w:rsidR="00596A77" w:rsidRPr="0050365A" w:rsidRDefault="00596A77" w:rsidP="00FB360E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65" w:type="dxa"/>
            <w:hideMark/>
          </w:tcPr>
          <w:p w14:paraId="5DA18A82" w14:textId="77777777" w:rsidR="00596A77" w:rsidRDefault="00596A77" w:rsidP="00FB360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  <w:p w14:paraId="15D4D3CA" w14:textId="77777777" w:rsidR="00596A77" w:rsidRDefault="00596A77" w:rsidP="00FB360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территориальной избирательной комиссии городского округа город Салават</w:t>
            </w:r>
          </w:p>
          <w:p w14:paraId="46DEA4F1" w14:textId="3865009A" w:rsidR="00596A77" w:rsidRPr="0050365A" w:rsidRDefault="00596A77" w:rsidP="00FB360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302" w:type="dxa"/>
          </w:tcPr>
          <w:p w14:paraId="537CE5AB" w14:textId="77777777" w:rsidR="00596A77" w:rsidRPr="0050365A" w:rsidRDefault="00596A77" w:rsidP="00FB360E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14:paraId="7983C1F6" w14:textId="77777777" w:rsidR="00596A77" w:rsidRPr="0050365A" w:rsidRDefault="00596A77" w:rsidP="00FB360E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C28DC" w14:textId="77777777" w:rsidR="00596A77" w:rsidRDefault="00596A77" w:rsidP="00FB360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14:paraId="42477C94" w14:textId="77777777" w:rsidR="00596A77" w:rsidRDefault="00596A77" w:rsidP="00FB360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1383B9" w14:textId="58C19759" w:rsidR="00596A77" w:rsidRDefault="00596A77" w:rsidP="00FB360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FF5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Ф.В. Тиунов</w:t>
            </w:r>
          </w:p>
          <w:p w14:paraId="3706ED17" w14:textId="77777777" w:rsidR="00596A77" w:rsidRPr="0050365A" w:rsidRDefault="00596A77" w:rsidP="00596A7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6A77" w:rsidRPr="0050365A" w14:paraId="1177EE85" w14:textId="77777777" w:rsidTr="00FF5D05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654D" w14:textId="77777777" w:rsidR="00596A77" w:rsidRPr="0050365A" w:rsidRDefault="00596A77" w:rsidP="00FB360E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45F7" w14:textId="77777777" w:rsidR="00596A77" w:rsidRPr="0050365A" w:rsidRDefault="00596A77" w:rsidP="00FB360E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AC54" w14:textId="77777777" w:rsidR="00596A77" w:rsidRPr="0050365A" w:rsidRDefault="00596A77" w:rsidP="00FB360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12B8" w14:textId="77777777" w:rsidR="00596A77" w:rsidRPr="0050365A" w:rsidRDefault="00596A77" w:rsidP="00FB360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96A77" w:rsidRPr="0050365A" w14:paraId="2C021FDA" w14:textId="77777777" w:rsidTr="00FF5D05">
        <w:trPr>
          <w:cantSplit/>
          <w:trHeight w:val="71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1758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5932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комиссии </w:t>
            </w:r>
          </w:p>
          <w:p w14:paraId="04FC9EEC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с правом решающего голоса</w:t>
            </w:r>
          </w:p>
          <w:p w14:paraId="6A696959" w14:textId="77777777" w:rsidR="00596A77" w:rsidRPr="0050365A" w:rsidRDefault="00596A77" w:rsidP="00596A77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B885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1FFA" w14:textId="60D388A3" w:rsidR="00596A77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5B482F2" w14:textId="77777777" w:rsidR="00596A77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660D617" w14:textId="2E36DDE9" w:rsidR="00596A77" w:rsidRPr="0050365A" w:rsidRDefault="00FF5D05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___________________</w:t>
            </w:r>
          </w:p>
        </w:tc>
      </w:tr>
      <w:tr w:rsidR="00596A77" w:rsidRPr="0050365A" w14:paraId="24FBFDA9" w14:textId="77777777" w:rsidTr="00FF5D05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AC75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0288" w14:textId="77777777" w:rsidR="00596A77" w:rsidRPr="0050365A" w:rsidRDefault="00596A77" w:rsidP="00596A77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E13B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851F" w14:textId="62005E0C" w:rsidR="00596A77" w:rsidRPr="0050365A" w:rsidRDefault="00FF5D05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="00596A77"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фамилия, инициалы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96A77" w:rsidRPr="0050365A" w14:paraId="458F25E6" w14:textId="77777777" w:rsidTr="00FF5D05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F88F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80AE" w14:textId="77777777" w:rsidR="00596A77" w:rsidRPr="0050365A" w:rsidRDefault="00596A77" w:rsidP="00596A77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3A4A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2736" w14:textId="2D4E3FCC" w:rsidR="00596A77" w:rsidRPr="0050365A" w:rsidRDefault="00FF5D05" w:rsidP="00596A7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____________________</w:t>
            </w:r>
          </w:p>
        </w:tc>
      </w:tr>
      <w:tr w:rsidR="00596A77" w:rsidRPr="0050365A" w14:paraId="7549CE5D" w14:textId="77777777" w:rsidTr="00FF5D05">
        <w:trPr>
          <w:cantSplit/>
        </w:trPr>
        <w:tc>
          <w:tcPr>
            <w:tcW w:w="567" w:type="dxa"/>
          </w:tcPr>
          <w:p w14:paraId="1FADB5E2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763F5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32AB70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65" w:type="dxa"/>
            <w:hideMark/>
          </w:tcPr>
          <w:p w14:paraId="0278291F" w14:textId="77777777" w:rsidR="00596A77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30D05" w14:textId="77777777" w:rsidR="00596A77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0CEE9" w14:textId="77777777" w:rsidR="00596A77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79DB7" w14:textId="78F74F0E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</w:t>
            </w:r>
          </w:p>
          <w:p w14:paraId="0A9A2789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участковой избирательной комиссии № </w:t>
            </w:r>
            <w:r w:rsidRPr="00503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302" w:type="dxa"/>
          </w:tcPr>
          <w:p w14:paraId="0AD71131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14:paraId="52A4A985" w14:textId="77777777" w:rsidR="00596A77" w:rsidRDefault="00FF5D05" w:rsidP="00596A7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="00596A77"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фамилия, инициалы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14:paraId="626ADEA7" w14:textId="77777777" w:rsidR="001C1718" w:rsidRDefault="001C1718" w:rsidP="00596A7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87017" w14:textId="77777777" w:rsidR="001C1718" w:rsidRDefault="001C1718" w:rsidP="00596A7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31F41" w14:textId="77777777" w:rsidR="001C1718" w:rsidRDefault="001C1718" w:rsidP="00596A7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B94DC" w14:textId="77777777" w:rsidR="001C1718" w:rsidRPr="001C1718" w:rsidRDefault="001C1718" w:rsidP="001C1718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____________________</w:t>
            </w:r>
          </w:p>
          <w:p w14:paraId="6492F83B" w14:textId="61BAA2A6" w:rsidR="001C1718" w:rsidRPr="001C1718" w:rsidRDefault="001C1718" w:rsidP="001C1718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1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1C17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596A77" w:rsidRPr="0050365A" w14:paraId="2BB34953" w14:textId="77777777" w:rsidTr="00FF5D05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CB4F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638D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D3B9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18DA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96A77" w:rsidRPr="0050365A" w14:paraId="1549AA5D" w14:textId="77777777" w:rsidTr="00FF5D05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BECF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D3E1" w14:textId="77777777" w:rsidR="00596A77" w:rsidRPr="0050365A" w:rsidRDefault="00596A77" w:rsidP="00596A77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0AC4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C65D" w14:textId="6AD12306" w:rsidR="00596A77" w:rsidRPr="0050365A" w:rsidRDefault="00FF5D05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____________________</w:t>
            </w:r>
          </w:p>
        </w:tc>
      </w:tr>
      <w:tr w:rsidR="00596A77" w:rsidRPr="0050365A" w14:paraId="62D00E24" w14:textId="77777777" w:rsidTr="00FF5D05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7DB0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A2DA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5A">
              <w:rPr>
                <w:rFonts w:ascii="Times New Roman" w:eastAsia="Calibri" w:hAnsi="Times New Roman" w:cs="Times New Roman"/>
                <w:sz w:val="24"/>
                <w:szCs w:val="24"/>
              </w:rPr>
              <w:t>с правом решающего голоса</w:t>
            </w:r>
          </w:p>
          <w:p w14:paraId="692F5DD5" w14:textId="77777777" w:rsidR="00596A77" w:rsidRPr="0050365A" w:rsidRDefault="00596A77" w:rsidP="00596A77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31B1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1B87" w14:textId="0F551CF7" w:rsidR="00596A77" w:rsidRPr="0050365A" w:rsidRDefault="00FF5D05" w:rsidP="00596A7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="00596A77"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фамилия, инициалы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96A77" w:rsidRPr="0050365A" w14:paraId="29CF8356" w14:textId="77777777" w:rsidTr="00FF5D05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5DE8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7D86" w14:textId="77777777" w:rsidR="00596A77" w:rsidRPr="0050365A" w:rsidRDefault="00596A77" w:rsidP="00596A77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1486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23D5" w14:textId="0428A620" w:rsidR="00596A77" w:rsidRPr="0050365A" w:rsidRDefault="00FF5D05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____________________</w:t>
            </w:r>
          </w:p>
        </w:tc>
      </w:tr>
      <w:tr w:rsidR="00596A77" w:rsidRPr="0050365A" w14:paraId="2BD4B821" w14:textId="77777777" w:rsidTr="00FF5D05">
        <w:trPr>
          <w:cantSplit/>
          <w:trHeight w:val="41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55BB" w14:textId="77777777" w:rsidR="00596A77" w:rsidRPr="0050365A" w:rsidRDefault="00596A77" w:rsidP="00596A7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B876" w14:textId="77777777" w:rsidR="00596A77" w:rsidRPr="0050365A" w:rsidRDefault="00596A77" w:rsidP="00596A77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2C79" w14:textId="77777777" w:rsidR="00596A77" w:rsidRPr="0050365A" w:rsidRDefault="00596A77" w:rsidP="00596A77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E91B" w14:textId="404BD558" w:rsidR="00596A77" w:rsidRPr="0050365A" w:rsidRDefault="00FF5D05" w:rsidP="00596A7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="00596A77" w:rsidRPr="005036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фамилия, инициалы</w:t>
            </w:r>
            <w:r w:rsidR="00596A77" w:rsidRPr="005036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</w:tr>
    </w:tbl>
    <w:p w14:paraId="1AA8A5A1" w14:textId="77777777" w:rsidR="00705357" w:rsidRPr="0050365A" w:rsidRDefault="00705357" w:rsidP="007053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F69FB3" w14:textId="77777777" w:rsidR="00705357" w:rsidRPr="0050365A" w:rsidRDefault="00705357" w:rsidP="00705357">
      <w:pPr>
        <w:spacing w:after="0" w:line="240" w:lineRule="auto"/>
        <w:ind w:firstLine="46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B7AECD" w14:textId="77777777" w:rsidR="00D051DA" w:rsidRPr="0050365A" w:rsidRDefault="00D051DA" w:rsidP="00D051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A86985" w14:textId="77777777" w:rsidR="008A4AC9" w:rsidRDefault="008A4AC9" w:rsidP="008A4AC9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</w:p>
    <w:p w14:paraId="48608852" w14:textId="65A9CF56" w:rsidR="008A4AC9" w:rsidRPr="00FB292A" w:rsidRDefault="008A4AC9" w:rsidP="008A4AC9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</w:rPr>
      </w:pPr>
      <w:r w:rsidRPr="00FB292A">
        <w:rPr>
          <w:rFonts w:ascii="Times New Roman" w:eastAsia="Calibri" w:hAnsi="Times New Roman" w:cs="Times New Roma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</w:rPr>
        <w:t>6</w:t>
      </w:r>
    </w:p>
    <w:p w14:paraId="3A5A90F3" w14:textId="77777777" w:rsidR="008A4AC9" w:rsidRPr="00FB292A" w:rsidRDefault="008A4AC9" w:rsidP="008A4AC9">
      <w:pPr>
        <w:spacing w:after="0" w:line="240" w:lineRule="auto"/>
        <w:ind w:left="3402"/>
        <w:jc w:val="center"/>
        <w:rPr>
          <w:rFonts w:ascii="Times New Roman" w:eastAsia="Times New Roman" w:hAnsi="Times New Roman"/>
          <w:bCs/>
          <w:lang w:eastAsia="ru-RU"/>
        </w:rPr>
      </w:pPr>
      <w:r w:rsidRPr="00FB292A">
        <w:rPr>
          <w:rFonts w:ascii="Times New Roman" w:eastAsia="Calibri" w:hAnsi="Times New Roman" w:cs="Times New Roman"/>
        </w:rPr>
        <w:t>к Порядку</w:t>
      </w:r>
      <w:r w:rsidRPr="00FB292A">
        <w:rPr>
          <w:rFonts w:ascii="Times New Roman" w:eastAsia="Times New Roman" w:hAnsi="Times New Roman"/>
          <w:bCs/>
          <w:lang w:eastAsia="ru-RU"/>
        </w:rPr>
        <w:t xml:space="preserve"> </w:t>
      </w:r>
      <w:r w:rsidRPr="00F3676B">
        <w:rPr>
          <w:rFonts w:ascii="Times New Roman" w:eastAsia="Times New Roman" w:hAnsi="Times New Roman"/>
          <w:bCs/>
          <w:lang w:eastAsia="ru-RU"/>
        </w:rPr>
        <w:t xml:space="preserve">изготовления и доставки избирательных бюллетеней для голосования на выборах </w:t>
      </w:r>
      <w:r w:rsidRPr="00F3676B">
        <w:rPr>
          <w:rFonts w:ascii="Times New Roman" w:hAnsi="Times New Roman"/>
        </w:rPr>
        <w:t>депутатов Совета городского округа город Салават Республики Башкортостан шестого созыва 8 сентября 2024 года,</w:t>
      </w:r>
      <w:r w:rsidRPr="00F3676B">
        <w:rPr>
          <w:rFonts w:ascii="Times New Roman" w:eastAsia="Times New Roman" w:hAnsi="Times New Roman"/>
          <w:bCs/>
          <w:lang w:eastAsia="ru-RU"/>
        </w:rPr>
        <w:t xml:space="preserve"> а также осуществления контроля за их изготовлением и доставкой</w:t>
      </w:r>
    </w:p>
    <w:p w14:paraId="4A670C3E" w14:textId="77777777" w:rsidR="007D415D" w:rsidRPr="007D415D" w:rsidRDefault="007D415D" w:rsidP="007D41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4D8DEC" w14:textId="77777777" w:rsidR="007D415D" w:rsidRPr="007D415D" w:rsidRDefault="007D415D" w:rsidP="007D41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4A8A0D" w14:textId="77777777" w:rsidR="007D415D" w:rsidRPr="000B48EA" w:rsidRDefault="007D415D" w:rsidP="007D41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0B48E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</w:p>
    <w:p w14:paraId="369EDD2E" w14:textId="77777777" w:rsidR="007D415D" w:rsidRPr="000B48EA" w:rsidRDefault="007D415D" w:rsidP="007D41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обнаружении лишних избирательных бюллетеней </w:t>
      </w:r>
    </w:p>
    <w:p w14:paraId="0797F9FE" w14:textId="6DA2F4FE" w:rsidR="007D415D" w:rsidRPr="000B48EA" w:rsidRDefault="007D415D" w:rsidP="007D41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B4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голосования </w:t>
      </w:r>
      <w:r w:rsidRPr="000B48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выборах </w:t>
      </w:r>
      <w:r w:rsidR="000B48EA" w:rsidRPr="000B4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Совета городского округа город Салават Республики Башкортостан шестого созыва</w:t>
      </w:r>
    </w:p>
    <w:p w14:paraId="6C5E354D" w14:textId="77777777" w:rsidR="007D415D" w:rsidRPr="007D415D" w:rsidRDefault="007D415D" w:rsidP="007D41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2FB55E" w14:textId="77777777" w:rsidR="007D415D" w:rsidRPr="007D415D" w:rsidRDefault="007D415D" w:rsidP="007D41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4DD4A7" w14:textId="77777777" w:rsidR="007D415D" w:rsidRPr="007D415D" w:rsidRDefault="007D415D" w:rsidP="007D415D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4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4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«____» __________2024 года</w:t>
      </w:r>
    </w:p>
    <w:p w14:paraId="3EE3EE19" w14:textId="77777777" w:rsidR="007D415D" w:rsidRPr="007D415D" w:rsidRDefault="007D415D" w:rsidP="007D415D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часов «_____» минут</w:t>
      </w:r>
    </w:p>
    <w:p w14:paraId="49321058" w14:textId="77777777" w:rsidR="007D415D" w:rsidRPr="007D415D" w:rsidRDefault="007D415D" w:rsidP="007D41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DDA0F" w14:textId="73F9A2A7" w:rsidR="007D415D" w:rsidRPr="007D415D" w:rsidRDefault="007D415D" w:rsidP="000B48EA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5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Участковая избирательная комиссия избирательного участка № ______ при проведении поштучного пересчета избирательных бюллетеней для голосования по выборам</w:t>
      </w:r>
      <w:r w:rsidR="000B48EA" w:rsidRPr="000B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8EA"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0B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городского округа город Салават Республики Башкортостан шестого созыва</w:t>
      </w:r>
      <w:r w:rsidRPr="007D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полученных от </w:t>
      </w:r>
      <w:r w:rsidR="000B48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 городского округа город Салават Республики Башкортостан</w:t>
      </w:r>
      <w:r w:rsidRPr="007D41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обнаружила:</w:t>
      </w:r>
    </w:p>
    <w:p w14:paraId="77A36D61" w14:textId="77777777" w:rsidR="007D415D" w:rsidRPr="007D415D" w:rsidRDefault="007D415D" w:rsidP="007D41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3077"/>
        <w:gridCol w:w="2250"/>
      </w:tblGrid>
      <w:tr w:rsidR="007D415D" w:rsidRPr="007D415D" w14:paraId="3AED5F74" w14:textId="77777777" w:rsidTr="007D415D">
        <w:trPr>
          <w:trHeight w:val="923"/>
        </w:trPr>
        <w:tc>
          <w:tcPr>
            <w:tcW w:w="3969" w:type="dxa"/>
            <w:vAlign w:val="center"/>
          </w:tcPr>
          <w:p w14:paraId="53A80CDC" w14:textId="77777777" w:rsidR="007D415D" w:rsidRPr="000B48EA" w:rsidRDefault="007D415D" w:rsidP="007D41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8EA">
              <w:rPr>
                <w:rFonts w:ascii="Times New Roman" w:eastAsia="Times New Roman" w:hAnsi="Times New Roman" w:cs="Times New Roman"/>
                <w:lang w:eastAsia="ru-RU"/>
              </w:rPr>
              <w:t>Количество бюллетеней, полученных от территориальной избирательной комиссии по акту</w:t>
            </w:r>
          </w:p>
        </w:tc>
        <w:tc>
          <w:tcPr>
            <w:tcW w:w="3119" w:type="dxa"/>
            <w:vAlign w:val="center"/>
          </w:tcPr>
          <w:p w14:paraId="7102400A" w14:textId="77777777" w:rsidR="007D415D" w:rsidRPr="000B48EA" w:rsidRDefault="007D415D" w:rsidP="007D41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8EA">
              <w:rPr>
                <w:rFonts w:ascii="Times New Roman" w:eastAsia="Times New Roman" w:hAnsi="Times New Roman" w:cs="Times New Roman"/>
                <w:lang w:eastAsia="ru-RU"/>
              </w:rPr>
              <w:t>Количество избирательных бюллетеней, обнаруженных после пересчета</w:t>
            </w:r>
          </w:p>
        </w:tc>
        <w:tc>
          <w:tcPr>
            <w:tcW w:w="2268" w:type="dxa"/>
            <w:vAlign w:val="center"/>
          </w:tcPr>
          <w:p w14:paraId="7E5FC3F4" w14:textId="77777777" w:rsidR="007D415D" w:rsidRPr="000B48EA" w:rsidRDefault="007D415D" w:rsidP="007D41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8EA">
              <w:rPr>
                <w:rFonts w:ascii="Times New Roman" w:eastAsia="Times New Roman" w:hAnsi="Times New Roman" w:cs="Times New Roman"/>
                <w:lang w:eastAsia="ru-RU"/>
              </w:rPr>
              <w:t>Количество лишних избирательных бюллетеней</w:t>
            </w:r>
          </w:p>
        </w:tc>
      </w:tr>
      <w:tr w:rsidR="007D415D" w:rsidRPr="007D415D" w14:paraId="04DC14EC" w14:textId="77777777" w:rsidTr="007D415D">
        <w:tc>
          <w:tcPr>
            <w:tcW w:w="3969" w:type="dxa"/>
          </w:tcPr>
          <w:p w14:paraId="3F73A9B3" w14:textId="77777777" w:rsidR="007D415D" w:rsidRPr="007D415D" w:rsidRDefault="007D415D" w:rsidP="007D41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421995" w14:textId="77777777" w:rsidR="007D415D" w:rsidRPr="007D415D" w:rsidRDefault="007D415D" w:rsidP="007D41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9DC5600" w14:textId="77777777" w:rsidR="007D415D" w:rsidRPr="007D415D" w:rsidRDefault="007D415D" w:rsidP="007D41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1B49D3" w14:textId="77777777" w:rsidR="007D415D" w:rsidRPr="007D415D" w:rsidRDefault="007D415D" w:rsidP="007D41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BDDF2" w14:textId="4612D174" w:rsidR="007D415D" w:rsidRPr="007D415D" w:rsidRDefault="007D415D" w:rsidP="007D4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5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Лишние избирательные бюллетени для голосования на выборах</w:t>
      </w:r>
      <w:r w:rsidR="000B48EA" w:rsidRPr="000B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8EA" w:rsidRPr="00503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0B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городского округа город Салават Республики Башкортостан шестого созыва</w:t>
      </w:r>
      <w:r w:rsidRPr="007D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количестве __________________________________________</w:t>
      </w:r>
      <w:r w:rsidR="000B48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1AAE72E5" w14:textId="77777777" w:rsidR="007D415D" w:rsidRPr="007D415D" w:rsidRDefault="007D415D" w:rsidP="007D415D">
      <w:pPr>
        <w:spacing w:after="0" w:line="240" w:lineRule="auto"/>
        <w:ind w:firstLine="5812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D415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(цифрами и прописью)</w:t>
      </w:r>
    </w:p>
    <w:p w14:paraId="422DB9B2" w14:textId="17C4FEF4" w:rsidR="007D415D" w:rsidRPr="000B48EA" w:rsidRDefault="007D415D" w:rsidP="000B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штук переданы в </w:t>
      </w:r>
      <w:r w:rsidR="000B48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 избирательную комиссию городского округа город Салават Республики Башкортостан</w:t>
      </w:r>
    </w:p>
    <w:p w14:paraId="6F39C637" w14:textId="77777777" w:rsidR="007D415D" w:rsidRPr="007D415D" w:rsidRDefault="007D415D" w:rsidP="007D41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76230B" w14:textId="77777777" w:rsidR="007D415D" w:rsidRPr="007D415D" w:rsidRDefault="007D415D" w:rsidP="007D41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1559"/>
        <w:gridCol w:w="396"/>
        <w:gridCol w:w="2014"/>
      </w:tblGrid>
      <w:tr w:rsidR="007D415D" w:rsidRPr="007D415D" w14:paraId="617AD660" w14:textId="77777777" w:rsidTr="007D415D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2B2899" w14:textId="77777777" w:rsidR="007D415D" w:rsidRPr="007D415D" w:rsidRDefault="007D415D" w:rsidP="007D41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C159FD" w14:textId="77777777" w:rsidR="007D415D" w:rsidRPr="007D415D" w:rsidRDefault="007D415D" w:rsidP="007D415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3A601AD" w14:textId="77777777" w:rsidR="007D415D" w:rsidRPr="007D415D" w:rsidRDefault="007D415D" w:rsidP="007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(заместитель председателя, секретарь) участковой избирательной комиссии</w:t>
            </w:r>
          </w:p>
          <w:p w14:paraId="629AF741" w14:textId="77777777" w:rsidR="007D415D" w:rsidRPr="007D415D" w:rsidRDefault="007D415D" w:rsidP="007D415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6E0C554C" w14:textId="77777777" w:rsidR="007D415D" w:rsidRPr="007D415D" w:rsidRDefault="007D415D" w:rsidP="007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3138E5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0A5CB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55F91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04392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095D28A9" w14:textId="77777777" w:rsidR="007D415D" w:rsidRPr="007D415D" w:rsidRDefault="007D415D" w:rsidP="007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D415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подпись</w:t>
            </w:r>
            <w:r w:rsidRPr="007D41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5ED8F18" w14:textId="77777777" w:rsidR="007D415D" w:rsidRPr="007D415D" w:rsidRDefault="007D415D" w:rsidP="007D41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97724C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89AA2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12E90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431F1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72FCA60B" w14:textId="77777777" w:rsidR="007D415D" w:rsidRPr="007D415D" w:rsidRDefault="007D415D" w:rsidP="007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D415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фамилия, инициалы</w:t>
            </w:r>
            <w:r w:rsidRPr="007D41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7D415D" w:rsidRPr="007D415D" w14:paraId="6B510453" w14:textId="77777777" w:rsidTr="007D415D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7F0DBF" w14:textId="77777777" w:rsidR="007D415D" w:rsidRPr="007D415D" w:rsidRDefault="007D415D" w:rsidP="007D415D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53F2F4D" w14:textId="77777777" w:rsidR="007D415D" w:rsidRPr="007D415D" w:rsidRDefault="007D415D" w:rsidP="007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с правом</w:t>
            </w:r>
          </w:p>
          <w:p w14:paraId="440691C9" w14:textId="77777777" w:rsidR="007D415D" w:rsidRPr="007D415D" w:rsidRDefault="007D415D" w:rsidP="007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решающего голоса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13ACAD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CD44ED3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</w:t>
            </w:r>
          </w:p>
          <w:p w14:paraId="07E0D6AA" w14:textId="77777777" w:rsidR="007D415D" w:rsidRPr="007D415D" w:rsidRDefault="007D415D" w:rsidP="007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797DB59" w14:textId="77777777" w:rsidR="007D415D" w:rsidRPr="007D415D" w:rsidRDefault="007D415D" w:rsidP="007D415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C6C9E2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03BDA2A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</w:t>
            </w:r>
          </w:p>
          <w:p w14:paraId="332D48DD" w14:textId="77777777" w:rsidR="007D415D" w:rsidRPr="007D415D" w:rsidRDefault="007D415D" w:rsidP="007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(фамилия, инициалы)</w:t>
            </w:r>
          </w:p>
        </w:tc>
      </w:tr>
      <w:tr w:rsidR="007D415D" w:rsidRPr="007D415D" w14:paraId="6907A070" w14:textId="77777777" w:rsidTr="007D415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1FCD47" w14:textId="77777777" w:rsidR="007D415D" w:rsidRPr="007D415D" w:rsidRDefault="007D415D" w:rsidP="007D41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512F0A3" w14:textId="77777777" w:rsidR="007D415D" w:rsidRPr="007D415D" w:rsidRDefault="007D415D" w:rsidP="007D41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A680E0" w14:textId="77777777" w:rsidR="007D415D" w:rsidRPr="007D415D" w:rsidRDefault="007D415D" w:rsidP="007D41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8AAB4D1" w14:textId="77777777" w:rsidR="007D415D" w:rsidRPr="007D415D" w:rsidRDefault="007D415D" w:rsidP="007D41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E78C8B" w14:textId="77777777" w:rsidR="007D415D" w:rsidRPr="007D415D" w:rsidRDefault="007D415D" w:rsidP="007D41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415D" w:rsidRPr="007D415D" w14:paraId="62463AFF" w14:textId="77777777" w:rsidTr="007D415D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A2D0C3" w14:textId="77777777" w:rsidR="007D415D" w:rsidRPr="007D415D" w:rsidRDefault="007D415D" w:rsidP="007D41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52FAE24" w14:textId="77777777" w:rsidR="007D415D" w:rsidRPr="007D415D" w:rsidRDefault="007D415D" w:rsidP="007D41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388B19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13D06C4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</w:t>
            </w:r>
          </w:p>
          <w:p w14:paraId="6D394805" w14:textId="77777777" w:rsidR="007D415D" w:rsidRPr="007D415D" w:rsidRDefault="007D415D" w:rsidP="007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98CD835" w14:textId="77777777" w:rsidR="007D415D" w:rsidRPr="007D415D" w:rsidRDefault="007D415D" w:rsidP="007D415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4F54C7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D7422DE" w14:textId="77777777" w:rsidR="007D415D" w:rsidRPr="007D415D" w:rsidRDefault="007D415D" w:rsidP="007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</w:t>
            </w:r>
          </w:p>
          <w:p w14:paraId="1B6A90EB" w14:textId="77777777" w:rsidR="007D415D" w:rsidRPr="007D415D" w:rsidRDefault="007D415D" w:rsidP="007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415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(фамилия, инициалы)</w:t>
            </w:r>
          </w:p>
        </w:tc>
      </w:tr>
    </w:tbl>
    <w:p w14:paraId="2E95B056" w14:textId="6983C5EF" w:rsidR="001453D4" w:rsidRPr="008A4AC9" w:rsidRDefault="001453D4" w:rsidP="008A4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453D4" w:rsidRPr="008A4AC9" w:rsidSect="007D4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95CB2" w14:textId="77777777" w:rsidR="007D415D" w:rsidRDefault="007D415D" w:rsidP="007D415D">
      <w:pPr>
        <w:spacing w:after="0" w:line="240" w:lineRule="auto"/>
      </w:pPr>
      <w:r>
        <w:separator/>
      </w:r>
    </w:p>
  </w:endnote>
  <w:endnote w:type="continuationSeparator" w:id="0">
    <w:p w14:paraId="2857B0BB" w14:textId="77777777" w:rsidR="007D415D" w:rsidRDefault="007D415D" w:rsidP="007D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2ED1" w14:textId="77777777" w:rsidR="007D415D" w:rsidRDefault="007D41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91EAB" w14:textId="77777777" w:rsidR="007D415D" w:rsidRDefault="007D41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2017" w14:textId="77777777" w:rsidR="007D415D" w:rsidRDefault="007D4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AEE0E" w14:textId="77777777" w:rsidR="007D415D" w:rsidRDefault="007D415D" w:rsidP="007D415D">
      <w:pPr>
        <w:spacing w:after="0" w:line="240" w:lineRule="auto"/>
      </w:pPr>
      <w:r>
        <w:separator/>
      </w:r>
    </w:p>
  </w:footnote>
  <w:footnote w:type="continuationSeparator" w:id="0">
    <w:p w14:paraId="75B170FB" w14:textId="77777777" w:rsidR="007D415D" w:rsidRDefault="007D415D" w:rsidP="007D415D">
      <w:pPr>
        <w:spacing w:after="0" w:line="240" w:lineRule="auto"/>
      </w:pPr>
      <w:r>
        <w:continuationSeparator/>
      </w:r>
    </w:p>
  </w:footnote>
  <w:footnote w:id="1">
    <w:p w14:paraId="68C4A4BC" w14:textId="77777777" w:rsidR="007D415D" w:rsidRDefault="007D415D" w:rsidP="007D415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3276D">
        <w:t>Акт составляется в двух экземплярах</w:t>
      </w:r>
      <w:r>
        <w:t>.</w:t>
      </w:r>
      <w:r w:rsidRPr="00A3276D">
        <w:t xml:space="preserve"> Один </w:t>
      </w:r>
      <w:r>
        <w:t xml:space="preserve">экземпляр акта остается в УИК, </w:t>
      </w:r>
      <w:r w:rsidRPr="00A3276D">
        <w:t xml:space="preserve">один передается в вышестоящую </w:t>
      </w:r>
      <w:r>
        <w:t>комиссию</w:t>
      </w:r>
      <w:r w:rsidRPr="00E54F9F">
        <w:t xml:space="preserve"> </w:t>
      </w:r>
      <w:r>
        <w:t>вместе с лишними бюллетенями</w:t>
      </w:r>
      <w:r w:rsidRPr="00A3276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F3F5" w14:textId="77777777" w:rsidR="007D415D" w:rsidRDefault="007D41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0F13" w14:textId="77777777" w:rsidR="007D415D" w:rsidRDefault="007D41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B1E97" w14:textId="77777777" w:rsidR="007D415D" w:rsidRDefault="007D41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B767D"/>
    <w:multiLevelType w:val="hybridMultilevel"/>
    <w:tmpl w:val="F5601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CF5AC4"/>
    <w:multiLevelType w:val="hybridMultilevel"/>
    <w:tmpl w:val="0742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EB"/>
    <w:rsid w:val="00091F64"/>
    <w:rsid w:val="000970E5"/>
    <w:rsid w:val="000B48EA"/>
    <w:rsid w:val="001453D4"/>
    <w:rsid w:val="001620C1"/>
    <w:rsid w:val="00163E60"/>
    <w:rsid w:val="001C1718"/>
    <w:rsid w:val="0021792E"/>
    <w:rsid w:val="002E789E"/>
    <w:rsid w:val="004511D2"/>
    <w:rsid w:val="004758AB"/>
    <w:rsid w:val="004D461E"/>
    <w:rsid w:val="00596A77"/>
    <w:rsid w:val="00705357"/>
    <w:rsid w:val="007722C1"/>
    <w:rsid w:val="007D415D"/>
    <w:rsid w:val="008A4AC9"/>
    <w:rsid w:val="00966306"/>
    <w:rsid w:val="0098491D"/>
    <w:rsid w:val="009A29EB"/>
    <w:rsid w:val="00A05D11"/>
    <w:rsid w:val="00AB21D1"/>
    <w:rsid w:val="00B92709"/>
    <w:rsid w:val="00D051DA"/>
    <w:rsid w:val="00D67234"/>
    <w:rsid w:val="00F46C43"/>
    <w:rsid w:val="00FB292A"/>
    <w:rsid w:val="00FD5BB0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F63D"/>
  <w15:chartTrackingRefBased/>
  <w15:docId w15:val="{65DB24D9-A235-49B3-A154-03AB21AD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4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415D"/>
  </w:style>
  <w:style w:type="paragraph" w:styleId="a5">
    <w:name w:val="footer"/>
    <w:basedOn w:val="a"/>
    <w:link w:val="a6"/>
    <w:uiPriority w:val="99"/>
    <w:semiHidden/>
    <w:unhideWhenUsed/>
    <w:rsid w:val="007D4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415D"/>
  </w:style>
  <w:style w:type="paragraph" w:styleId="a7">
    <w:name w:val="footnote text"/>
    <w:basedOn w:val="a"/>
    <w:link w:val="a8"/>
    <w:uiPriority w:val="99"/>
    <w:rsid w:val="007D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D4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7D41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18</cp:revision>
  <cp:lastPrinted>2024-07-29T12:59:00Z</cp:lastPrinted>
  <dcterms:created xsi:type="dcterms:W3CDTF">2024-07-29T09:56:00Z</dcterms:created>
  <dcterms:modified xsi:type="dcterms:W3CDTF">2024-07-30T03:48:00Z</dcterms:modified>
</cp:coreProperties>
</file>